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Capítulo 4 — </w:t>
      </w:r>
      <w:r>
        <w:rPr>
          <w:b w:val="0"/>
        </w:rPr>
        <w:t>Memoria y Almacenamiento: Swap, ZRAM y NVMe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/>
      </w:pPr>
      <w:r>
        <w:rPr>
          <w:sz w:val="20"/>
        </w:rPr>
        <w:t>El Jetson AGX Orin 64GB tiene una ventaja enorme sobre cualquier GPU de escritorio: 64 GB de memoria unificada que la CPU y la GPU comparten. Un modelo de 26 GB cabe completamente en RAM con margen sobrante. Sin embargo, cuando el sistema operativo, los servicios activos y el modelo suman más de 64 GB, el kernel no tiene adónde poner el excedente y mata procesos o entra en pánico.</w:t>
      </w:r>
    </w:p>
    <w:p>
      <w:pPr>
        <w:pStyle w:val="Endure-ChapterBodyText"/>
        <w:spacing w:before="100" w:after="100"/>
      </w:pPr>
      <w:r>
        <w:rPr>
          <w:sz w:val="20"/>
        </w:rPr>
        <w:t xml:space="preserve">La solución es un sistema de overflow en dos capas: </w:t>
      </w:r>
      <w:r>
        <w:rPr>
          <w:b/>
          <w:sz w:val="20"/>
        </w:rPr>
        <w:t>ZRAM</w:t>
      </w:r>
      <w:r>
        <w:rPr>
          <w:sz w:val="20"/>
        </w:rPr>
        <w:t xml:space="preserve"> (swap comprimido en RAM — más rápido, menor espacio real) y </w:t>
      </w:r>
      <w:r>
        <w:rPr>
          <w:b/>
          <w:sz w:val="20"/>
        </w:rPr>
        <w:t>swap en NVMe</w:t>
      </w:r>
      <w:r>
        <w:rPr>
          <w:sz w:val="20"/>
        </w:rPr>
        <w:t xml:space="preserve"> (disco SSD — más lento, pero sin límite práctico). Con estas dos capas configuradas, el Jetson puede manejar modelos de hasta ~55 GB con fluidez y bordear los 60 GB sin colapsar.</w:t>
      </w:r>
    </w:p>
    <w:p>
      <w:pPr>
        <w:pStyle w:val="Endure-ChapterBodyText"/>
        <w:spacing w:before="100" w:after="100"/>
      </w:pPr>
      <w:r>
        <w:rPr>
          <w:b/>
          <w:sz w:val="20"/>
        </w:rPr>
        <w:t>Prerequisito:</w:t>
      </w:r>
      <w:r>
        <w:rPr>
          <w:sz w:val="20"/>
        </w:rPr>
        <w:t xml:space="preserve"> Capítulo 1 completada. NVMe SSD instalado recomendado (aunque la guía cubre también eMMC como alternativa).</w:t>
      </w:r>
    </w:p>
    <w:p>
      <w:pPr>
        <w:pStyle w:val="Endure-ChapterBodyText"/>
        <w:spacing w:before="100" w:after="100"/>
      </w:pPr>
      <w:r>
        <w:rPr>
          <w:b/>
          <w:sz w:val="20"/>
        </w:rPr>
        <w:t>Tiempo estimado:</w:t>
      </w:r>
      <w:r>
        <w:rPr>
          <w:sz w:val="20"/>
        </w:rPr>
        <w:t xml:space="preserve"> 15–20 minutos.</w:t>
      </w:r>
    </w:p>
    <w:p>
      <w:pPr>
        <w:pStyle w:val="Endure-ChapterBodyText"/>
        <w:spacing w:before="100" w:after="100"/>
      </w:pPr>
      <w:r>
        <w:rPr>
          <w:b/>
          <w:sz w:val="20"/>
        </w:rPr>
        <w:t>Al final de esta parte tendrá: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ZRAM de 8 GB (swap comprimido en RAM)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Swap de 16 GB en NVMe SSD (o eMMC si no hay NVMe)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Swappiness optimizado para cargas de LLM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Directorio de modelos en NVMe montado como </w:t>
      </w:r>
      <w:r>
        <w:rPr>
          <w:rFonts w:ascii="Courier New" w:hAnsi="Courier New"/>
          <w:sz w:val="16"/>
        </w:rPr>
        <w:t>/data</w:t>
      </w:r>
    </w:p>
    <w:p>
      <w:pPr>
        <w:pStyle w:val="Endure-ChapterBodyText"/>
        <w:spacing w:before="40" w:after="40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Comprensión del impacto de swap en velocidad de inferencia</w:t>
      </w:r>
    </w:p>
    <w:p>
      <w:pPr>
        <w:spacing w:before="0" w:after="8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4.1 Arquitectura de Memoria del Jetson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5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p04-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opyrightPage"/>
        <w:spacing w:before="40" w:after="160"/>
        <w:jc w:val="center"/>
      </w:pPr>
      <w:r>
        <w:rPr>
          <w:i/>
          <w:sz w:val="16"/>
        </w:rPr>
        <w:t>Arquitectura de Memoria Unificada del Jetson</w:t>
      </w:r>
    </w:p>
    <w:p>
      <w:pPr>
        <w:pStyle w:val="Endure-ChapterBodyText"/>
        <w:spacing w:before="100" w:after="100"/>
      </w:pPr>
      <w:r>
        <w:rPr>
          <w:sz w:val="20"/>
        </w:rPr>
        <w:t>Antes de configurar el swap, conviene entender la jerarquía de memoria que usará el sistema: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┌───────────────────────────────────────────────────────────────┐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         JERARQUÍA DE MEMORIA — Jetson AGX Orin 64GB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1. LPDDR5 UNIFICADA: 64 GB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• CPU + GPU comparten el mismo banco físico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• Velocidad: 204.8 GB/s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• Latencia: ~100 ns    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• Para modelos: ~50 GB disponibles (OS usa ~12-14 GB)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2. ZRAM (swap comprimido en RAM): 8 GB virtuales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• Ocupa ~4 GB de RAM real (ratio de compresión ~2:1)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• Velocidad: similar a RAM (sin I/O de disco)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• Para: páginas frías del kernel, buffers del sistema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3. SWAP EN NVMe SSD: 16 GB                   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• Velocidad: ~2000 MB/s (Samsung 970 Evo o similar)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• Latencia: ~0.1 ms (vs 100 ns de RAM = 1000× más lento)│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• Para: último recurso antes de OOM killer              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│     • Modelos en swap NVMe: inferencia muy lenta (0.5 tok/s) │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E67E22"/>
              <w:bottom w:val="single" w:sz="4" w:color="E67E22"/>
              <w:right w:val="single" w:sz="4" w:color="E67E22"/>
              <w:left w:val="single" w:sz="16" w:color="E67E22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E67E22"/>
                <w:sz w:val="18"/>
              </w:rPr>
              <w:t xml:space="preserve">IMPORTANTE: </w:t>
            </w:r>
            <w:r>
              <w:t>El swap en NVMe NO hace que modelos más grandes sean "rápidos" — si un modelo de 60 GB no cabe en RAM, la inferencia caerá a 0.5–2 tok/s porque cada operación requiere leer y escribir al disco. El swap es un amortiguador de seguridad, no una extensión de capacidad de rendimiento.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4.2 Detectar su Configuración de Almacenamiento</w:t>
      </w:r>
    </w:p>
    <w:p>
      <w:pPr>
        <w:pStyle w:val="Endure-FirstParagraphBodyText"/>
        <w:spacing w:before="100" w:after="100"/>
      </w:pPr>
      <w:r>
        <w:rPr>
          <w:sz w:val="20"/>
        </w:rPr>
        <w:t>El Jetson puede estar configurado de dos formas. Identifique la suya antes de continuar: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Identificar configuración de almacenamiento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lsblk -o NAME,SIZE,TYPE,MOUNTPOINT,FSTYPE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"---"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| grep -E "/$|/data|nvme|mmcblk"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Configuración A — SO en eMMC + NVMe como disco extra (caso clásico):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NAME         SIZE TYPE MOUNTPOINT  FSTYPE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mmcblk0    59.2G disk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└─mmcblk0p1 59.2G part /           ext4    ← eMMC (SO y datos)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nvme0n1   931.5G disk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└─nvme0n1p1 931.5G part             ext4    ← NVMe vacío o /data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Configuración B — SO instalado directamente en NVMe (recomendada):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NAME         SIZE TYPE MOUNTPOINT  FSTYPE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mmcblk0    59.2G disk                       ← eMMC (sin uso o vacío)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nvme0n1   931.5G disk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└─nvme0n1p1 931.5G part /           ext4    ← NVMe (SO + datos)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¿Cuál tengo? Si en el resultado de </w:t>
            </w:r>
            <w:r>
              <w:rPr>
                <w:rFonts w:ascii="Courier New" w:hAnsi="Courier New"/>
                <w:sz w:val="16"/>
              </w:rPr>
              <w:t>df -h</w:t>
            </w:r>
            <w:r>
              <w:t xml:space="preserve"> el disco </w:t>
            </w:r>
            <w:r>
              <w:rPr>
                <w:rFonts w:ascii="Courier New" w:hAnsi="Courier New"/>
                <w:sz w:val="16"/>
              </w:rPr>
              <w:t>/</w:t>
            </w:r>
            <w:r>
              <w:t xml:space="preserve"> (raíz) es </w:t>
            </w:r>
            <w:r>
              <w:rPr>
                <w:rFonts w:ascii="Courier New" w:hAnsi="Courier New"/>
                <w:sz w:val="16"/>
              </w:rPr>
              <w:t>/dev/nvme0n1p1</w:t>
            </w:r>
            <w:r>
              <w:t xml:space="preserve">, tiene la Configuración B. Si es </w:t>
            </w:r>
            <w:r>
              <w:rPr>
                <w:rFonts w:ascii="Courier New" w:hAnsi="Courier New"/>
                <w:sz w:val="16"/>
              </w:rPr>
              <w:t>/dev/mmcblk0p1</w:t>
            </w:r>
            <w:r>
              <w:t>, tiene la Configuración A. La Configuración B es la recomendada — el NVMe es significativamente más rápido que el eMMC para E/S de modelos.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4.3 Preparar el Directorio `/data`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Configuración A — NVMe como disco extra (SO en eMMC)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Si el NVMe aparece en </w:t>
      </w:r>
      <w:r>
        <w:rPr>
          <w:rFonts w:ascii="Courier New" w:hAnsi="Courier New"/>
          <w:sz w:val="16"/>
        </w:rPr>
        <w:t>lsblk</w:t>
      </w:r>
      <w:r>
        <w:rPr>
          <w:sz w:val="20"/>
        </w:rPr>
        <w:t xml:space="preserve"> sin sistema de archivos, formatéelo y móntelo como </w:t>
      </w:r>
      <w:r>
        <w:rPr>
          <w:rFonts w:ascii="Courier New" w:hAnsi="Courier New"/>
          <w:sz w:val="16"/>
        </w:rPr>
        <w:t>/data</w:t>
      </w:r>
      <w:r>
        <w:rPr>
          <w:sz w:val="20"/>
        </w:rPr>
        <w:t xml:space="preserve">. </w:t>
      </w:r>
      <w:r>
        <w:rPr>
          <w:b/>
          <w:sz w:val="20"/>
        </w:rPr>
        <w:t>ATENCIÓN: este proceso borra todo el contenido del NVMe.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SOLO si el NVMe NO tiene sistema de archivos (FSTYPE vacío en lsblk)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Verifique antes: lsblk -f /dev/nvme0n1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partición y formato ext4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parted /dev/nvme0n1 --script mklabel gpt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parted /dev/nvme0n1 --script mkpart primary ext4 0% 100%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mkfs.ext4 /dev/nvme0n1p1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punto de montaje y montar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mkdir -p /data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mount /dev/nvme0n1p1 /data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chown jetson:jetson /data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Montar automáticamente en cada arranque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"/dev/nvme0n1p1  /data  ext4  defaults,noatime  0 2" | sudo tee -a /etc/fstab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/data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Filesystem       Size  Used Avail Use% Mounted 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/dev/nvme0n1p1   916G  1.2G  914G   1% /data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Configuración B — SO instalado en NVMe (condición ideal)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Si el sistema operativo ya está en el NVMe, </w:t>
      </w:r>
      <w:r>
        <w:rPr>
          <w:b/>
          <w:sz w:val="20"/>
        </w:rPr>
        <w:t>no formatee nada</w:t>
      </w:r>
      <w:r>
        <w:rPr>
          <w:sz w:val="20"/>
        </w:rPr>
        <w:t xml:space="preserve">. Solo cree el directorio </w:t>
      </w:r>
      <w:r>
        <w:rPr>
          <w:rFonts w:ascii="Courier New" w:hAnsi="Courier New"/>
          <w:sz w:val="16"/>
        </w:rPr>
        <w:t>/data</w:t>
      </w:r>
      <w:r>
        <w:rPr>
          <w:sz w:val="20"/>
        </w:rPr>
        <w:t xml:space="preserve"> dentro del disco raíz y asigne los permisos correctos: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el directorio /data en el NVMe (que ya es su disco raíz)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mkdir -p /data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chown jetson:jetson /data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espacio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/ | awk 'NR==2 {print "NVMe (Raíz) disponible:", $4}'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NVMe (Raíz) disponible: 501G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Por qué no se monta nada: Como el NVMe ya contiene su sistema operativo en </w:t>
            </w:r>
            <w:r>
              <w:rPr>
                <w:rFonts w:ascii="Courier New" w:hAnsi="Courier New"/>
                <w:sz w:val="16"/>
              </w:rPr>
              <w:t>/</w:t>
            </w:r>
            <w:r>
              <w:t xml:space="preserve">, no es necesario montarlo como partición separada. La carpeta </w:t>
            </w:r>
            <w:r>
              <w:rPr>
                <w:rFonts w:ascii="Courier New" w:hAnsi="Courier New"/>
                <w:sz w:val="16"/>
              </w:rPr>
              <w:t>/data</w:t>
            </w:r>
            <w:r>
              <w:t xml:space="preserve"> simplemente vive dentro de su disco NVMe principal. Esto es correcto y eficiente.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b/>
          <w:sz w:val="20"/>
        </w:rPr>
        <w:t>Verificar permisos de `/data` (aplica para ambas configuraciones):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/data no tiene permisos de su usuario, corrija con: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-ld /data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chown -R jetson:jetson /data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resultado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-ld /data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(el propietario debe ser jetson:jetson)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drwxr-xr-x 3 jetson jetson 4096 ... /data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4.4 Configurar ZRAM</w:t>
      </w:r>
    </w:p>
    <w:p>
      <w:pPr>
        <w:pStyle w:val="Endure-FirstParagraphBodyText"/>
        <w:spacing w:before="100" w:after="100"/>
      </w:pPr>
      <w:r>
        <w:rPr>
          <w:sz w:val="20"/>
        </w:rPr>
        <w:t>ZRAM es un dispositivo de swap virtual que comprime las páginas de memoria antes de "escribirlas" — en realidad las mantiene en RAM comprimidas. Ocupa menos espacio real del que reporta y es mucho más rápido que el swap en disco.</w:t>
      </w:r>
    </w:p>
    <w:p>
      <w:pPr>
        <w:pStyle w:val="Endure-ChapterBodyText"/>
        <w:spacing w:before="100" w:after="100"/>
      </w:pPr>
      <w:r>
        <w:rPr>
          <w:sz w:val="20"/>
        </w:rPr>
        <w:t xml:space="preserve">Ubuntu 24.04 incluye </w:t>
      </w:r>
      <w:r>
        <w:rPr>
          <w:rFonts w:ascii="Courier New" w:hAnsi="Courier New"/>
          <w:sz w:val="16"/>
        </w:rPr>
        <w:t>zram-config</w:t>
      </w:r>
      <w:r>
        <w:rPr>
          <w:sz w:val="20"/>
        </w:rPr>
        <w:t xml:space="preserve"> pero necesita instalarse: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y verificar ZRAM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zram-config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servicio está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status zram-config | grep -E "Active|Loaded"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Loaded: loaded (/lib/systemd/system/zram-config.service; enabled; ...)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Active: active (exited) since ...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ZRAM está activo como swap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swapon --show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NAME       TYPE      SIZE USED PRIO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/dev/zram0 partition 7.8G   0B  100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sz w:val="20"/>
        </w:rPr>
        <w:t xml:space="preserve">Por defecto, </w:t>
      </w:r>
      <w:r>
        <w:rPr>
          <w:rFonts w:ascii="Courier New" w:hAnsi="Courier New"/>
          <w:sz w:val="16"/>
        </w:rPr>
        <w:t>zram-config</w:t>
      </w:r>
      <w:r>
        <w:rPr>
          <w:sz w:val="20"/>
        </w:rPr>
        <w:t xml:space="preserve"> crea un dispositivo de aproximadamente la mitad de la RAM (8 GB en el caso del Jetson 64GB) con prioridad alta (</w:t>
      </w:r>
      <w:r>
        <w:rPr>
          <w:rFonts w:ascii="Courier New" w:hAnsi="Courier New"/>
          <w:sz w:val="16"/>
        </w:rPr>
        <w:t>PRIO 100</w:t>
      </w:r>
      <w:r>
        <w:rPr>
          <w:sz w:val="20"/>
        </w:rPr>
        <w:t>), lo que significa que Linux lo llenará primero antes de tocar el swap en disco.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Si </w:t>
            </w:r>
            <w:r>
              <w:rPr>
                <w:rFonts w:ascii="Courier New" w:hAnsi="Courier New"/>
                <w:sz w:val="16"/>
              </w:rPr>
              <w:t>zram-config</w:t>
            </w:r>
            <w:r>
              <w:t xml:space="preserve"> no crea automáticamente el dispositivo del tamaño esperado, puede configurarlo manualmente:  </w:t>
            </w:r>
            <w:r>
              <w:rPr>
                <w:rFonts w:ascii="Courier New" w:hAnsi="Courier New"/>
                <w:sz w:val="16"/>
              </w:rPr>
              <w:t>`</w:t>
            </w:r>
            <w:r>
              <w:t xml:space="preserve">bash # Configuración manual de ZRAM (si el automático da un tamaño incorrecto) sudo systemctl stop zram-config sudo tee /etc/default/zram-config &gt; /dev/null &lt;&lt; 'EOF' ZRAM_SIZE=8G EOF sudo systemctl start zram-config swapon --show </w:t>
            </w:r>
            <w:r>
              <w:rPr>
                <w:rFonts w:ascii="Courier New" w:hAnsi="Courier New"/>
                <w:sz w:val="16"/>
              </w:rPr>
              <w:t>`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20" w:after="40"/>
      </w:pPr>
      <w:r>
        <w:rPr>
          <w:b/>
        </w:rPr>
        <w:t>Plan B — ZRAM manual con servicio systemd (Ubuntu 24.04)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En Ubuntu 24.04, el paquete </w:t>
      </w:r>
      <w:r>
        <w:rPr>
          <w:rFonts w:ascii="Courier New" w:hAnsi="Courier New"/>
          <w:sz w:val="16"/>
        </w:rPr>
        <w:t>zram-config</w:t>
      </w:r>
      <w:r>
        <w:rPr>
          <w:sz w:val="20"/>
        </w:rPr>
        <w:t xml:space="preserve"> a veces sale como </w:t>
      </w:r>
      <w:r>
        <w:rPr>
          <w:rFonts w:ascii="Courier New" w:hAnsi="Courier New"/>
          <w:sz w:val="16"/>
        </w:rPr>
        <w:t>inactive (dead)</w:t>
      </w:r>
      <w:r>
        <w:rPr>
          <w:sz w:val="20"/>
        </w:rPr>
        <w:t xml:space="preserve"> o falla al arrancar automáticamente debido a conflictos con el kernel de NVIDIA. Si </w:t>
      </w:r>
      <w:r>
        <w:rPr>
          <w:rFonts w:ascii="Courier New" w:hAnsi="Courier New"/>
          <w:sz w:val="16"/>
        </w:rPr>
        <w:t>swapon --show</w:t>
      </w:r>
      <w:r>
        <w:rPr>
          <w:sz w:val="20"/>
        </w:rPr>
        <w:t xml:space="preserve"> devuelve resultados vacíos, use este método alternativo que es 100% confiable: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si ZRAM ya está activo (si swapon muestra /dev/zram0, ya está listo)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swapon --show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está vacío, crear ZRAM manualmente: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modprobe zram num_devices=1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zramctl /dev/zram0 --algorithm zstd --size 8G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mkswap /dev/zram0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swapon -p 100 /dev/zram0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quedó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swapon --show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tras el plan 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NAME       TYPE      SIZE USED PRIO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/dev/zram0 partition 7.8G   0B  100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servicio systemd para que ZRAM arranque automáticamente con el sistema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tee /etc/systemd/system/zram-manual.service &gt; /dev/null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[Unit]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Description=Manual ZRAM setup (Ubuntu 24.04 fallback)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After=systemd-modules-load.service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[Service]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Type=oneshot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ExecStart=/sbin/modprobe zram num_devices=1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ExecStart=/sbin/zramctl /dev/zram0 --algorithm zstd --size 8G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ExecStart=/sbin/mkswap /dev/zram0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ExecStart=/sbin/swapon -p 100 /dev/zram0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RemainAfterExit=yes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[Install]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WantedBy=multi-user.target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daemon-reload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systemctl enable zram-manual.service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Resultado: El servicio </w:t>
            </w:r>
            <w:r>
              <w:rPr>
                <w:rFonts w:ascii="Courier New" w:hAnsi="Courier New"/>
                <w:sz w:val="16"/>
              </w:rPr>
              <w:t>zram-manual.service</w:t>
            </w:r>
            <w:r>
              <w:t xml:space="preserve"> activará ZRAM automáticamente en cada arranque. Puede verificarlo con </w:t>
            </w:r>
            <w:r>
              <w:rPr>
                <w:rFonts w:ascii="Courier New" w:hAnsi="Courier New"/>
                <w:sz w:val="16"/>
              </w:rPr>
              <w:t>sudo systemctl status zram-manual.service</w:t>
            </w:r>
            <w:r>
              <w:t xml:space="preserve"> tras un reinicio.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4.5 Crear Swap en NVMe</w:t>
      </w:r>
    </w:p>
    <w:p>
      <w:pPr>
        <w:pStyle w:val="Endure-FirstParagraphBodyText"/>
        <w:spacing w:before="100" w:after="100"/>
      </w:pPr>
      <w:r>
        <w:rPr>
          <w:sz w:val="20"/>
        </w:rPr>
        <w:t>El swap en NVMe es el segundo nivel de overflow. 16 GB es suficiente para la mayoría de escenarios — si un modelo requiere más de 50 GB + 8 GB ZRAM + 16 GB NVMe swap = 74 GB, probablemente no debería ejecutarse en este sistema de todos modos.</w:t>
      </w:r>
    </w:p>
    <w:p>
      <w:pPr>
        <w:pStyle w:val="Endure-ChapterBodyText"/>
        <w:spacing w:before="100" w:after="100"/>
      </w:pPr>
      <w:r>
        <w:rPr>
          <w:sz w:val="20"/>
        </w:rPr>
        <w:t>La ruta del archivo de swap varía según su configuración de almacenamiento:</w:t>
      </w: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Configuración A — NVMe montado en `/data`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espacio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/data | awk 'NR==2 {print "NVMe disponible:", $4}'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swap en /data (el NVMe extra)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fallocate -l 16G /data/swapfile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chmod 600 /data/swapfile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mkswap /data/swapfile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swapon /data/swapfile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Hacer permanente en fstab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'/data/swapfile  none  swap  sw  0 0' | sudo tee -a /etc/fstab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Configuración B — SO instalado en NVMe (raíz `/`)</w:t>
      </w:r>
    </w:p>
    <w:p>
      <w:pPr>
        <w:pStyle w:val="Endure-FirstParagraphBodyText"/>
        <w:spacing w:before="100" w:after="100"/>
      </w:pPr>
      <w:r>
        <w:rPr>
          <w:sz w:val="20"/>
        </w:rPr>
        <w:t xml:space="preserve">Cuando el NVMe es su disco raíz, la práctica estándar de Linux es colocar el swap directamente en la raíz como </w:t>
      </w:r>
      <w:r>
        <w:rPr>
          <w:rFonts w:ascii="Courier New" w:hAnsi="Courier New"/>
          <w:sz w:val="16"/>
        </w:rPr>
        <w:t>/swapfile</w:t>
      </w:r>
      <w:r>
        <w:rPr>
          <w:sz w:val="20"/>
        </w:rPr>
        <w:t>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espacio disponible en NVMe (que es su raíz)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/ | awk 'NR==2 {print "NVMe disponible:", $4}'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swap en la raíz del NVMe (estándar cuando es el disco de arranque)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fallocate -l 16G /swapfile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fallocate da error, use este alternativo: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sudo dd if=/dev/zero of=/swapfile bs=1G count=16 status=progress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chmod 600 /swapfile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mkswap /swapfile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swapon /swapfile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Hacer permanente en fstab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'/swapfile  none  swap  sw  0 0' | sudo tee -a /etc/fstab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  <w:outlineLvl w:val="2"/>
      </w:pPr>
      <w:r>
        <w:rPr>
          <w:sz w:val="22"/>
        </w:rPr>
        <w:t>Verificar que ambas capas de swap están activas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swap (debe mostrar ZRAM + swapfile)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swapon --show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— Configuración 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NAME            TYPE      SIZE USED PRIO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/dev/zram0      partition 7.8G   0B  100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/data/swapfile  file       16G   0B   -2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— Configuración B: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NAME        TYPE      SIZE USED PRIO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/dev/zram0  partition 7.8G   0B  100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/swapfile   file       16G   0B   -2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la entrada en fstab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grep swap /etc/fstab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4.6 Ajustar Swappiness y Parámetros de Memoria</w:t>
      </w:r>
    </w:p>
    <w:p>
      <w:pPr>
        <w:pStyle w:val="Endure-FirstParagraphBodyText"/>
        <w:spacing w:before="100" w:after="100"/>
      </w:pPr>
      <w:r>
        <w:rPr>
          <w:rFonts w:ascii="Courier New" w:hAnsi="Courier New"/>
          <w:sz w:val="16"/>
        </w:rPr>
        <w:t>swappiness</w:t>
      </w:r>
      <w:r>
        <w:rPr>
          <w:sz w:val="20"/>
        </w:rPr>
        <w:t xml:space="preserve"> controla con qué agresividad el kernel mueve páginas de RAM a swap. El valor por defecto (60) hace que Linux empiece a usar swap cuando la RAM aún está al 40% de uso. Para inferencia con LLMs, queremos que el kernel mantenga todo en RAM el mayor tiempo posible: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Configurar parámetros de memoria para 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tee /etc/sysctl.d/99-jetson-memory.conf &gt; /dev/null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Usar swap solo cuando sea estrictamente necesario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vm.swappiness=10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No liberar cache del filesystem agresivamente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(50 = intermedio; útil cuando hay muchos modelos en disco)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vm.vfs_cache_pressure=50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No entrar en pánico por OOM — dejar que el OOM killer actúe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vm.panic_on_oom=0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Matar el proceso que causó el OOM, no uno aleatorio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vm.oom_kill_allocating_task=1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Aplicar inmediatamente sin reboot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sysctl -p /etc/sysctl.d/99-jetson-memory.conf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vm.swappiness = 10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vm.vfs_cache_pressure = 50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vm.panic_on_oom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vm.oom_kill_allocating_task = 1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rPr>
          <w:trHeight w:val="453" w:hRule="atLeast"/>
          <w:tblHeader/>
        </w:trPr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Valor por defecto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Valor Jetson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Por qué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vm.swappiness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Priorizar RAM para el modelo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vm.vfs_cache_pressure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Mantener cache de archivos más tiempo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vm.panic_on_oom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Dejar actuar el OOM killer, no reboot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vm.oom_kill_allocating_task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Matar al responsable, no a un proceso aleatorio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4.7 Directorio de Modelos en NVMe</w:t>
      </w:r>
    </w:p>
    <w:p>
      <w:pPr>
        <w:pStyle w:val="Endure-FirstParagraphBodyText"/>
        <w:spacing w:before="100" w:after="100"/>
      </w:pPr>
      <w:r>
        <w:rPr>
          <w:sz w:val="20"/>
        </w:rPr>
        <w:t>Si el NVMe tiene más de 200 GB libres, es conveniente configurar los cachés de modelos para que apunten al NVMe en lugar del eMMC (que tiene solo ~43 GB libres tras la instalación del sistema):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estructura de directorios de modelos en NVMe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/data/models/huggingface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/data/models/gguf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/data/models/ollama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enlace simbólico para que HuggingFace use NVMe automáticamente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(el cache HF por defecto es ~/.cache/huggingface/)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~/.cache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ln -sf /data/models/huggingface ~/.cache/huggingface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-la ~/.cache/huggingface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lrwxrwxrwx 1 jetson jetson 26 ... /home/jetson/.cache/huggingface -&gt; /data/models/huggingface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variable de entorno para vLLM también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'export HF_HOME=/data/models/huggingface' &gt;&gt; ~/.bashrc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'HF_HOME=/data/models/huggingface' | sudo tee -a /etc/environment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~/.bashrc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Si ya guardó tokens HuggingFace en </w:t>
            </w:r>
            <w:r>
              <w:rPr>
                <w:rFonts w:ascii="Courier New" w:hAnsi="Courier New"/>
                <w:sz w:val="16"/>
              </w:rPr>
              <w:t>~/.cache/huggingface/token</w:t>
            </w:r>
            <w:r>
              <w:t xml:space="preserve"> en el Capítulo 2, ese archivo ahora apuntará automáticamente al nuevo directorio via el symlink. Los tokens siguen funcionando sin cambios.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4.8 Impacto del Swap en la Velocidad de Inferencia</w:t>
      </w:r>
    </w:p>
    <w:p>
      <w:pPr>
        <w:pStyle w:val="Endure-FirstParagraphBodyText"/>
        <w:spacing w:before="100" w:after="100"/>
      </w:pPr>
      <w:r>
        <w:rPr>
          <w:sz w:val="20"/>
        </w:rPr>
        <w:t>Es fundamental entender qué ocurre con la velocidad de inferencia cuando un modelo excede la RAM disponible: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rPr>
          <w:trHeight w:val="453" w:hRule="atLeast"/>
          <w:tblHeader/>
        </w:trPr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RAM usada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Swap usado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Velocidad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Modelo 7B Q4 (4 GB)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4 GB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~35–50 tok/s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Modelo 13B Q4 (8 GB)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 GB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~25–35 tok/s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Modelo 35B MoE (26 GB)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26 GB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~28–32 tok/s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Modelo 35B Q4 completo (20 GB)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20 GB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~18–25 tok/s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Modelo 70B Q4 (40 GB)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40 GB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~8–12 tok/s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Modelo que excede RAM (usa ZRAM)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~50 GB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8 GB ZRAM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~5–8 tok/s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Modelo que excede RAM+ZRAM (usa NVMe swap)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~50 GB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16 GB NVMe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~0.5–2 tok/s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/>
      </w:pPr>
      <w:r>
        <w:rPr>
          <w:sz w:val="20"/>
        </w:rPr>
        <w:t xml:space="preserve">La recomendación práctica: </w:t>
      </w:r>
      <w:r>
        <w:rPr>
          <w:b/>
          <w:sz w:val="20"/>
        </w:rPr>
        <w:t>mantenga sus modelos dentro del presupuesto de ~50 GB</w:t>
      </w:r>
      <w:r>
        <w:rPr>
          <w:sz w:val="20"/>
        </w:rPr>
        <w:t>. Para modelos de 35B+ MoE (que tienen muchos parámetros pero activan solo una fracción), el consumo real es mucho menor que el tamaño nominal.</w:t>
      </w: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4.9 Script de Liberación de Memoria</w:t>
      </w:r>
    </w:p>
    <w:p>
      <w:pPr>
        <w:pStyle w:val="Endure-FirstParagraphBodyText"/>
        <w:spacing w:before="100" w:after="100"/>
      </w:pPr>
      <w:r>
        <w:rPr>
          <w:sz w:val="20"/>
        </w:rPr>
        <w:t>En ocasiones, tras ejecutar y detener un modelo, la RAM no se libera completamente porque el kernel mantiene cachés en memoria. Este script fuerza la limpieza: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 ~/.bashrc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~/.bashrc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Gestión de memoria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jetson-mem='free -h | awk "/^Mem:/{print \"RAM: \"\$3\" usados de \"\$2\", \"\$7\" libres\"}" &amp;&amp; swapon --show'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mem-free='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"Memoria antes:"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free -h | grep Mem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sudo sync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sudo sh -c "echo 3 &gt; /proc/sys/vm/drop_caches"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sudo swapoff -a &amp;&amp; sudo swapon -a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"Memoria después:"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free -h | grep Mem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~/.bashrc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Uso — ver estado de memoria: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jetson-mem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Limpiar cachés del kernel (usar tras detener un modelo):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mem-free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  <w:outlineLvl w:val="1"/>
      </w:pPr>
      <w:r>
        <w:rPr>
          <w:sz w:val="24"/>
        </w:rPr>
        <w:t>4.10 Verificación Final del Capítulo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Verificación completa de memoria y swap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"╔══════════════════════════════════════════════╗"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"║     VERIFICACIÓN CAPÍTULO 4 — RESULTADO         ║"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"╚══════════════════════════════════════════════╝"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Dispositivos de almacenamiento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lsblk -o NAME,SIZE,TYPE,MOUNTPOINT | grep -v "^loop"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Swap activo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swapon --show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Esperado: /dev/zram0 (ZRAM) + /data/swapfile (NVMe)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Memoria total (RAM + swap)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free -h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Parámetros de kernel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sysctl vm.swappiness vm.vfs_cache_pressure vm.panic_on_oom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Directorio de modelos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-la ~/.cache/huggingface 2&gt;/dev/null &amp;&amp; echo "[OK] Symlink HF → NVMe" || echo "[WARN]  Sin symlink HF"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df -h /data 2&gt;/dev/null | awk 'NR==2{print "NVMe disponible:", $4}'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╔══════════════════════════════════════════════╗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║     VERIFICACIÓN CAPÍTULO 4 — RESULTADO         ║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╚══════════════════════════════════════════════╝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Dispositivos de almacenamiento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NAME         SIZE TYPE MOUNTPOINT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mmcblk0    59.2G disk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└─mmcblk0p1 59.2G part 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nvme0n1   931.5G disk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└─nvme0n1p1 931.5G part /data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Swap activo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NAME            TYPE      SIZE USED PRIO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/dev/zram0      partition 7.8G   0B  100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/data/swapfile  file       16G   0B   -2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Memoria total (RAM + swap)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total        used        free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Mem:            62Gi       12Gi        50Gi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Swap:           24Gi        0B         24Gi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Parámetros de kernel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vm.swappiness = 10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vm.vfs_cache_pressure = 50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vm.panic_on_oom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 Directorio de modelos 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lrwxrwxrwx ... /home/jetson/.cache/huggingface -&gt; /data/models/huggingface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Symlink HF → NVMe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NVMe disponible: 898G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Causa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Solución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ZRAM no aparece en swapon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zram-config no instalado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sudo apt install zram-config &amp;&amp; sudo systemctl restart zram-config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/data/swapfile no aparece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swapon no ejecutado o fstab sin entrada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sudo swapon /data/swapfile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/data no disponible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NVMe sin montar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Verificar lsblk y ejecutar sección 4.3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vm.swappiness sigue en 60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sysctl -p no aplicado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sudo sysctl -p /etc/sysctl.d/99-jetson-memory.conf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Próximo paso: El Capítulo 5 configura el entorno de shell: alias de productividad, </w:t>
            </w:r>
            <w:r>
              <w:rPr>
                <w:rFonts w:ascii="Courier New" w:hAnsi="Courier New"/>
                <w:sz w:val="16"/>
              </w:rPr>
              <w:t>.bashrc</w:t>
            </w:r>
            <w:r>
              <w:t xml:space="preserve"> organizado y las herramientas de desarrollo (Git, pipx, entornos virtuales Python).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