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12 — </w:t>
      </w:r>
      <w:r>
        <w:rPr>
          <w:b w:val="0"/>
        </w:rPr>
        <w:t>Computer Vision y OCR: Visión Artificial con GPU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/>
      </w:pPr>
      <w:r>
        <w:rPr>
          <w:sz w:val="20"/>
        </w:rPr>
        <w:t>El Jetson AGX Orin 64GB tiene una GPU Ampere (sm_87) con 2048 CUDA cores diseñada específicamente para inferencia de visión artificial. A diferencia de un servidor con GPU dedicada, la memoria unificada del Jetson permite procesar imágenes directamente en la misma memoria que usa el LLM, eliminando la latencia de transferencia CPU↔GPU.</w:t>
      </w:r>
    </w:p>
    <w:p>
      <w:pPr>
        <w:pStyle w:val="Endure-ChapterBodyText"/>
        <w:spacing w:before="100" w:after="100"/>
      </w:pPr>
      <w:r>
        <w:rPr>
          <w:sz w:val="20"/>
        </w:rPr>
        <w:t>Este capítulo cubre cuatro categorías de visión artificial: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1. </w:t>
      </w:r>
      <w:r>
        <w:rPr>
          <w:b/>
          <w:sz w:val="20"/>
        </w:rPr>
        <w:t>OCR (Reconocimiento Óptico de Caracteres):</w:t>
      </w:r>
      <w:r>
        <w:rPr>
          <w:sz w:val="20"/>
        </w:rPr>
        <w:t xml:space="preserve"> pytesseract y EasyOCR para extracción de texto de imágenes y documentos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2. </w:t>
      </w:r>
      <w:r>
        <w:rPr>
          <w:b/>
          <w:sz w:val="20"/>
        </w:rPr>
        <w:t>Modelos de visión-lenguaje:</w:t>
      </w:r>
      <w:r>
        <w:rPr>
          <w:sz w:val="20"/>
        </w:rPr>
        <w:t xml:space="preserve"> Gemma 4 E4B para image captioning y VQA (Visual Question Answering)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3. </w:t>
      </w:r>
      <w:r>
        <w:rPr>
          <w:b/>
          <w:sz w:val="20"/>
        </w:rPr>
        <w:t>Detección de objetos:</w:t>
      </w:r>
      <w:r>
        <w:rPr>
          <w:sz w:val="20"/>
        </w:rPr>
        <w:t xml:space="preserve"> nanoowl para detección zero-shot en tiempo real con cámara USB/CSI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4. </w:t>
      </w:r>
      <w:r>
        <w:rPr>
          <w:b/>
          <w:sz w:val="20"/>
        </w:rPr>
        <w:t>Procesamiento de video:</w:t>
      </w:r>
      <w:r>
        <w:rPr>
          <w:sz w:val="20"/>
        </w:rPr>
        <w:t xml:space="preserve"> OpenCV para captura, preprocesamiento y análisis fotograma por fotograma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b/>
          <w:sz w:val="20"/>
        </w:rPr>
        <w:t>Presupuesto de memoria: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4076"/>
        <w:gridCol w:w="4076"/>
      </w:tblGrid>
      <w:tr>
        <w:trPr>
          <w:trHeight w:val="453" w:hRule="atLeast"/>
          <w:tblHeader/>
        </w:trPr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RAM estimada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OS base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~12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+ EasyOCR (GPU)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+2 GB = ~14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+ Gemma 4 E4B via llama.cpp (GGUF Q4_K_M)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+3 GB = ~17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+ Gemma 4 E4B llama.cpp + EasyOCR simultáneos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~17 GB total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+ nanoowl (detección en tiempo real)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+1.5 GB = ~13.5 GB solo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Modos energéticos: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OCR puro (pytesseract, EasyOCR texto): </w:t>
      </w:r>
      <w:r>
        <w:rPr>
          <w:b/>
          <w:sz w:val="20"/>
        </w:rPr>
        <w:t>30W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Modelos de visión-lenguaje (Gemma 4 E4B): </w:t>
      </w:r>
      <w:r>
        <w:rPr>
          <w:b/>
          <w:sz w:val="20"/>
        </w:rPr>
        <w:t>MAXN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Detección en tiempo real con nanoowl: </w:t>
      </w:r>
      <w:r>
        <w:rPr>
          <w:b/>
          <w:sz w:val="20"/>
        </w:rPr>
        <w:t>30W</w:t>
      </w:r>
      <w:r>
        <w:rPr>
          <w:sz w:val="20"/>
        </w:rPr>
        <w:t xml:space="preserve"> (modelo CLIP optimizado con TensorRT)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Prerrequisito: Docker activo (</w:t>
            </w:r>
            <w:r>
              <w:rPr>
                <w:rFonts w:ascii="Courier New" w:hAnsi="Courier New"/>
                <w:sz w:val="16"/>
              </w:rPr>
              <w:t>docker-on</w:t>
            </w:r>
            <w:r>
              <w:t xml:space="preserve">). Los modelos de visión más grandes requieren </w:t>
            </w:r>
            <w:r>
              <w:rPr>
                <w:rFonts w:ascii="Courier New" w:hAnsi="Courier New"/>
                <w:sz w:val="16"/>
              </w:rPr>
              <w:t>pwr-maxn</w:t>
            </w:r>
            <w:r>
              <w:t xml:space="preserve"> y </w:t>
            </w:r>
            <w:r>
              <w:rPr>
                <w:rFonts w:ascii="Courier New" w:hAnsi="Courier New"/>
                <w:sz w:val="16"/>
              </w:rPr>
              <w:t>check-ready</w:t>
            </w:r>
            <w:r>
              <w:t xml:space="preserve"> con al menos 40 GB libres.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28.1 OCR Clásico: Extracción de Texto de Imágenes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28.1.1 Pytesseract (CPU, Mínima RAM)</w:t>
      </w:r>
    </w:p>
    <w:p>
      <w:pPr>
        <w:pStyle w:val="Endure-FirstParagraphBodyText"/>
        <w:spacing w:before="100" w:after="100"/>
      </w:pPr>
      <w:r>
        <w:rPr>
          <w:sz w:val="20"/>
        </w:rPr>
        <w:t>Pytesseract es una interfaz Python para el motor OCR de Google Tesseract. Es el método más rápido para texto en imágenes simples (documentos escaneados, capturas de pantalla con texto claro).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Tesseract y pytesseract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tesseract-ocr tesseract-ocr-spa tesseract-ocr-eng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instalación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tesseract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 tesseract 5.x.x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paquetes de idioma adicionales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tesseract-ocr-fra tesseract-ocr-por tesseract-ocr-deu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idiomas disponibles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tesseract --list-langs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pytesseract en el venv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pytesseract Pillow opencv-python-headless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ocr_tesseract.py — OCR de imágenes y PDFs con Tesseract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pytesseract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PIL import Image, ImageFilter, ImageEnhance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mejorar_imagen_para_ocr(ruta: str) -&gt; Image.Image: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"""Preprocesamiento que mejora el reconocimiento de texto."""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 = Image.open(ruta).convert('L')          # escala de grises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 = img.filter(ImageFilter.SHARPEN)         # nitidez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 = ImageEnhance.Contrast(img).enhance(2.0) # aumentar contraste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img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extraer_texto(ruta: str, idioma: str = "spa+eng")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"""Extrae texto de una imagen con pytesseract."""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 = mejorar_imagen_para_ocr(ruta)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config = "--oem 3 --psm 6"  # OCR Engine 3 (mejor), Page Segmentation 6 (bloque uniforme)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pytesseract.image_to_string(img, lang=idioma, config=config)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datos = pytesseract.image_to_data(img, lang=idioma, output_type=pytesseract.Output.DICT)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confianza_promedio = sum(c for c in datos['conf'] if c &gt; 0) / max(1, sum(1 for c in datos['conf'] if c &gt; 0))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"texto": texto.strip(),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"confianza_promedio": round(confianza_promedio, 1),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"palabras_detectadas": sum(1 for c in datos['conf'] if c &gt; 0),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"idioma": idioma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sys.argv[1] if len(sys.argv) &gt; 1 else "imagen_test.png"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 = extraer_texto(ruta)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print(f"Confianza: {resultado['confianza_promedio']}% | Palabras: {resultado['palabras_detectadas']}")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print("─" * 50)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print(resultado["texto"])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Prueba rápida con una imagen de ejemplo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imagen de prueba con 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from PIL import Image, ImageDraw, ImageFont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img = Image.new('RGB', (800, 200), color='white')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draw = ImageDraw.Draw(img)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draw.text((50, 50), 'Jetson AGX Orin 64GB — JetPack 7.2\nPrueba de OCR con Tesseract 5.x', fill='black')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img.save('/tmp/test_ocr.png')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print('Imagen de prueba creada')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~/scripts/ocr_tesseract.py /tmp/test_ocr.png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Confianza: 94.2% | Palabras: 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Jetson AGX Orin 64GB — JetPack 7.2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Prueba de OCR con Tesseract 5.x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28.1.2 EasyOCR (GPU Acelerada, Mejor para Texto en Imágenes Complejas)</w:t>
      </w:r>
    </w:p>
    <w:p>
      <w:pPr>
        <w:pStyle w:val="Endure-FirstParagraphBodyText"/>
        <w:spacing w:before="100" w:after="100"/>
      </w:pPr>
      <w:r>
        <w:rPr>
          <w:sz w:val="20"/>
        </w:rPr>
        <w:t>EasyOCR usa redes neuronales con aceleración GPU — más lento en la primera imagen (carga el modelo) pero significativamente mejor para texto rotado, con fondos complejos o en múltiples idiomas simultáneos.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EasyOCR con soporte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easyocr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Primera ejecución descarga los modelos (~500 MB)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Tarda 3-5 minutos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easyocr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reader = easyocr.Reader(['es', 'en'], gpu=True)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print('[OK] EasyOCR inicializado con GPU')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print('Modelos guardados en ~/.EasyOCR/')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ocr_easyocr.py — OCR con aceleración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easyocr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cv2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Inicializar lector (carga modelos en GPU — ~2 GB VRAM primera vez)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reader = easyocr.Reader(['es', 'en', 'fr'], gpu=True)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ocr_imagen(ruta: str, umbral_confianza: float = 0.5)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"""Extrae texto de imagen con EasyOCR GPU."""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resultados = reader.readtext(ruta, detail=1, paragraph=False)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(bbox, texto, confianza) in resultados: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confianza &gt;= umbral_confianza: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textos.append({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"texto": texto,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"confianza": round(confianza, 3),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"bbox": [[int(p[0]), int(p[1])] for p in bbox]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texto_completo = " ".join(t["texto"] for t in textos)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"texto_completo": texto_completo,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"detecciones": textos,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"total_detecciones": len(textos)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visualizar_ocr(ruta_entrada: str, ruta_salida: str = None)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"""Dibuja bounding boxes sobre la imagen con el texto detectado."""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numpy as np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 = cv2.imread(ruta_entrada)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resultados = reader.readtext(ruta_entrada)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(bbox, texto, confianza) in resultados: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puntos = np.array(bbox, dtype=np.int32)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cv2.polylines(img, [puntos], True, (0, 255, 0), 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x, y = int(bbox[0][0]), int(bbox[0][1]) - 10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cv2.putText(img, f"{texto} ({confianza:.2f})", (x, y),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cv2.FONT_HERSHEY_SIMPLEX, 0.6, (0, 255, 0), 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out_path = ruta_salida or ruta_entrada.replace(".", "_ocr.")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cv2.imwrite(out_path, img)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print(f"[OK] Imagen con anotaciones: {out_path}")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sys.argv[1] if len(sys.argv) &gt; 1 else "/tmp/test_ocr.png"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 = ocr_imagen(ruta)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print(f"Detecciones: {resultado['total_detecciones']}")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print(f"Texto: {resultado['texto_completo']}")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print(json.dumps(resultado, indent=2, ensure_ascii=False))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OCR con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~/scripts/ocr_easyocr.py /tmp/test_ocr.png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28.2 Pipeline OCR → LLM (Extracción Estructurada)</w:t>
      </w:r>
    </w:p>
    <w:p>
      <w:pPr>
        <w:pStyle w:val="Endure-FirstParagraphBodyText"/>
        <w:spacing w:before="100" w:after="100"/>
      </w:pPr>
      <w:r>
        <w:rPr>
          <w:sz w:val="20"/>
        </w:rPr>
        <w:t>Combine OCR con el LLM local para extraer información estructurada de documentos: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ocr_llm_pipeline.py — OCR de factura/documento → extracción JSON via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Modo energético: 30W para EasyOCR, MAXN si se activa modelo LLM grande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easyocr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reader = easyocr.Reader(['es', 'en'], gpu=True)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extraer_texto_imagen(ruta: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resultados = reader.readtext(ruta, detail=0, paragraph=True)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"\n".join(resultados)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extraer_campos_con_llm(texto: str, tipo_documento: str = "factura")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"""Envía el texto OCR al LLM y pide extracción de campos en JSON."""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"factura": "Extrae los siguientes campos de esta factura en JSON: numero_factura, fecha, proveedor, cliente, subtotal, iva, total_a_pagar. Si un campo no está presente, usa null.",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"contrato": "Extrae en JSON: partes_involucradas[], fecha_inicio, fecha_fin, objeto_contrato, monto_total, clausulas_clave[]",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"formulario": "Extrae todos los campos del formulario en JSON como pares clave-valor. Infiere el tipo de dato (string, number, date)."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instruccion = prompts.get(tipo_documento, "Extrae la información principal en JSON estructurado.")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"model": "qwen35",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"messages":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{"role": "system", "content": f"Eres un extractor de información de documentos. {instruccion} Responde SOLO con el JSON, sin explicación adicional."},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{"role": "user", "content": f"Texto del documento:\n\n{texto}"}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"max_tokens": 800,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"temperature": 0.1  # temperatura baja para extracción precisa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requests.post("http://localhost:8000/v1/chat/completions",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    json=payload, timeout=60)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content = resp.json()["choices"][0]["message"]["content"]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Intentar parsear el JSON de la respuesta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start = content.find("{")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end = content.rfind("}") + 1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start &gt;= 0 and end &gt; start: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return json.loads(content[start:end])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{"raw_response": content}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{"error": str(e)}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len(sys.argv) &lt; 2: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print("Uso: python3 ocr_llm_pipeline.py &lt;imagen&gt; [tipo: factura|contrato|formulario]")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sys.argv[1]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tipo = sys.argv[2] if len(sys.argv) &gt; 2 else "factura"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print(f"Procesando {ruta} como '{tipo}'...")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extraer_texto_imagen(ruta)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print(f"Texto OCR extraído ({len(texto)} caracteres):\n{texto[:500]}...\n")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print("Enviando al LLM para extracción estructurada...")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campos = extraer_campos_con_llm(texto, tipo)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print("Campos extraídos:")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print(json.dumps(campos, indent=2, ensure_ascii=False))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Guardar y ejecutar el pipeline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Prerrequisito: vLLM activo (start-qwen4b o start-qwen35)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~/scripts/ocr_llm_pipeline.py /ruta/a/factura.jpg factura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28.3 Modelos de Visión-Lenguaje (VLM)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28.3.1 Gemma 4 E4B via llama.cpp (Image Captioning Offline, Solo 3 GB)</w:t>
      </w:r>
    </w:p>
    <w:p>
      <w:pPr>
        <w:pStyle w:val="Endure-FirstParagraphBodyText"/>
        <w:spacing w:before="100" w:after="100"/>
      </w:pPr>
      <w:r>
        <w:rPr>
          <w:sz w:val="20"/>
        </w:rPr>
        <w:t>La opción más eficiente para image captioning y VQA (Visual Question Answering) en el Jetson: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Gemma 4 E4B via llama.cpp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pwr-30w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docker-on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gemma4-e4b-llama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ghcr.io/nvidia-ai-iot/llama_cpp:latest-jetson-orin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llama-server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-hf unsloth/gemma-4-E4B:Q4_K_M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--ctx-size 32768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--n-gpu-layers 999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--port 8080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--alias gemma4-e4b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--host 0.0.0.0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-n "Esperando Gemma 4 E4B"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until curl -sf http://localhost:8080/v1/models &gt; /dev/null; do echo -n "."; sleep 15;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[OK] (~3GB, listo para image captioning)"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logs de arranque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gemma4-e4b-llama --follow &amp;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image_captioning.py — Image captioning y VQA con Gemma 4 E4B via llama.cpp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Usar con: 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base64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imagen_a_base64(ruta: str) -&gt; tuple[str, str]: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"""Convierte imagen a base64 con tipo MIME."""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ext = Path(ruta).suffix.lower().lstrip('.')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mime = {"jpg": "image/jpeg", "jpeg": "image/jpeg", "png": "image/png",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"webp": "image/webp", "gif": "image/gif"}.get(ext, "image/jpeg")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open(ruta, "rb")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base64.b64encode(f.read()).decode(), mime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analizar_imagen(ruta: str, pregunta: str, port: int = 8080)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"""Analiza imagen usando el VLM activo en llama.cpp."""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img_b64, mime = imagen_a_base64(ruta)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"model": "gemma4-e4b",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"messages": [{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"role": "user",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"content":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{"type": "image_url", "image_url": {"url": f"data:{mime};base64,{img_b64}"}},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{"type": "text", "text": pregunta}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"max_tokens": 500,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"temperature": 0.3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requests.post(f"http://localhost:{port}/v1/chat/completions",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 json=payload, timeout=60)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resp.json()["choices"][0]["message"]["content"]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Casos de uso típicos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describir_imagen(ruta: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analizar_imagen(ruta, "Describe esta imagen en detalle en español.")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extraer_texto_imagen(ruta: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analizar_imagen(ruta, "Extrae todo el texto visible en esta imagen, preservando el formato original.")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detectar_anomalias(ruta: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analizar_imagen(ruta,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"¿Hay anomalías, defectos o elementos inusuales en esta imagen?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"Responde con: 'Sí/No', qué detectaste y dónde está ubicado en la imagen.")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analizar_documento(ruta: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analizar_imagen(ruta,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"Analiza este documento. Extrae: (1) tipo de documento, (2) información principal,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"(3) campos clave con sus valores. Responde en JSON.")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sys.argv[1] if len(sys.argv) &gt; 1 else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ruta: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print("Uso: python3 image_captioning.py &lt;imagen.jpg&gt;")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print("Descripción:", describir_imagen(ruta))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VILA (Visual Language Model) de NVIDIA no está verificado en el Jetson AGX Orin 64GB con JetPack 7.2. La imagen </w:t>
            </w:r>
            <w:r>
              <w:rPr>
                <w:rFonts w:ascii="Courier New" w:hAnsi="Courier New"/>
                <w:sz w:val="16"/>
              </w:rPr>
              <w:t>dustynv/vila:r39.2.0</w:t>
            </w:r>
            <w:r>
              <w:t xml:space="preserve"> no estaba disponible en Docker Hub al momento de escritura. Para comprensión visual avanzada en JP 7.2, use Gemma 4 E4B (§28.3.1) — es más eficiente y completamente verificada. Consulte los releases futuros de NVIDIA para soporte oficial de VILA en JetPack 7.x.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28.4 Detección de Objetos con nanoowl</w:t>
      </w:r>
    </w:p>
    <w:p>
      <w:pPr>
        <w:pStyle w:val="Endure-FirstParagraphBodyText"/>
        <w:spacing w:before="100" w:after="100"/>
      </w:pPr>
      <w:r>
        <w:rPr>
          <w:sz w:val="20"/>
        </w:rPr>
        <w:t>nanoowl es un detector de objetos zero-shot basado en CLIP, optimizado con TensorRT para el Jetson. "Zero-shot" significa que puede detectar cualquier objeto simplemente describiendo en texto lo que busca — sin reentrenamiento.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TensorRT está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"import tensorrt as trt; print('TensorRT:', trt.__version__)"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Esperado: TensorRT: 10.x.x (JetPack 7.2 incluye TRT 10)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nanoowl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nanoowl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Primera vez: compilar el motor TensorRT (tarda 3-5 minutos)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from nanoowl.owl_predictor import OwlPredictor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Compilar y cachear el motor TensorRT la primera vez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predictor = OwlPredictor('google/owlvit-base-patch32', image_encoder_engine='/tmp/owl_image_encoder.engine')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print('[OK] Motor TensorRT compilado y guardado en /tmp/owl_image_encoder.engine')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object_detection_nanoowl.py — Detección zero-shot de objetos con nanoowl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cv2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numpy as np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PIL import Image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nanoowl.owl_predictor import OwlPredictor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nanoowl.owl_drawing import draw_owl_output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ENGINE_PATH = "/tmp/owl_image_encoder.engine"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detectar_objetos(ruta: str, objetos_a_detectar: list, umbral: float = 0.1)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Detecta objetos en una imagen usando descripción en lenguaje natural.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objetos_a_detectar: ["una persona", "un automóvil rojo", "un semáforo"]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predictor = OwlPredictor('google/owlvit-base-patch32', image_encoder_engine=ENGINE_PATH)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imagen = Image.open(ruta).convert("RGB")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output = predictor.predict(imagen, texts=objetos_a_detectar, threshold=umbral)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detecciones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i, label_idx in enumerate(output.labels.tolist()):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score = output.scores[i].item()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box = output.boxes[i].tolist()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detecciones.append({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"objeto": objetos_a_detectar[label_idx],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"confianza": round(score, 3),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"bbox": [round(b, 1) for b in box]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{"total": len(detecciones), "detecciones": detecciones}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detectar_en_camara(objetos: list, max_frames: int = 100):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"""Detección en tiempo real desde cámara USB/CSI."""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predictor = OwlPredictor('google/owlvit-base-patch32', image_encoder_engine=ENGINE_PATH)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cap = cv2.VideoCapture(0)  # /dev/video0 — USB camera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cap.isOpened():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print("[ERROR] No se pudo abrir la cámara. Verificar con: v4l2-ctl --list-devices")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print(f"Detectando: {objetos}")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print("Presione 'q' para salir")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frame_num in range(max_frames):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ret, frame = cap.read()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not ret: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imagen_pil = Image.fromarray(cv2.cvtColor(frame, cv2.COLOR_BGR2RGB))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output = predictor.predict(imagen_pil, texts=objetos, threshold=0.1)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Anotar el frame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frame_anotado = draw_owl_output(frame, output, texto=objetos)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cv2.imshow("nanoowl - Detección Zero-Shot", frame_anotado)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cv2.waitKey(1) &amp; 0xFF == ord('q'):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cap.release()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cv2.destroyAllWindows()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sys.argv[1] if len(sys.argv) &gt; 1 else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objetos = sys.argv[2:] if len(sys.argv) &gt; 2 else ["una persona", "un automóvil", "un teléfono"]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ruta and ruta != "camara":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resultado = detectar_objetos(ruta, objetos)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print(f"Detectados {resultado['total']} objetos:")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d in resultado['detecciones']: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  • {d['objeto']} ({d['confianza']:.1%}) en bbox {d['bbox']}")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detectar_en_camara(objetos if objetos else ["una persona", "un automóvil"])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Detectar objetos en una imagen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~/scripts/object_detection_nanoowl.py /tmp/test_ocr.png "texto" "imagen" "rectangulo"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Detección en tiempo real con cámara USB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~/scripts/object_detection_nanoowl.py camara "una persona" "una silla" "un vaso"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28.5 Procesamiento de Video con OpenCV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28.5.1 Configuración de Cámara USB/CSI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dispositivos de video conectados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v4l2-ctl --list-devices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ejemplo: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USB 2.0 Camera (usb-3610000.usb-1):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/dev/video0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/dev/video1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capacidades de la cámara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v4l2-ctl --device=/dev/video0 --list-formats-ext | head -30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Probar captura básica (sin pantalla — guarda frame en archivo)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cv2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cap = cv2.VideoCapture(0)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not cap.isOpened():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print('[ERROR] No se puede abrir /dev/video0')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ret, frame = cap.read()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if ret: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cv2.imwrite('/tmp/captura_test.jpg', frame)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print(f'[OK] Frame capturado: {frame.shape[1]}x{frame.shape[0]}px → /tmp/captura_test.jpg')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cap.release()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28.5.2 Pipeline de Análisis de Video Frame por Frame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video_analysis_pipeline.py — Análisis de video con VLM cada N frames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Extrae frames, los analiza con el modelo de visión y registra anomalías.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cv2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base64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LOG_DIR = Path.home() / "jetson-ai-data" / "video-analysis"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LOG_DIR.mkdir(parents=True,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frame_a_base64(frame)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"""Convierte frame OpenCV a base64 JPEG."""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_, buffer = cv2.imencode('.jpg', frame, [cv2.IMWRITE_JPEG_QUALITY, 85])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base64.b64encode(buffer).decode()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analizar_frame(frame, pregunta: str = "¿Hay algo inusual o de interés en esta imagen?",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port: int = 8080)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"""Analiza un frame usando el VLM activo."""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img_b64 = frame_a_base64(frame)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f"http://localhost:{port}/v1/chat/completions",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json={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"model": "gemma4-e4b",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"messages": [{"role": "user", "content":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{"type": "image_url", "image_url": {"url": f"data:image/jpeg;base64,{img_b64}"}},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{"type": "text", "text": pregunta}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]}],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"max_tokens": 200, "temperature": 0.1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}, timeout=30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resp.json()["choices"][0]["message"]["content"]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f"Error: {e}"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monitorear_video(fuente=0, analizar_cada_n_frames: int = 30,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guardar_con_anomalia: bool = 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duracion_segundos: int = 300):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Monitorea una fuente de video y analiza frames seleccionados con el VLM.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fuente: 0 para cámara USB, o ruta a un archivo de video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analizar_cada_n_frames: cuántos frames saltar entre análisis (30 fps → cada 1 segundo con n=30)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cap = cv2.VideoCapture(fuente)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cap.isOpened():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print(f"[ERROR] No se puede abrir la fuente: {fuente}")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fps = cap.get(cv2.CAP_PROP_FPS) or 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print(f"[OK] Cámara abierta: {int(cap.get(cv2.CAP_PROP_FRAME_WIDTH))}x{int(cap.get(cv2.CAP_PROP_FRAME_HEIGHT))} @ {fps:.0f}fps")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print(f"Analizando 1 de cada {analizar_cada_n_frames} frames")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frame_count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log_path = LOG_DIR / f"video_analysis_{datetime.now().strftime('%Y%m%d_%H%M%S')}.jsonl"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while (time.time() - inicio) &lt; duracion_segundos: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ret, frame = cap.read()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not ret: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frame_count +=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frame_count % analizar_cada_n_frames == 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timestamp = datetime.now().isoformat()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analisis = analizar_frame(frame)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entrada_log = {"timestamp": timestamp, "frame": frame_count, "analisis": analisis}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with open(log_path, "a")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f.write(json.dumps(entrada_log, ensure_ascii=False) + "\n")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print(f"[{timestamp}] Frame {frame_count}: {analisis[:100]}...")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    # Guardar frame si contiene anomalía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guardar_con_anomalia and any(w in analisis.lower() for w in ["inusual", "anomalía", "peligro", "unusual", "danger"]):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frame_path = LOG_DIR / f"anomalia_frame_{frame_count}.jpg"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cv2.imwrite(str(frame_path), frame)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print(f"  [WARN]  Frame guardado: {frame_path}")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cap.release()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print(f"[OK] Análisis completado. Log: {log_path}")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Gemma 4 E4B debe estar activo en :8080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monitorear_video(fuente=0, analizar_cada_n_frames=60, duracion_segundos=120)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el pipeline de monitoreo de video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Prerrequisito: Gemma 4 E4B activo en :8080 (ver §28.3.1)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~/scripts/video_analysis_pipeline.py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Monitoreo mientras el pipeline corre (en una segunda terminal)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uso de GPU y RAM en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jtop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 estadisticas rapidas de 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stats gemma4-e4b-llama --no-stream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gemma4-e4b-llama --follow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28.6 Integración: OCR → RAG → LLM</w:t>
      </w:r>
    </w:p>
    <w:p>
      <w:pPr>
        <w:pStyle w:val="Endure-FirstParagraphBodyText"/>
        <w:spacing w:before="100" w:after="100"/>
      </w:pPr>
      <w:r>
        <w:rPr>
          <w:sz w:val="20"/>
        </w:rPr>
        <w:t>El pipeline más potente para procesamiento de documentos combina OCR, almacenamiento en vector store y consulta via LLM: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doc_rag_pipeline.py — OCR de documento → indexar en ChromaDB → consultar con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easyocr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chromadb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Inicializar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reader = easyocr.Reader(['es', 'en'], gpu=True)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chroma = chromadb.PersistentClient(path=str(Path.home() / "jetson-ai-data" / "chroma-ocr"))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collection = chroma.get_or_create_collection("documentos_ocr")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indexar_documento(ruta: str, doc_id: str = None)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"""Procesa imagen con OCR e indexa el texto en ChromaDB."""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doc_id = doc_id or Path(ruta).stem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texto_completo = " ".join(reader.readtext(ruta, detail=0, paragraph=True))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Dividir en chunks de ~500 caracteres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chunks = [texto_completo[i:i+500] for i in range(0, len(texto_completo), 450)]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collection.add(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documents=chunks,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ids=[f"{doc_id}_chunk_{i}" for i in range(len(chunks))],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metadatas=[{"fuente": ruta, "chunk": i} for i in range(len(chunks))]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print(f"[OK] '{doc_id}' indexado ({len(chunks)} chunks, {len(texto_completo)} chars)")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texto_completo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consultar_documentos(pregunta: str, n_resultados: int = 3)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"""Busca contexto relevante y responde con el LLM."""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resultados = collection.query(query_texts=[pregunta], n_results=n_resultados)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contexto = "\n---\n".join(resultados["documents"][0])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"model": "qwen35",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"messages":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{"role": "system", "content": "Responde la pregunta basándote SOLO en el contexto proporcionado. Si la información no está en el contexto, dilo explícitamente."},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{"role": "user", "content": f"Contexto extraído de documentos:\n{contexto}\n\nPregunta: {pregunta}"}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"max_tokens": 600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requests.post("http://localhost:8000/v1/chat/completions", json=payload, timeout=60)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resp.json()["choices"][0]["message"]["content"]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len(sys.argv) == 3 and sys.argv[1] == "indexar":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indexar_documento(sys.argv[2])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elif len(sys.argv) == 3 and sys.argv[1] == "consultar":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print(consultar_documentos(sys.argv[2]))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print("Uso:")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Indexar: python3 doc_rag_pipeline.py indexar &lt;imagen.jpg&gt;")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Consultar: python3 doc_rag_pipeline.py consultar 'pregunta sobre los documentos'")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28.7 Aliases y Scripts del Capítulo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1A5A6A"/>
              <w:bottom w:val="single" w:sz="4" w:color="1A5A6A"/>
              <w:right w:val="single" w:sz="4" w:color="1A5A6A"/>
              <w:left w:val="single" w:sz="16" w:color="1A5A6A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1A5A6A"/>
                <w:sz w:val="18"/>
              </w:rPr>
              <w:t xml:space="preserve">CONSEJO: </w:t>
            </w:r>
            <w:r>
              <w:t xml:space="preserve">Los scripts de este capítulo se editan cómodamente desde Windows con VSCode Remote SSH (Capítulo 7). Abra </w:t>
            </w:r>
            <w:r>
              <w:rPr>
                <w:rFonts w:ascii="Courier New" w:hAnsi="Courier New"/>
                <w:sz w:val="16"/>
              </w:rPr>
              <w:t>~/scripts/</w:t>
            </w:r>
            <w:r>
              <w:t xml:space="preserve"> en VSCode, edite, guarde — los cambios se aplican de inmediato en el Jetson.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~/.bash_aliases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Computer Vision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start-vision='pwr-30w &amp;&amp; docker-on &amp;&amp; echo "Entorno de vision listo. Inicie Gemma4 con: docker run gemma4-e4b-llama"'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ocr-imagen='source ~/venvs/llm/bin/activate &amp;&amp; python3 ~/scripts/ocr_easyocr.py'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ocr-llm='source ~/venvs/llm/bin/activate &amp;&amp; python3 ~/scripts/ocr_llm_pipeline.py'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vision-describe='source ~/venvs/llm/bin/activate &amp;&amp; python3 ~/scripts/image_captioning.py'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nanoowl-detect='source ~/venvs/llm/bin/activate &amp;&amp; python3 ~/scripts/object_detection_nanoowl.py'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video-monitor='source ~/venvs/llm/bin/activate &amp;&amp; python3 ~/scripts/video_analysis_pipeline.py'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doc-indexar='source ~/venvs/llm/bin/activate &amp;&amp; python3 ~/scripts/doc_rag_pipeline.py indexar'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doc-consultar='source ~/venvs/llm/bin/activate &amp;&amp; python3 ~/scripts/doc_rag_pipeline.py consultar'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Monitoreo de contenedores de vision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vision-logs='docker logs gemma4-e4b-llama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vision-stats='docker stats gemma4-e4b-llama --no-stream &amp;&amp; jtop --once 2&gt;/dev/null || true'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 || source ~/.bashrc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28.8 Solución de Problemas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EasyOCR falla con `CUDA out of memory`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Síntoma: OOM al cargar EasyOCR con gpu=True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Solución: ejecutar EasyOCR en CPU si hay poca RAM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check-ready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'/Mem/{print $7}'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quedan &lt;20 GB libres, ejecutar jetson-clean primero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 inicializar EasyOCR en CPU (más lento pero sin OOM)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easyocr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reader = easyocr.Reader(['es', 'en'], gpu=False)  # forzar CPU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result = reader.readtext('/tmp/test_ocr.png', detail=0)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print(result)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OpenCV: `cannot open camera /dev/video0`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permisos de la cámara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-la /dev/video0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usuario debe pertenecer al grupo 'video'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usermod -aG video $USER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Cerrar sesión y volver a conectar por SSH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la cámara funciona con v4l2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v4l2-ctl --device=/dev/video0 --stream-mmap --stream-count=1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es una cámara CSI (Raspberry Pi Camera Module v2):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dispositivo puede ser /dev/video1 o /dev/video2 en 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v4l2-ctl --list-devices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nanoowl: `TensorRT engine not found`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Regenerar el motor TensorRT si se perdió el archivo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from nanoowl.owl_predictor import OwlPredictor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predictor = OwlPredictor('google/owlvit-base-patch32',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  image_encoder_engine='/tmp/owl_image_encoder.engine')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print('[OK] Motor TensorRT regenerado')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Tarda 3-5 minutos en compilar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Casos de Uso Reales</w:t>
      </w:r>
    </w:p>
    <w:p>
      <w:pPr>
        <w:pStyle w:val="Endure-FirstParagraphBodyText"/>
        <w:spacing w:before="100" w:after="100"/>
      </w:pPr>
      <w:r>
        <w:rPr>
          <w:sz w:val="20"/>
        </w:rPr>
        <w:t>Las herramientas de este capítulo se combinan para resolver problemas concretos en entornos empresariales: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Caso 1: Lectura automática de facturas en bodega</w:t>
      </w:r>
    </w:p>
    <w:p>
      <w:pPr>
        <w:pStyle w:val="Endure-FirstParagraphBodyText"/>
        <w:spacing w:before="100" w:after="100"/>
      </w:pPr>
      <w:r>
        <w:rPr>
          <w:sz w:val="20"/>
        </w:rPr>
        <w:t>Una bodega recibe facturas en papel. El operario las fotografía con su teléfono y las envía por WhatsApp. El Jetson (via OpenClaw) usa EasyOCR para extraer el texto y vLLM para parsear el JSON estructurado: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Pipeline completo: imagen → EasyOCR → vLLM → JSON de factura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~/scripts/ocr_easyocr.py /tmp/factura.jpg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python3 ~/scripts/llm_structure_ocr.py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--schema '{"proveedor": "", "total": 0.0, "items": [], "fecha": ""}'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"proveedor": "Distribuidora XYZ S.A.S.",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"total": 1250000.0,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"items":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{"desc": "Tornillos M6x20mm", "cant": 500, "precio": 450},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{"desc": "Tuercas M6", "cant": 500, "precio": 400}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"fecha": "2026-06-28"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Caso 2: Vigilancia perimetral con nanoowl</w:t>
      </w:r>
    </w:p>
    <w:p>
      <w:pPr>
        <w:pStyle w:val="Endure-FirstParagraphBodyText"/>
        <w:spacing w:before="100" w:after="100"/>
      </w:pPr>
      <w:r>
        <w:rPr>
          <w:sz w:val="20"/>
        </w:rPr>
        <w:t>Sistema de seguridad que detecta personas o vehículos en cámara de parking y envía alerta por Telegram: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Detectar personas Y vehículos en stream de cámara USB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~/scripts/nanoowl_detect.py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--input /dev/video0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--labels "a person, a car, a truck, a motorcycle"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--threshold 0.3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--on-detect "~/scripts/send-telegram-alert.sh 'Detección: {label} ({confidence:.0%})'"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en consola: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[11:42:03] Detección: a person (87%) — guardado /tmp/detections/20260628_114203.jpg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[11:42:15] Detección: a car (91%) — guardado /tmp/detections/20260628_114215.jpg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Caso 3: Catalogación automática de productos con VLM</w:t>
      </w:r>
    </w:p>
    <w:p>
      <w:pPr>
        <w:pStyle w:val="Endure-FirstParagraphBodyText"/>
        <w:spacing w:before="100" w:after="100"/>
      </w:pPr>
      <w:r>
        <w:rPr>
          <w:sz w:val="20"/>
        </w:rPr>
        <w:t>Sistema para e-commerce que genera descripciones automáticas de productos a partir de fotos: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Fotos de productos → descripciones en español con Gemma 4 E4B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foto in ~/productos/*.jpg;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"=== $(basename "$foto") ==="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python3 ~/scripts/gemma_vision.py "$foto"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"Describe este producto para una tienda online: nombre, características, materiales visibles, colores."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(por imagen):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=== silla_ergonomica_01.jpg ===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Silla ergonómica de oficina con respaldo en malla negra transpirable,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asiento tapizado en tela gris, apoyabrazos ajustables en altura,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base de 5 ruedas en nylon, mecanismo de inclinación lumbar regulable.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Ideal para trabajo prolongado frente a computador.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Resumen del Capítulo</w:t>
      </w:r>
    </w:p>
    <w:p>
      <w:pPr>
        <w:pStyle w:val="Endure-FirstParagraphBodyText"/>
        <w:spacing w:before="100" w:after="100"/>
      </w:pPr>
      <w:r>
        <w:rPr>
          <w:sz w:val="20"/>
        </w:rPr>
        <w:t>El Jetson AGX Orin 64GB procesa visión artificial directamente en GPU con tres capas complementarias: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OCR clásico</w:t>
      </w:r>
      <w:r>
        <w:rPr>
          <w:sz w:val="20"/>
        </w:rPr>
        <w:t xml:space="preserve"> (Tesseract/EasyOCR): extracción de texto rápida; Tesseract sin GPU, EasyOCR con GPU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VLM local</w:t>
      </w:r>
      <w:r>
        <w:rPr>
          <w:sz w:val="20"/>
        </w:rPr>
        <w:t xml:space="preserve"> (Gemma 4 E4B via llama.cpp: ~3 GB): image captioning y VQA sin conexión a internet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Detección zero-shot</w:t>
      </w:r>
      <w:r>
        <w:rPr>
          <w:sz w:val="20"/>
        </w:rPr>
        <w:t xml:space="preserve"> (nanoowl + TensorRT): detecta cualquier objeto descrito en texto en tiempo real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OCR → LLM pipeline</w:t>
      </w:r>
      <w:r>
        <w:rPr>
          <w:sz w:val="20"/>
        </w:rPr>
        <w:t>: combina EasyOCR para extracción y vLLM para análisis estructurado (JSON)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Modo energético</w:t>
      </w:r>
      <w:r>
        <w:rPr>
          <w:sz w:val="20"/>
        </w:rPr>
        <w:t>: 30W para OCR y nanoowl; MAXN para modelos de visión grandes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sz w:val="20"/>
        </w:rPr>
        <w:t>El siguiente capítulo (Capítulo 13) cubre el stack TTS+STT unificado: transcripción de voz en español con faster-whisper y síntesis de voz con kokoro-tts y piper, incluyendo diarización de hablantes y timestamps a nivel de palabra.</w:t>
      </w: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