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de Deploy – Bot Cripto Telegram</w:t>
      </w:r>
    </w:p>
    <w:p>
      <w:pPr>
        <w:pStyle w:val="Heading1"/>
      </w:pPr>
      <w:r>
        <w:t>1. Introdução</w:t>
      </w:r>
    </w:p>
    <w:p>
      <w:r>
        <w:t>Este checklist de deploy garante que todos os passos críticos sejam verificados antes de colocar o Bot Cripto Telegram em produção. Ele serve como guia rápido para reduzir riscos de falhas e garantir estabilidade.</w:t>
      </w:r>
    </w:p>
    <w:p>
      <w:pPr>
        <w:pStyle w:val="Heading1"/>
      </w:pPr>
      <w:r>
        <w:t>2. Preparação do Ambiente</w:t>
      </w:r>
    </w:p>
    <w:p>
      <w:r>
        <w:br/>
        <w:t>- [ ] Instância N8N provisionada (Docker, VPS ou cloud provider).</w:t>
        <w:br/>
        <w:t>- [ ] Projeto Supabase criado e migrado com schema Prisma.</w:t>
        <w:br/>
        <w:t>- [ ] Redis provisionado (Upstash ou self-hosted) e acessível via HTTP/TLS.</w:t>
        <w:br/>
        <w:t>- [ ] Variáveis de ambiente configuradas (DATABASE_URL, REDIS_URL, API_KEYS).</w:t>
        <w:br/>
        <w:t>- [ ] N8N Vault configurado para credenciais sensíveis (Binance, OpenAI, Telegram, Supabase).</w:t>
        <w:br/>
      </w:r>
    </w:p>
    <w:p>
      <w:pPr>
        <w:pStyle w:val="Heading1"/>
      </w:pPr>
      <w:r>
        <w:t>3. Configuração do Banco de Dados</w:t>
      </w:r>
    </w:p>
    <w:p>
      <w:r>
        <w:br/>
        <w:t>- [ ] Executar migrações Prisma no Supabase/Postgres.</w:t>
        <w:br/>
        <w:t>- [ ] Criar funções auxiliares (fn_positions_cma, fn_pnl_cma).</w:t>
        <w:br/>
        <w:t>- [ ] Criar views de posição atual (v_positions_current).</w:t>
        <w:br/>
        <w:t>- [ ] Validar índices nas tabelas (alerts, trades, bot_log).</w:t>
        <w:br/>
        <w:t>- [ ] Testar consultas diretas no Supabase (via SQL Editor).</w:t>
        <w:br/>
      </w:r>
    </w:p>
    <w:p>
      <w:pPr>
        <w:pStyle w:val="Heading1"/>
      </w:pPr>
      <w:r>
        <w:t>4. Configuração dos Workflows N8N</w:t>
      </w:r>
    </w:p>
    <w:p>
      <w:r>
        <w:br/>
        <w:t>- [ ] WF_Bot_Principal configurado com Telegram Trigger e roteamento de comandos.</w:t>
        <w:br/>
        <w:t>- [ ] WF_Monitor_Alertas configurado com Cron + Supabase + Binance.</w:t>
        <w:br/>
        <w:t>- [ ] WF_Error_Handler ativo, registrando em ErrorState e notificando no Telegram.</w:t>
        <w:br/>
        <w:t>- [ ] Sub-workflows de /preco, /alerta, /news, /comprar, /vender, /posicao, /pnl implementados.</w:t>
        <w:br/>
        <w:t>- [ ] Logs configurados para BotLog (via Supabase).</w:t>
        <w:br/>
      </w:r>
    </w:p>
    <w:p>
      <w:pPr>
        <w:pStyle w:val="Heading1"/>
      </w:pPr>
      <w:r>
        <w:t>5. Testes Finais (Go/No-Go)</w:t>
      </w:r>
    </w:p>
    <w:p>
      <w:r>
        <w:br/>
        <w:t>- [ ] Testar /preco BTC (resposta em &lt;3s).</w:t>
        <w:br/>
        <w:t>- [ ] Testar criação e disparo de alerta.</w:t>
        <w:br/>
        <w:t>- [ ] Testar registro de trade e consulta de posição.</w:t>
        <w:br/>
        <w:t>- [ ] Testar /news com cache Redis.</w:t>
        <w:br/>
        <w:t>- [ ] Testar comando em linguagem natural via agente IA.</w:t>
        <w:br/>
        <w:t>- [ ] Simular falha de API externa e validar WF_Error_Handler.</w:t>
        <w:br/>
      </w:r>
    </w:p>
    <w:p>
      <w:pPr>
        <w:pStyle w:val="Heading1"/>
      </w:pPr>
      <w:r>
        <w:t>6. Monitoramento Inicial</w:t>
      </w:r>
    </w:p>
    <w:p>
      <w:r>
        <w:br/>
        <w:t>- [ ] Configurar UptimeRobot para webhook do Telegram.</w:t>
        <w:br/>
        <w:t>- [ ] Configurar alertas de erro (taxa de falha &gt;5%).</w:t>
        <w:br/>
        <w:t>- [ ] Validar logging no Supabase (BotLog, ErrorState).</w:t>
        <w:br/>
        <w:t>- [ ] Validar consumo de APIs em ApiUsage.</w:t>
        <w:br/>
      </w:r>
    </w:p>
    <w:p>
      <w:pPr>
        <w:pStyle w:val="Heading1"/>
      </w:pPr>
      <w:r>
        <w:t>7. Aprovação</w:t>
      </w:r>
    </w:p>
    <w:p>
      <w:r>
        <w:br/>
        <w:t>- [ ] Todos os itens acima checados.</w:t>
        <w:br/>
        <w:t>- [ ] Operador responsável valida checklist.</w:t>
        <w:br/>
        <w:t>- [ ] Bot autorizado a entrar em produção.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