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Matriz de Riscos – Bot Cripto Telegram</w:t>
      </w:r>
    </w:p>
    <w:p>
      <w:pPr>
        <w:pStyle w:val="Heading1"/>
      </w:pPr>
      <w:r>
        <w:t>1. Introdução</w:t>
      </w:r>
    </w:p>
    <w:p>
      <w:r>
        <w:t>Esta matriz de riscos identifica os principais riscos associados ao Bot Cripto Telegram, bem como suas probabilidades, impactos e estratégias de mitigação. Ela serve como guia para antecipar problemas e garantir maior resiliência operacional.</w:t>
      </w:r>
    </w:p>
    <w:p>
      <w:pPr>
        <w:pStyle w:val="Heading1"/>
      </w:pPr>
      <w:r>
        <w:t>2. Matriz de Riscos</w:t>
      </w:r>
    </w:p>
    <w:p>
      <w:r>
        <w:br/>
        <w:t>**Risco:** Falha ou indisponibilidade de APIs externas (Binance, RSS, OpenAI)</w:t>
        <w:br/>
        <w:t>- Probabilidade: Alta</w:t>
        <w:br/>
        <w:t>- Impacto: Alto</w:t>
        <w:br/>
        <w:t>- Mitigação: Uso de Redis como cache, fallback para dados armazenados no Supabase, WF_Error_Handler para notificação imediata.</w:t>
        <w:br/>
        <w:br/>
        <w:t>**Risco:** Rate limiting em APIs externas (Binance, OpenAI)</w:t>
        <w:br/>
        <w:t>- Probabilidade: Média</w:t>
        <w:br/>
        <w:t>- Impacto: Alto</w:t>
        <w:br/>
        <w:t>- Mitigação: Estratégia de cache com TTL adequado, monitoramento via tabela ApiUsage, escalonamento para planos pagos se necessário.</w:t>
        <w:br/>
        <w:br/>
        <w:t>**Risco:** Erros de interpretação da IA (LangChain)</w:t>
        <w:br/>
        <w:t>- Probabilidade: Média</w:t>
        <w:br/>
        <w:t>- Impacto: Médio</w:t>
        <w:br/>
        <w:t>- Mitigação: Ajustes iterativos em prompts de sistema, registro em ErrorState para auditoria e refinamento.</w:t>
        <w:br/>
        <w:br/>
        <w:t>**Risco:** Perda de dados ou corrupção no banco (Supabase/Postgres)</w:t>
        <w:br/>
        <w:t>- Probabilidade: Baixa</w:t>
        <w:br/>
        <w:t>- Impacto: Alto</w:t>
        <w:br/>
        <w:t>- Mitigação: Backups automáticos do Supabase, restore rápido, boas práticas de schema.</w:t>
        <w:br/>
        <w:br/>
        <w:t>**Risco:** Redis não disponível</w:t>
        <w:br/>
        <w:t>- Probabilidade: Baixa</w:t>
        <w:br/>
        <w:t>- Impacto: Médio</w:t>
        <w:br/>
        <w:t>- Mitigação: Fallback para Supabase PriceCache, monitoramento do serviço Redis.</w:t>
        <w:br/>
        <w:br/>
        <w:t>**Risco:** Webhook do Telegram exposto/abusado</w:t>
        <w:br/>
        <w:t>- Probabilidade: Baixa</w:t>
        <w:br/>
        <w:t>- Impacto: Alto</w:t>
        <w:br/>
        <w:t>- Mitigação: Proteção com token secreto, whitelisting de chatId, monitoramento de acessos.</w:t>
        <w:br/>
        <w:br/>
        <w:t>**Risco:** Custos inesperados de APIs (OpenAI, TAAPI.io)</w:t>
        <w:br/>
        <w:t>- Probabilidade: Média</w:t>
        <w:br/>
        <w:t>- Impacto: Médio</w:t>
        <w:br/>
        <w:t>- Mitigação: Monitoramento ApiUsage, alertas de consumo, definir limites orçamentários.</w:t>
        <w:br/>
        <w:br/>
        <w:t>**Risco:** Falha de infraestrutura (n8n, servidor Hostinger/Portainer)</w:t>
        <w:br/>
        <w:t>- Probabilidade: Baixa</w:t>
        <w:br/>
        <w:t>- Impacto: Alto</w:t>
        <w:br/>
        <w:t>- Mitigação: Backup de workflows, possibilidade de reimplantar em outro host rapidamente.</w:t>
        <w:br/>
        <w:br/>
        <w:t>**Risco:** Crescimento inesperado de usuários (mesmo não previsto)</w:t>
        <w:br/>
        <w:t>- Probabilidade: Baixa</w:t>
        <w:br/>
        <w:t>- Impacto: Médio</w:t>
        <w:br/>
        <w:t>- Mitigação: Arquitetura já preparada para múltiplos usuários, escalabilidade futura com RabbitMQ se necessário.</w:t>
        <w:br/>
      </w:r>
    </w:p>
    <w:p>
      <w:pPr>
        <w:pStyle w:val="Heading1"/>
      </w:pPr>
      <w:r>
        <w:t>3. Conclusão</w:t>
      </w:r>
    </w:p>
    <w:p>
      <w:r>
        <w:t>A matriz de riscos fornece um mapa claro dos pontos vulneráveis do projeto e suas soluções. Com mitigação ativa (cache, monitoramento, logs e segurança de credenciais), o bot terá resiliência suficiente para uso pessoal e expansões futuras.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