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Monitoramento – Bot Cripto Telegram</w:t>
      </w:r>
    </w:p>
    <w:p>
      <w:pPr>
        <w:pStyle w:val="Heading1"/>
      </w:pPr>
      <w:r>
        <w:t>1. Introdução</w:t>
      </w:r>
    </w:p>
    <w:p>
      <w:r>
        <w:t>Este Plano de Monitoramento define métricas, alertas e rotinas de acompanhamento para garantir o bom funcionamento do Bot Cripto Telegram. Ele complementa o Runbook Operacional, focando no que deve ser observado continuamente em produção.</w:t>
      </w:r>
    </w:p>
    <w:p>
      <w:pPr>
        <w:pStyle w:val="Heading1"/>
      </w:pPr>
      <w:r>
        <w:t>2. Métricas Principais</w:t>
      </w:r>
    </w:p>
    <w:p>
      <w:r>
        <w:br/>
        <w:t>- **Tempo de Resposta**: tempo médio de execução de workflows (&lt;3s alvo).</w:t>
        <w:br/>
        <w:t>- **Latência de Alertas**: diferença entre condição de preço e envio da notificação (&lt;60s alvo).</w:t>
        <w:br/>
        <w:t>- **Taxa de Falhas**: % de execuções com erro em workflows (WF_Error_Handler).</w:t>
        <w:br/>
        <w:t>- **Taxa de Acertos da IA**: proporção de respostas corretas/úteis do agente IA.</w:t>
        <w:br/>
        <w:t>- **Uso de APIs**: número de chamadas Binance, OpenAI, RSS por período (diário/horário).</w:t>
        <w:br/>
        <w:t>- **Cache Hit Ratio (Redis)**: % de requisições respondidas pelo cache em vez de API externa.</w:t>
        <w:br/>
      </w:r>
    </w:p>
    <w:p>
      <w:pPr>
        <w:pStyle w:val="Heading1"/>
      </w:pPr>
      <w:r>
        <w:t>3. Alertas Automáticos</w:t>
      </w:r>
    </w:p>
    <w:p>
      <w:r>
        <w:br/>
        <w:t>- **Uptime Webhook Telegram**: alerta se o endpoint estiver indisponível &gt;1 min.</w:t>
        <w:br/>
        <w:t>- **Taxa de Erros Alta**: alerta se &gt;5% das execuções falharem em 10 min.</w:t>
        <w:br/>
        <w:t>- **Redis Inacessível**: alerta se não houver resposta do cache em 2 tentativas seguidas.</w:t>
        <w:br/>
        <w:t>- **Supabase/Postgres Inacessível**: alerta se consultas falharem por mais de 5 min.</w:t>
        <w:br/>
        <w:t>- **Consumo de API Excedido**: alerta se chamadas acumuladas &gt; limite diário definido.</w:t>
        <w:br/>
        <w:t>- **Custos Elevados**: alerta se custo estimado do OpenAI ultrapassar orçamento diário.</w:t>
        <w:br/>
      </w:r>
    </w:p>
    <w:p>
      <w:pPr>
        <w:pStyle w:val="Heading1"/>
      </w:pPr>
      <w:r>
        <w:t>4. Ferramentas de Monitoramento</w:t>
      </w:r>
    </w:p>
    <w:p>
      <w:r>
        <w:br/>
        <w:t>- **UptimeRobot** ou Healthchecks.io: monitoramento do webhook principal (WF_Bot_Principal).</w:t>
        <w:br/>
        <w:t>- **Logs do Supabase**: tabelas BotLog e ErrorState para auditoria de falhas e execuções.</w:t>
        <w:br/>
        <w:t>- **N8N Execution List**: painel nativo para identificar workflows falhos.</w:t>
        <w:br/>
        <w:t>- **Redis Monitor (opcional)**: redis-cli monitor ou dashboard Upstash.</w:t>
        <w:br/>
        <w:t>- **Grafana/Prometheus (opcional)**: centralização de métricas avançadas.</w:t>
        <w:br/>
      </w:r>
    </w:p>
    <w:p>
      <w:pPr>
        <w:pStyle w:val="Heading1"/>
      </w:pPr>
      <w:r>
        <w:t>5. Periodicidade de Checagem</w:t>
      </w:r>
    </w:p>
    <w:p>
      <w:r>
        <w:br/>
        <w:t>- **A cada 1 min**: uptime do webhook (via UptimeRobot).</w:t>
        <w:br/>
        <w:t>- **A cada 5 min**: disponibilidade Redis e Supabase.</w:t>
        <w:br/>
        <w:t>- **A cada hora**: consumo de APIs (tabela ApiUsage).</w:t>
        <w:br/>
        <w:t>- **Diário**: revisão de número de alertas disparados e consumo OpenAI.</w:t>
        <w:br/>
        <w:t>- **Semanal**: análise dos erros registrados em ErrorState, ajuste de prompts IA.</w:t>
        <w:br/>
        <w:t>- **Mensal**: auditoria completa de logs (BotLog) e verificação de custos.</w:t>
        <w:br/>
      </w:r>
    </w:p>
    <w:p>
      <w:pPr>
        <w:pStyle w:val="Heading1"/>
      </w:pPr>
      <w:r>
        <w:t>6. Ações Corretivas</w:t>
      </w:r>
    </w:p>
    <w:p>
      <w:r>
        <w:br/>
        <w:t>- **Workflow travado** → reiniciar workflow no painel N8N.</w:t>
        <w:br/>
        <w:t>- **API rate limited** → aumentar TTL do cache Redis temporariamente.</w:t>
        <w:br/>
        <w:t>- **Redis offline** → fallback para Supabase PriceCache até Redis voltar.</w:t>
        <w:br/>
        <w:t>- **Erros repetidos da IA** → revisar prompts de sistema, ajustar fluxos.</w:t>
        <w:br/>
        <w:t>- **Supabase indisponível** → pausar alertas até banco voltar, usar cache temporário.</w:t>
        <w:br/>
      </w:r>
    </w:p>
    <w:p>
      <w:pPr>
        <w:pStyle w:val="Heading1"/>
      </w:pPr>
      <w:r>
        <w:t>7. Conclusão</w:t>
      </w:r>
    </w:p>
    <w:p>
      <w:r>
        <w:t>Com este plano de monitoramento, o operador do Bot Cripto Telegram terá visibilidade contínua do sistema, acionando medidas corretivas rápidas sempre que forem detectados problemas. Isso garante estabilidade e confiança para o uso diário.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