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Sumário Mestre – Documentação do Projeto Bot Cripto Telegram</w:t>
      </w:r>
    </w:p>
    <w:p>
      <w:pPr>
        <w:pStyle w:val="Heading1"/>
      </w:pPr>
      <w:r>
        <w:t>1. Introdução</w:t>
      </w:r>
    </w:p>
    <w:p>
      <w:r>
        <w:t>Este documento consolida todos os artefatos já produzidos para o projeto Bot Cripto Telegram. Serve como índice mestre da documentação, facilitando navegação e consulta.</w:t>
      </w:r>
    </w:p>
    <w:p>
      <w:pPr>
        <w:pStyle w:val="Heading1"/>
      </w:pPr>
      <w:r>
        <w:t>2. Documentos Produzidos</w:t>
      </w:r>
    </w:p>
    <w:p>
      <w:r>
        <w:br/>
        <w:t>1. Plano de Desenvolvimento de Requisitos (PDR)</w:t>
        <w:br/>
        <w:t>2. Schema Prisma (modelagem do banco)</w:t>
        <w:br/>
        <w:t>3. SQL Auxiliar (funções PnL, posições e views)</w:t>
        <w:br/>
        <w:t>4. Diagramas Mermaid (arquitetura, sequência, classes)</w:t>
        <w:br/>
        <w:t>5. Guia de Banco de Dados</w:t>
        <w:br/>
        <w:t>6. Runbook Operacional</w:t>
        <w:br/>
        <w:t>7. Matriz de Riscos</w:t>
        <w:br/>
        <w:t>8. Plano de Monitoramento</w:t>
        <w:br/>
        <w:t>9. Plano de Segurança</w:t>
        <w:br/>
        <w:t>10. Guia de Integrações de APIs</w:t>
        <w:br/>
        <w:t>11. Casos de Uso</w:t>
        <w:br/>
        <w:t>12. Checklist de Deploy</w:t>
        <w:br/>
        <w:t>13. DFD (Diagrama de Fluxo de Dados)</w:t>
        <w:br/>
        <w:t>14. Mapa Mental</w:t>
        <w:br/>
        <w:t>15. Sumário Executivo</w:t>
        <w:br/>
        <w:t>16. Prompt do Agente IA</w:t>
        <w:br/>
        <w:t>17. Guia de Estrutura de Dados (Supabase + Redis)</w:t>
        <w:br/>
      </w:r>
    </w:p>
    <w:p>
      <w:pPr>
        <w:pStyle w:val="Heading1"/>
      </w:pPr>
      <w:r>
        <w:t>3. Observação</w:t>
      </w:r>
    </w:p>
    <w:p>
      <w:r>
        <w:t>O projeto Bot Cripto Telegram (na prática um agente de IA) é um estudo pessoal, portanto não exige documentos de continuidade de negócio (BCP/DRP). O foco da documentação foi em requisitos, arquitetura, modelagem, workflows e boas práticas.</w:t>
      </w:r>
    </w:p>
    <w:p>
      <w:pPr>
        <w:pStyle w:val="Heading1"/>
      </w:pPr>
      <w:r>
        <w:t>4. Conclusão</w:t>
      </w:r>
    </w:p>
    <w:p>
      <w:r>
        <w:t>Com este sumário mestre, a documentação do projeto está consolidada. Os próximos passos serão focados na implementação prática no n8n, testes de integração e ajustes no comportamento do agente de 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