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8761d"/>
          <w:sz w:val="40"/>
          <w:szCs w:val="40"/>
        </w:rPr>
      </w:pPr>
      <w:r w:rsidDel="00000000" w:rsidR="00000000" w:rsidRPr="00000000">
        <w:rPr>
          <w:b w:val="1"/>
          <w:color w:val="38761d"/>
          <w:sz w:val="40"/>
          <w:szCs w:val="40"/>
          <w:rtl w:val="0"/>
        </w:rPr>
        <w:t xml:space="preserve">DOM: Descontar caràcters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Descontar caràcters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 un textarea que admeti 150 caràcters com a màxim. Amb cada lletra introduïda s’ha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 mostrar el nombre de caràcters que encara pot escriure.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Exemple sortida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4667250" cy="20574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205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Exemple sortida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4629150" cy="199072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990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  <w:tbl>
    <w:tblPr>
      <w:tblStyle w:val="Table2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14.5"/>
      <w:gridCol w:w="4514.5"/>
      <w:tblGridChange w:id="0">
        <w:tblGrid>
          <w:gridCol w:w="4514.5"/>
          <w:gridCol w:w="4514.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38761d" w:space="0" w:sz="8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bottom"/>
        </w:tcPr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38761d"/>
              <w:sz w:val="20"/>
              <w:szCs w:val="20"/>
            </w:rPr>
          </w:pPr>
          <w:r w:rsidDel="00000000" w:rsidR="00000000" w:rsidRPr="00000000">
            <w:rPr>
              <w:b w:val="1"/>
              <w:color w:val="38761d"/>
              <w:sz w:val="20"/>
              <w:szCs w:val="20"/>
              <w:rtl w:val="0"/>
            </w:rPr>
            <w:t xml:space="preserve">DOM: Descontar caràcters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38761d" w:space="0" w:sz="8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b w:val="1"/>
              <w:color w:val="38761d"/>
              <w:sz w:val="16"/>
              <w:szCs w:val="16"/>
            </w:rPr>
          </w:pPr>
          <w:r w:rsidDel="00000000" w:rsidR="00000000" w:rsidRPr="00000000">
            <w:rPr>
              <w:b w:val="1"/>
              <w:color w:val="38761d"/>
              <w:sz w:val="16"/>
              <w:szCs w:val="16"/>
              <w:rtl w:val="0"/>
            </w:rPr>
            <w:t xml:space="preserve">DWEC</w:t>
          </w:r>
        </w:p>
        <w:p w:rsidR="00000000" w:rsidDel="00000000" w:rsidP="00000000" w:rsidRDefault="00000000" w:rsidRPr="00000000" w14:paraId="00000013">
          <w:pPr>
            <w:widowControl w:val="0"/>
            <w:spacing w:line="240" w:lineRule="auto"/>
            <w:jc w:val="right"/>
            <w:rPr>
              <w:b w:val="1"/>
              <w:color w:val="38761d"/>
              <w:sz w:val="16"/>
              <w:szCs w:val="16"/>
            </w:rPr>
          </w:pPr>
          <w:r w:rsidDel="00000000" w:rsidR="00000000" w:rsidRPr="00000000">
            <w:rPr>
              <w:b w:val="1"/>
              <w:color w:val="38761d"/>
              <w:sz w:val="16"/>
              <w:szCs w:val="16"/>
              <w:rtl w:val="0"/>
            </w:rPr>
            <w:t xml:space="preserve">U7. Manipulació del model d’objectes del document</w:t>
          </w:r>
        </w:p>
      </w:tc>
    </w:tr>
  </w:tbl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