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CA32" w14:textId="6B6221F3" w:rsidR="004368D3" w:rsidRDefault="00490DAF">
      <w:r>
        <w:t>9.1</w:t>
      </w:r>
      <w:r w:rsidR="004C234D">
        <w:t>.3</w:t>
      </w:r>
    </w:p>
    <w:p w14:paraId="31B67CC3" w14:textId="22988556" w:rsidR="004C234D" w:rsidRPr="009B1FBF" w:rsidRDefault="00026C3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-5000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e>
            </m:rad>
          </m:den>
        </m:f>
      </m:oMath>
      <w:r w:rsidR="00BB1B05" w:rsidRPr="00026C30">
        <w:rPr>
          <w:rFonts w:eastAsiaTheme="minorEastAsia"/>
        </w:rPr>
        <w:t xml:space="preserve">,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</m:oMath>
      <w:r w:rsidRPr="00026C30">
        <w:rPr>
          <w:rFonts w:eastAsiaTheme="minorEastAsia"/>
        </w:rPr>
        <w:t xml:space="preserve"> se</w:t>
      </w:r>
      <w:r>
        <w:rPr>
          <w:rFonts w:eastAsiaTheme="minorEastAsia"/>
        </w:rPr>
        <w:t xml:space="preserve">rá rechazada si </w:t>
      </w:r>
      <m:oMath>
        <m:r>
          <w:rPr>
            <w:rFonts w:ascii="Cambria Math" w:eastAsiaTheme="minorEastAsia" w:hAnsi="Cambria Math"/>
          </w:rPr>
          <m:t>z≥</m:t>
        </m:r>
        <m:r>
          <w:rPr>
            <w:rFonts w:ascii="Cambria Math" w:eastAsiaTheme="minorEastAsia" w:hAnsi="Cambria Math"/>
          </w:rPr>
          <m:t>2.33</m:t>
        </m:r>
      </m:oMath>
      <w:r w:rsidR="001212EE">
        <w:rPr>
          <w:rFonts w:eastAsiaTheme="minorEastAsia"/>
        </w:rPr>
        <w:t>.</w:t>
      </w:r>
    </w:p>
    <w:p w14:paraId="32178BE2" w14:textId="567BF88C" w:rsidR="00750B1E" w:rsidRPr="00750B1E" w:rsidRDefault="00B4194B">
      <w:pPr>
        <w:rPr>
          <w:rFonts w:eastAsiaTheme="minorEastAsia"/>
        </w:rPr>
      </w:pPr>
      <w:r>
        <w:rPr>
          <w:rFonts w:eastAsiaTheme="minorEastAsia"/>
        </w:rPr>
        <w:t xml:space="preserve">Calculamos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500-</m:t>
            </m:r>
            <m:r>
              <w:rPr>
                <w:rFonts w:ascii="Cambria Math" w:eastAsiaTheme="minorEastAsia" w:hAnsi="Cambria Math"/>
              </w:rPr>
              <m:t>368</m:t>
            </m:r>
            <m:r>
              <w:rPr>
                <w:rFonts w:ascii="Cambria Math" w:eastAsiaTheme="minorEastAsia" w:hAnsi="Cambria Math"/>
              </w:rPr>
              <m:t>00</m:t>
            </m:r>
            <m:r>
              <w:rPr>
                <w:rFonts w:ascii="Cambria Math" w:eastAsiaTheme="minorEastAsia" w:hAnsi="Cambria Math"/>
              </w:rPr>
              <m:t>-5000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2200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700</m:t>
            </m:r>
          </m:num>
          <m:den>
            <m:r>
              <w:rPr>
                <w:rFonts w:ascii="Cambria Math" w:eastAsiaTheme="minorEastAsia" w:hAnsi="Cambria Math"/>
              </w:rPr>
              <m:t>396.93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1.76</m:t>
        </m:r>
        <m:r>
          <w:rPr>
            <w:rFonts w:ascii="Cambria Math" w:eastAsiaTheme="minorEastAsia" w:hAnsi="Cambria Math"/>
          </w:rPr>
          <m:t>.</m:t>
        </m:r>
      </m:oMath>
      <w:r w:rsidR="00E02E3D">
        <w:rPr>
          <w:rFonts w:eastAsiaTheme="minorEastAsia"/>
        </w:rPr>
        <w:t xml:space="preserve"> </w:t>
      </w:r>
      <w:r w:rsidR="00750B1E">
        <w:rPr>
          <w:rFonts w:eastAsiaTheme="minorEastAsia"/>
        </w:rPr>
        <w:t xml:space="preserve">Que no es mayor que 2.33, por lo </w:t>
      </w:r>
      <w:proofErr w:type="gramStart"/>
      <w:r w:rsidR="00750B1E">
        <w:rPr>
          <w:rFonts w:eastAsiaTheme="minorEastAsia"/>
        </w:rPr>
        <w:t>tanto</w:t>
      </w:r>
      <w:proofErr w:type="gramEnd"/>
      <w:r w:rsidR="00750B1E">
        <w:rPr>
          <w:rFonts w:eastAsiaTheme="minorEastAsia"/>
        </w:rPr>
        <w:t xml:space="preserve"> no rechazamos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50B1E">
        <w:rPr>
          <w:rFonts w:eastAsiaTheme="minorEastAsia"/>
        </w:rPr>
        <w:t>.</w:t>
      </w:r>
    </w:p>
    <w:p w14:paraId="6DF036C6" w14:textId="73E56CF0" w:rsidR="004214C6" w:rsidRDefault="00750B1E">
      <w:pPr>
        <w:rPr>
          <w:rFonts w:eastAsiaTheme="minorEastAsia"/>
        </w:rPr>
      </w:pPr>
      <w:r>
        <w:rPr>
          <w:rFonts w:eastAsiaTheme="minorEastAsia"/>
        </w:rPr>
        <w:t>9.</w:t>
      </w:r>
      <w:r w:rsidR="006570DA">
        <w:rPr>
          <w:rFonts w:eastAsiaTheme="minorEastAsia"/>
        </w:rPr>
        <w:t>1.4</w:t>
      </w:r>
    </w:p>
    <w:p w14:paraId="26A78073" w14:textId="77777777" w:rsidR="0047342B" w:rsidRPr="0047342B" w:rsidRDefault="006570D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1.96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/>
            <w:lang w:val="en-US"/>
          </w:rPr>
          <m:t>=2100±1.96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433.33</m:t>
            </m:r>
          </m:e>
        </m:d>
        <m:r>
          <w:rPr>
            <w:rFonts w:ascii="Cambria Math" w:hAnsi="Cambria Math"/>
            <w:lang w:val="en-US"/>
          </w:rPr>
          <m:t>=2100±849.33=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1250.67,2949.33</m:t>
            </m:r>
          </m:e>
        </m:d>
      </m:oMath>
    </w:p>
    <w:p w14:paraId="18CAD82E" w14:textId="2C516A65" w:rsidR="006570DA" w:rsidRPr="0047342B" w:rsidRDefault="00A64CAF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hAnsi="Cambria Math"/>
            <w:lang w:val="en-US"/>
          </w:rPr>
          <m:t>5700+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645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396.93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5700</m:t>
        </m:r>
        <m:r>
          <w:rPr>
            <w:rFonts w:ascii="Cambria Math" w:hAnsi="Cambria Math"/>
            <w:lang w:val="en-US"/>
          </w:rPr>
          <m:t>+652.95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6352.95</m:t>
        </m:r>
      </m:oMath>
      <w:r w:rsidR="006570DA">
        <w:rPr>
          <w:rFonts w:eastAsiaTheme="minorEastAsia"/>
        </w:rPr>
        <w:t xml:space="preserve"> </w:t>
      </w:r>
    </w:p>
    <w:p w14:paraId="4132C92B" w14:textId="62B15035" w:rsidR="00B77E67" w:rsidRDefault="00831CDB">
      <w:pPr>
        <w:rPr>
          <w:rFonts w:eastAsiaTheme="minorEastAsia"/>
        </w:rPr>
      </w:pPr>
      <w:r>
        <w:rPr>
          <w:rFonts w:eastAsiaTheme="minorEastAsia"/>
        </w:rPr>
        <w:t>9.1.8</w:t>
      </w:r>
    </w:p>
    <w:p w14:paraId="732C31BE" w14:textId="77777777" w:rsidR="007F6E7C" w:rsidRDefault="006920D9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53E71D96" w14:textId="6B45E341" w:rsidR="00C06B0C" w:rsidRDefault="005543A6">
      <w:pPr>
        <w:rPr>
          <w:rFonts w:eastAsiaTheme="minorEastAsia"/>
        </w:rPr>
      </w:pPr>
      <w:r>
        <w:rPr>
          <w:rFonts w:eastAsiaTheme="minorEastAsia"/>
        </w:rPr>
        <w:t>Parámetro de interés</w:t>
      </w:r>
      <w:r w:rsidR="00E31EC7">
        <w:rPr>
          <w:rFonts w:eastAsiaTheme="minorEastAsia"/>
        </w:rPr>
        <w:t xml:space="preserve">: </w:t>
      </w:r>
      <w:r w:rsidR="007048A2" w:rsidRPr="0050267E">
        <w:rPr>
          <w:rFonts w:eastAsiaTheme="minorEastAsia"/>
          <w:position w:val="-12"/>
        </w:rPr>
        <w:object w:dxaOrig="940" w:dyaOrig="360" w14:anchorId="4868CB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1pt;height:18.3pt" o:ole="">
            <v:imagedata r:id="rId7" o:title=""/>
          </v:shape>
          <o:OLEObject Type="Embed" ProgID="Equation.DSMT4" ShapeID="_x0000_i1025" DrawAspect="Content" ObjectID="_1729919140" r:id="rId8"/>
        </w:object>
      </w:r>
      <w:r w:rsidR="002070B9">
        <w:rPr>
          <w:rFonts w:eastAsiaTheme="minorEastAsia"/>
        </w:rPr>
        <w:t xml:space="preserve"> la diferencia </w:t>
      </w:r>
      <w:r w:rsidR="00593D2D">
        <w:rPr>
          <w:rFonts w:eastAsiaTheme="minorEastAsia"/>
        </w:rPr>
        <w:t xml:space="preserve">de la </w:t>
      </w:r>
      <w:r w:rsidR="00FF55C0">
        <w:rPr>
          <w:rFonts w:eastAsiaTheme="minorEastAsia"/>
        </w:rPr>
        <w:t xml:space="preserve">resistencia promedio </w:t>
      </w:r>
      <w:r w:rsidR="00DA23C1">
        <w:rPr>
          <w:rFonts w:eastAsiaTheme="minorEastAsia"/>
        </w:rPr>
        <w:t>verdadera</w:t>
      </w:r>
      <w:r w:rsidR="00D30E30">
        <w:rPr>
          <w:rFonts w:eastAsiaTheme="minorEastAsia"/>
        </w:rPr>
        <w:t xml:space="preserve"> entre los alambrones.</w:t>
      </w:r>
    </w:p>
    <w:p w14:paraId="021B71DB" w14:textId="4E09DFB5" w:rsidR="0026570B" w:rsidRDefault="0056542B">
      <w:pPr>
        <w:rPr>
          <w:rFonts w:eastAsiaTheme="minorEastAsia"/>
        </w:rPr>
      </w:pPr>
      <w:r w:rsidRPr="0056542B">
        <w:rPr>
          <w:rFonts w:eastAsiaTheme="minorEastAsia"/>
          <w:position w:val="-8"/>
        </w:rPr>
        <w:object w:dxaOrig="4300" w:dyaOrig="3980" w14:anchorId="36075AF0">
          <v:shape id="_x0000_i1026" type="#_x0000_t75" style="width:218.2pt;height:198.85pt" o:ole="">
            <v:imagedata r:id="rId9" o:title=""/>
          </v:shape>
          <o:OLEObject Type="Embed" ProgID="Equation.DSMT4" ShapeID="_x0000_i1026" DrawAspect="Content" ObjectID="_1729919141" r:id="rId10"/>
        </w:object>
      </w:r>
    </w:p>
    <w:p w14:paraId="2686F041" w14:textId="28F5ED52" w:rsidR="00FB011E" w:rsidRDefault="007A4556">
      <w:pPr>
        <w:rPr>
          <w:rFonts w:eastAsiaTheme="minorEastAsia"/>
        </w:rPr>
      </w:pPr>
      <w:r>
        <w:rPr>
          <w:rFonts w:eastAsiaTheme="minorEastAsia"/>
        </w:rPr>
        <w:t xml:space="preserve">Para una prueba de cola inferior, el </w:t>
      </w:r>
      <w:r w:rsidR="00A44407" w:rsidRPr="00A44407">
        <w:rPr>
          <w:rFonts w:eastAsiaTheme="minorEastAsia"/>
          <w:position w:val="-14"/>
        </w:rPr>
        <w:object w:dxaOrig="2659" w:dyaOrig="400" w14:anchorId="5A9187FB">
          <v:shape id="_x0000_i1027" type="#_x0000_t75" style="width:132.9pt;height:20.5pt" o:ole="">
            <v:imagedata r:id="rId11" o:title=""/>
          </v:shape>
          <o:OLEObject Type="Embed" ProgID="Equation.DSMT4" ShapeID="_x0000_i1027" DrawAspect="Content" ObjectID="_1729919142" r:id="rId12"/>
        </w:object>
      </w:r>
      <w:r w:rsidR="0064110D">
        <w:rPr>
          <w:rFonts w:eastAsiaTheme="minorEastAsia"/>
        </w:rPr>
        <w:t xml:space="preserve">, lo que es menor que cualquier </w:t>
      </w:r>
      <w:r w:rsidR="0064110D" w:rsidRPr="0064110D">
        <w:rPr>
          <w:rFonts w:eastAsiaTheme="minorEastAsia"/>
          <w:position w:val="-6"/>
        </w:rPr>
        <w:object w:dxaOrig="240" w:dyaOrig="220" w14:anchorId="48769491">
          <v:shape id="_x0000_i1028" type="#_x0000_t75" style="width:12.2pt;height:11.1pt" o:ole="">
            <v:imagedata r:id="rId13" o:title=""/>
          </v:shape>
          <o:OLEObject Type="Embed" ProgID="Equation.DSMT4" ShapeID="_x0000_i1028" DrawAspect="Content" ObjectID="_1729919143" r:id="rId14"/>
        </w:object>
      </w:r>
      <w:r w:rsidR="0064110D">
        <w:rPr>
          <w:rFonts w:eastAsiaTheme="minorEastAsia"/>
        </w:rPr>
        <w:t xml:space="preserve">, así que rechazamos </w:t>
      </w:r>
      <w:r w:rsidR="005903DA" w:rsidRPr="005D6F5C">
        <w:rPr>
          <w:rFonts w:eastAsiaTheme="minorEastAsia"/>
          <w:position w:val="-12"/>
        </w:rPr>
        <w:object w:dxaOrig="340" w:dyaOrig="360" w14:anchorId="5E701932">
          <v:shape id="_x0000_i1029" type="#_x0000_t75" style="width:17.15pt;height:18.3pt" o:ole="">
            <v:imagedata r:id="rId15" o:title=""/>
          </v:shape>
          <o:OLEObject Type="Embed" ProgID="Equation.DSMT4" ShapeID="_x0000_i1029" DrawAspect="Content" ObjectID="_1729919144" r:id="rId16"/>
        </w:object>
      </w:r>
      <w:r w:rsidR="005D6F5C">
        <w:rPr>
          <w:rFonts w:eastAsiaTheme="minorEastAsia"/>
        </w:rPr>
        <w:t xml:space="preserve">. </w:t>
      </w:r>
      <w:r w:rsidR="0036084F">
        <w:rPr>
          <w:rFonts w:eastAsiaTheme="minorEastAsia"/>
        </w:rPr>
        <w:t>Hay evidencia precisa</w:t>
      </w:r>
      <w:r w:rsidR="001D6F45">
        <w:rPr>
          <w:rFonts w:eastAsiaTheme="minorEastAsia"/>
        </w:rPr>
        <w:t xml:space="preserve"> de que la resistencia promedio verdadera del grado 1078</w:t>
      </w:r>
      <w:r w:rsidR="00EA358A">
        <w:rPr>
          <w:rFonts w:eastAsiaTheme="minorEastAsia"/>
        </w:rPr>
        <w:t xml:space="preserve"> excede la del grado 1064 </w:t>
      </w:r>
      <w:r w:rsidR="006E50D9">
        <w:rPr>
          <w:rFonts w:eastAsiaTheme="minorEastAsia"/>
        </w:rPr>
        <w:t>por más de 10.</w:t>
      </w:r>
    </w:p>
    <w:p w14:paraId="5EA1DD90" w14:textId="3A361C45" w:rsidR="006E50D9" w:rsidRDefault="007F6E7C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70681BF5" w14:textId="00ED6C2C" w:rsidR="007F6E7C" w:rsidRDefault="004A22D6">
      <w:pPr>
        <w:rPr>
          <w:rFonts w:eastAsiaTheme="minorEastAsia"/>
        </w:rPr>
      </w:pPr>
      <w:r w:rsidRPr="004477ED">
        <w:rPr>
          <w:rFonts w:eastAsiaTheme="minorEastAsia"/>
          <w:position w:val="-26"/>
        </w:rPr>
        <w:object w:dxaOrig="6160" w:dyaOrig="720" w14:anchorId="7B46D24B">
          <v:shape id="_x0000_i1030" type="#_x0000_t75" style="width:308.5pt;height:36pt" o:ole="">
            <v:imagedata r:id="rId17" o:title=""/>
          </v:shape>
          <o:OLEObject Type="Embed" ProgID="Equation.DSMT4" ShapeID="_x0000_i1030" DrawAspect="Content" ObjectID="_1729919145" r:id="rId18"/>
        </w:object>
      </w:r>
    </w:p>
    <w:p w14:paraId="7591BD96" w14:textId="77777777" w:rsidR="0042024B" w:rsidRDefault="0042024B">
      <w:pPr>
        <w:rPr>
          <w:rFonts w:eastAsiaTheme="minorEastAsia"/>
        </w:rPr>
      </w:pPr>
    </w:p>
    <w:p w14:paraId="21FB6501" w14:textId="126112F6" w:rsidR="0042024B" w:rsidRDefault="00FD2F03">
      <w:pPr>
        <w:rPr>
          <w:rFonts w:eastAsiaTheme="minorEastAsia"/>
        </w:rPr>
      </w:pPr>
      <w:r>
        <w:rPr>
          <w:rFonts w:eastAsiaTheme="minorEastAsia"/>
        </w:rPr>
        <w:t>9.1.12</w:t>
      </w:r>
    </w:p>
    <w:p w14:paraId="6034A970" w14:textId="166E5796" w:rsidR="00FD2F03" w:rsidRDefault="00354E26">
      <w:pPr>
        <w:rPr>
          <w:rFonts w:eastAsiaTheme="minorEastAsia"/>
        </w:rPr>
      </w:pPr>
      <w:r w:rsidRPr="0064644C">
        <w:rPr>
          <w:rFonts w:eastAsiaTheme="minorEastAsia"/>
          <w:position w:val="-26"/>
        </w:rPr>
        <w:object w:dxaOrig="6220" w:dyaOrig="720" w14:anchorId="0741BDAF">
          <v:shape id="_x0000_i1031" type="#_x0000_t75" style="width:311.25pt;height:36pt" o:ole="">
            <v:imagedata r:id="rId19" o:title=""/>
          </v:shape>
          <o:OLEObject Type="Embed" ProgID="Equation.DSMT4" ShapeID="_x0000_i1031" DrawAspect="Content" ObjectID="_1729919146" r:id="rId20"/>
        </w:object>
      </w:r>
    </w:p>
    <w:p w14:paraId="400227BA" w14:textId="77777777" w:rsidR="00932A2A" w:rsidRDefault="00932A2A">
      <w:pPr>
        <w:rPr>
          <w:rFonts w:eastAsiaTheme="minorEastAsia"/>
        </w:rPr>
      </w:pPr>
    </w:p>
    <w:p w14:paraId="3F4005BB" w14:textId="77777777" w:rsidR="00D2639C" w:rsidRDefault="00D2639C">
      <w:pPr>
        <w:rPr>
          <w:rFonts w:eastAsiaTheme="minorEastAsia"/>
        </w:rPr>
      </w:pPr>
    </w:p>
    <w:p w14:paraId="3206EE1F" w14:textId="77777777" w:rsidR="00D2639C" w:rsidRDefault="00D2639C">
      <w:pPr>
        <w:rPr>
          <w:rFonts w:eastAsiaTheme="minorEastAsia"/>
        </w:rPr>
      </w:pPr>
    </w:p>
    <w:p w14:paraId="7D141EA7" w14:textId="2239F31F" w:rsidR="00D2639C" w:rsidRDefault="000E374C">
      <w:pPr>
        <w:rPr>
          <w:rFonts w:eastAsiaTheme="minorEastAsia"/>
        </w:rPr>
      </w:pPr>
      <w:r>
        <w:rPr>
          <w:rFonts w:eastAsiaTheme="minorEastAsia"/>
        </w:rPr>
        <w:t>9.2.23</w:t>
      </w:r>
    </w:p>
    <w:p w14:paraId="79E581E3" w14:textId="74B4ED17" w:rsidR="00241D43" w:rsidRDefault="00241D43">
      <w:pPr>
        <w:rPr>
          <w:rFonts w:eastAsiaTheme="minorEastAsia"/>
        </w:rPr>
      </w:pPr>
      <w:r>
        <w:rPr>
          <w:rFonts w:eastAsiaTheme="minorEastAsia"/>
        </w:rPr>
        <w:t>a</w:t>
      </w:r>
    </w:p>
    <w:p w14:paraId="32AAEA98" w14:textId="4D7F7367" w:rsidR="000E374C" w:rsidRDefault="0035627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D7B1FC5" wp14:editId="7AA54809">
            <wp:extent cx="6559887" cy="2825895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7F78" w14:textId="601017AD" w:rsidR="00241D43" w:rsidRDefault="00241D43">
      <w:pPr>
        <w:rPr>
          <w:rFonts w:eastAsiaTheme="minorEastAsia"/>
        </w:rPr>
      </w:pPr>
      <w:r>
        <w:rPr>
          <w:rFonts w:eastAsiaTheme="minorEastAsia"/>
        </w:rPr>
        <w:t>b</w:t>
      </w:r>
    </w:p>
    <w:p w14:paraId="42738399" w14:textId="690C5222" w:rsidR="0048037B" w:rsidRDefault="007A5E7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8B7C7E2" wp14:editId="2C46613A">
            <wp:extent cx="4002258" cy="2649694"/>
            <wp:effectExtent l="0" t="0" r="0" b="0"/>
            <wp:docPr id="5" name="Imagen 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cajas y bigotes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12" cy="265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D85" w14:textId="2FAD405D" w:rsidR="00134326" w:rsidRDefault="00241D43">
      <w:pPr>
        <w:rPr>
          <w:rFonts w:eastAsiaTheme="minorEastAsia"/>
        </w:rPr>
      </w:pPr>
      <w:r>
        <w:rPr>
          <w:rFonts w:eastAsiaTheme="minorEastAsia"/>
        </w:rPr>
        <w:t xml:space="preserve">C </w:t>
      </w:r>
    </w:p>
    <w:p w14:paraId="6311600B" w14:textId="1C39F20C" w:rsidR="00C809D4" w:rsidRDefault="00C809D4">
      <w:pPr>
        <w:rPr>
          <w:rFonts w:eastAsiaTheme="minorEastAsia"/>
        </w:rPr>
      </w:pPr>
      <w:r>
        <w:rPr>
          <w:rFonts w:eastAsiaTheme="minorEastAsia"/>
        </w:rPr>
        <w:t xml:space="preserve">Probamos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 vs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≠0. </m:t>
        </m:r>
      </m:oMath>
      <w:r w:rsidR="00D97D8F"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.0433265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.00017906</m:t>
            </m:r>
          </m:den>
        </m:f>
        <m:r>
          <w:rPr>
            <w:rFonts w:ascii="Cambria Math" w:eastAsiaTheme="minorEastAsia" w:hAnsi="Cambria Math"/>
          </w:rPr>
          <m:t>=10.5</m:t>
        </m:r>
      </m:oMath>
      <w:r w:rsidR="00B97593">
        <w:rPr>
          <w:rFonts w:eastAsiaTheme="minorEastAsia"/>
        </w:rPr>
        <w:t>, que redond</w:t>
      </w:r>
      <w:r w:rsidR="00003FA3">
        <w:rPr>
          <w:rFonts w:eastAsiaTheme="minorEastAsia"/>
        </w:rPr>
        <w:t xml:space="preserve">eado hacia abajo es 10 y usando un nivel de significancia de </w:t>
      </w:r>
      <w:r w:rsidR="006B3DF8">
        <w:rPr>
          <w:rFonts w:eastAsiaTheme="minorEastAsia"/>
        </w:rPr>
        <w:t xml:space="preserve">.05, rechazamos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B3DF8"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.025,10</m:t>
            </m:r>
          </m:sub>
        </m:sSub>
        <m:r>
          <w:rPr>
            <w:rFonts w:ascii="Cambria Math" w:eastAsiaTheme="minorEastAsia" w:hAnsi="Cambria Math"/>
          </w:rPr>
          <m:t>=2.228</m:t>
        </m:r>
      </m:oMath>
      <w:r w:rsidR="00AE4074">
        <w:rPr>
          <w:rFonts w:eastAsiaTheme="minorEastAsia"/>
        </w:rPr>
        <w:t xml:space="preserve">. El valor estadístico es </w:t>
      </w:r>
      <m:oMath>
        <m:r>
          <w:rPr>
            <w:rFonts w:ascii="Cambria Math" w:eastAsiaTheme="minorEastAsia" w:hAnsi="Cambria Math"/>
          </w:rPr>
          <m:t>t=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.0433</m:t>
                </m:r>
              </m:e>
            </m:rad>
          </m:den>
        </m:f>
        <m:r>
          <w:rPr>
            <w:rFonts w:ascii="Cambria Math" w:eastAsiaTheme="minorEastAsia" w:hAnsi="Cambria Math"/>
          </w:rPr>
          <m:t>=-.38,</m:t>
        </m:r>
      </m:oMath>
      <w:r w:rsidR="00727262">
        <w:rPr>
          <w:rFonts w:eastAsiaTheme="minorEastAsia"/>
        </w:rPr>
        <w:t xml:space="preserve"> que no es mayor que 2.228</w:t>
      </w:r>
      <w:r w:rsidR="00A86385">
        <w:rPr>
          <w:rFonts w:eastAsiaTheme="minorEastAsia"/>
        </w:rPr>
        <w:t xml:space="preserve"> en valor absoluto, por lo que no podemos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6F1525E" w14:textId="108DEBB3" w:rsidR="00A86385" w:rsidRDefault="00A86385">
      <w:pPr>
        <w:rPr>
          <w:rFonts w:eastAsiaTheme="minorEastAsia"/>
        </w:rPr>
      </w:pPr>
      <w:r>
        <w:rPr>
          <w:rFonts w:eastAsiaTheme="minorEastAsia"/>
        </w:rPr>
        <w:t>9.2.25</w:t>
      </w:r>
    </w:p>
    <w:p w14:paraId="01093E53" w14:textId="6068677A" w:rsidR="00134326" w:rsidRPr="00A16F91" w:rsidRDefault="0013432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Calculamos los grados de libertad v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5.5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7.8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5.5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28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7.8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</m:den>
        </m:f>
        <m:r>
          <w:rPr>
            <w:rFonts w:ascii="Cambria Math" w:eastAsiaTheme="minorEastAsia" w:hAnsi="Cambria Math"/>
          </w:rPr>
          <m:t>=53.95</m:t>
        </m:r>
      </m:oMath>
      <w:r w:rsidR="00303241">
        <w:rPr>
          <w:rFonts w:eastAsiaTheme="minorEastAsia"/>
        </w:rPr>
        <w:t xml:space="preserve">, entonces el intervalo de confianza 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91.5-88.3</m:t>
            </m:r>
          </m:e>
        </m:d>
        <m:r>
          <w:rPr>
            <w:rFonts w:ascii="Cambria Math" w:eastAsiaTheme="minorEastAsia" w:hAnsi="Cambria Math"/>
          </w:rPr>
          <m:t>±1.68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28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31</m:t>
                </m:r>
              </m:den>
            </m:f>
          </m:e>
        </m:rad>
        <m:r>
          <w:rPr>
            <w:rFonts w:ascii="Cambria Math" w:eastAsiaTheme="minorEastAsia" w:hAnsi="Cambria Math"/>
          </w:rPr>
          <m:t>=3.2±2.931=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.269,6.131</m:t>
            </m:r>
          </m:e>
        </m:d>
      </m:oMath>
    </w:p>
    <w:p w14:paraId="780708B9" w14:textId="00D57F2C" w:rsidR="00932A2A" w:rsidRDefault="00542741">
      <w:pPr>
        <w:rPr>
          <w:rFonts w:eastAsiaTheme="minorEastAsia"/>
        </w:rPr>
      </w:pPr>
      <w:r>
        <w:rPr>
          <w:rFonts w:eastAsiaTheme="minorEastAsia"/>
        </w:rPr>
        <w:t>9.2.27</w:t>
      </w:r>
    </w:p>
    <w:p w14:paraId="0F6AAB3E" w14:textId="7E40FB07" w:rsidR="00542741" w:rsidRDefault="00D648A2">
      <w:pPr>
        <w:rPr>
          <w:rFonts w:eastAsiaTheme="minorEastAsia"/>
        </w:rPr>
      </w:pPr>
      <w:r>
        <w:rPr>
          <w:rFonts w:eastAsiaTheme="minorEastAsia"/>
        </w:rPr>
        <w:t>Los grados de libertad aproximados para este estimado son</w:t>
      </w:r>
    </w:p>
    <w:p w14:paraId="4772C68C" w14:textId="77777777" w:rsidR="006B3E87" w:rsidRDefault="00D2639C">
      <w:pPr>
        <w:rPr>
          <w:rFonts w:eastAsiaTheme="minorEastAsia"/>
        </w:rPr>
      </w:pPr>
      <w:r w:rsidRPr="00C836B9">
        <w:rPr>
          <w:rFonts w:eastAsiaTheme="minorEastAsia"/>
          <w:position w:val="-98"/>
        </w:rPr>
        <w:object w:dxaOrig="4060" w:dyaOrig="1800" w14:anchorId="63680B9F">
          <v:shape id="_x0000_i1032" type="#_x0000_t75" style="width:203.25pt;height:90.3pt" o:ole="">
            <v:imagedata r:id="rId23" o:title=""/>
          </v:shape>
          <o:OLEObject Type="Embed" ProgID="Equation.DSMT4" ShapeID="_x0000_i1032" DrawAspect="Content" ObjectID="_1729919147" r:id="rId24"/>
        </w:object>
      </w:r>
      <w:r w:rsidR="00FA14DB">
        <w:rPr>
          <w:rFonts w:eastAsiaTheme="minorEastAsia"/>
        </w:rPr>
        <w:t>,</w:t>
      </w:r>
      <w:r w:rsidR="00B914FA">
        <w:rPr>
          <w:rFonts w:eastAsiaTheme="minorEastAsia"/>
        </w:rPr>
        <w:t xml:space="preserve"> que redondeamos a 8, entonces </w:t>
      </w:r>
      <w:r w:rsidR="00017442" w:rsidRPr="00017442">
        <w:rPr>
          <w:rFonts w:eastAsiaTheme="minorEastAsia"/>
          <w:position w:val="-14"/>
        </w:rPr>
        <w:object w:dxaOrig="1300" w:dyaOrig="380" w14:anchorId="377F1221">
          <v:shape id="_x0000_i1033" type="#_x0000_t75" style="width:65.35pt;height:18.85pt" o:ole="">
            <v:imagedata r:id="rId25" o:title=""/>
          </v:shape>
          <o:OLEObject Type="Embed" ProgID="Equation.DSMT4" ShapeID="_x0000_i1033" DrawAspect="Content" ObjectID="_1729919148" r:id="rId26"/>
        </w:object>
      </w:r>
      <w:r w:rsidR="00654EC2">
        <w:rPr>
          <w:rFonts w:eastAsiaTheme="minorEastAsia"/>
        </w:rPr>
        <w:t xml:space="preserve"> </w:t>
      </w:r>
    </w:p>
    <w:p w14:paraId="28DB3A20" w14:textId="547ABD05" w:rsidR="00EE66DB" w:rsidRDefault="00654EC2">
      <w:pPr>
        <w:rPr>
          <w:rFonts w:eastAsiaTheme="minorEastAsia"/>
        </w:rPr>
      </w:pPr>
      <w:r>
        <w:rPr>
          <w:rFonts w:eastAsiaTheme="minorEastAsia"/>
        </w:rPr>
        <w:t xml:space="preserve">y el intervalo deseado es </w:t>
      </w:r>
      <w:r w:rsidR="001A6D6E" w:rsidRPr="0064644C">
        <w:rPr>
          <w:rFonts w:eastAsiaTheme="minorEastAsia"/>
          <w:position w:val="-26"/>
        </w:rPr>
        <w:object w:dxaOrig="8580" w:dyaOrig="720" w14:anchorId="18CD45FF">
          <v:shape id="_x0000_i1034" type="#_x0000_t75" style="width:429.25pt;height:36pt" o:ole="">
            <v:imagedata r:id="rId27" o:title=""/>
          </v:shape>
          <o:OLEObject Type="Embed" ProgID="Equation.DSMT4" ShapeID="_x0000_i1034" DrawAspect="Content" ObjectID="_1729919149" r:id="rId28"/>
        </w:object>
      </w:r>
      <w:r w:rsidR="00C86FCB">
        <w:rPr>
          <w:rFonts w:eastAsiaTheme="minorEastAsia"/>
        </w:rPr>
        <w:t xml:space="preserve">. Como 0 no está contenido en este intervalo, </w:t>
      </w:r>
      <w:r w:rsidR="004A2D19">
        <w:rPr>
          <w:rFonts w:eastAsiaTheme="minorEastAsia"/>
        </w:rPr>
        <w:t xml:space="preserve">hay evidencia sólida de que </w:t>
      </w:r>
      <w:r w:rsidR="002740D3" w:rsidRPr="004A2D19">
        <w:rPr>
          <w:rFonts w:eastAsiaTheme="minorEastAsia"/>
          <w:position w:val="-12"/>
        </w:rPr>
        <w:object w:dxaOrig="740" w:dyaOrig="360" w14:anchorId="345A8D05">
          <v:shape id="_x0000_i1035" type="#_x0000_t75" style="width:36.55pt;height:18.3pt" o:ole="">
            <v:imagedata r:id="rId29" o:title=""/>
          </v:shape>
          <o:OLEObject Type="Embed" ProgID="Equation.DSMT4" ShapeID="_x0000_i1035" DrawAspect="Content" ObjectID="_1729919150" r:id="rId30"/>
        </w:object>
      </w:r>
      <w:r w:rsidR="002740D3">
        <w:rPr>
          <w:rFonts w:eastAsiaTheme="minorEastAsia"/>
        </w:rPr>
        <w:t xml:space="preserve"> no es 0</w:t>
      </w:r>
      <w:r w:rsidR="00EE66DB">
        <w:rPr>
          <w:rFonts w:eastAsiaTheme="minorEastAsia"/>
        </w:rPr>
        <w:t>, podemos concluir que las medias poblacionales no son iguales.</w:t>
      </w:r>
    </w:p>
    <w:p w14:paraId="59FECEB8" w14:textId="577154BB" w:rsidR="00DE0E53" w:rsidRDefault="00DE0E53">
      <w:pPr>
        <w:rPr>
          <w:rFonts w:eastAsiaTheme="minorEastAsia"/>
        </w:rPr>
      </w:pPr>
      <w:r>
        <w:rPr>
          <w:rFonts w:eastAsiaTheme="minorEastAsia"/>
        </w:rPr>
        <w:t xml:space="preserve">Calcular un intervalo de confianza para </w:t>
      </w:r>
      <w:r w:rsidR="009A0873" w:rsidRPr="004A2D19">
        <w:rPr>
          <w:rFonts w:eastAsiaTheme="minorEastAsia"/>
          <w:position w:val="-12"/>
        </w:rPr>
        <w:object w:dxaOrig="740" w:dyaOrig="360" w14:anchorId="7F3C5B6D">
          <v:shape id="_x0000_i1036" type="#_x0000_t75" style="width:36.55pt;height:18.3pt" o:ole="">
            <v:imagedata r:id="rId31" o:title=""/>
          </v:shape>
          <o:OLEObject Type="Embed" ProgID="Equation.DSMT4" ShapeID="_x0000_i1036" DrawAspect="Content" ObjectID="_1729919151" r:id="rId32"/>
        </w:object>
      </w:r>
      <w:r w:rsidR="00CB21C4">
        <w:rPr>
          <w:rFonts w:eastAsiaTheme="minorEastAsia"/>
        </w:rPr>
        <w:t xml:space="preserve"> solo cambiaría </w:t>
      </w:r>
      <w:r w:rsidR="00D64A47">
        <w:rPr>
          <w:rFonts w:eastAsiaTheme="minorEastAsia"/>
        </w:rPr>
        <w:t xml:space="preserve">el orden de la </w:t>
      </w:r>
      <w:r w:rsidR="00CD7E17">
        <w:rPr>
          <w:rFonts w:eastAsiaTheme="minorEastAsia"/>
        </w:rPr>
        <w:t>resta,</w:t>
      </w:r>
      <w:r w:rsidR="00D64A47">
        <w:rPr>
          <w:rFonts w:eastAsiaTheme="minorEastAsia"/>
        </w:rPr>
        <w:t xml:space="preserve"> per</w:t>
      </w:r>
      <w:r w:rsidR="00591BBE">
        <w:rPr>
          <w:rFonts w:eastAsiaTheme="minorEastAsia"/>
        </w:rPr>
        <w:t xml:space="preserve">o el cálculo del error estándar </w:t>
      </w:r>
      <w:r w:rsidR="0077112A">
        <w:rPr>
          <w:rFonts w:eastAsiaTheme="minorEastAsia"/>
        </w:rPr>
        <w:t>daría el mismo resultado que antes.</w:t>
      </w:r>
      <w:r w:rsidR="00BF1DF2">
        <w:rPr>
          <w:rFonts w:eastAsiaTheme="minorEastAsia"/>
        </w:rPr>
        <w:t xml:space="preserve"> </w:t>
      </w:r>
      <w:r w:rsidR="006E7808">
        <w:rPr>
          <w:rFonts w:eastAsiaTheme="minorEastAsia"/>
        </w:rPr>
        <w:t>E</w:t>
      </w:r>
      <w:r w:rsidR="00BF1DF2">
        <w:rPr>
          <w:rFonts w:eastAsiaTheme="minorEastAsia"/>
        </w:rPr>
        <w:t>ntonces</w:t>
      </w:r>
      <w:r w:rsidR="006E7808">
        <w:rPr>
          <w:rFonts w:eastAsiaTheme="minorEastAsia"/>
        </w:rPr>
        <w:t xml:space="preserve">, el intervalo de 95% de </w:t>
      </w:r>
      <w:r w:rsidR="006E7808" w:rsidRPr="004A2D19">
        <w:rPr>
          <w:rFonts w:eastAsiaTheme="minorEastAsia"/>
          <w:position w:val="-12"/>
        </w:rPr>
        <w:object w:dxaOrig="740" w:dyaOrig="360" w14:anchorId="4A2B32F8">
          <v:shape id="_x0000_i1037" type="#_x0000_t75" style="width:36.55pt;height:18.3pt" o:ole="">
            <v:imagedata r:id="rId31" o:title=""/>
          </v:shape>
          <o:OLEObject Type="Embed" ProgID="Equation.DSMT4" ShapeID="_x0000_i1037" DrawAspect="Content" ObjectID="_1729919152" r:id="rId33"/>
        </w:object>
      </w:r>
      <w:r w:rsidR="001306EE">
        <w:rPr>
          <w:rFonts w:eastAsiaTheme="minorEastAsia"/>
        </w:rPr>
        <w:t xml:space="preserve"> sería </w:t>
      </w:r>
      <w:r w:rsidR="007363F2" w:rsidRPr="007363F2">
        <w:rPr>
          <w:rFonts w:eastAsiaTheme="minorEastAsia"/>
          <w:position w:val="-14"/>
        </w:rPr>
        <w:object w:dxaOrig="1480" w:dyaOrig="400" w14:anchorId="24FAF8F3">
          <v:shape id="_x0000_i1038" type="#_x0000_t75" style="width:74.2pt;height:20.5pt" o:ole="">
            <v:imagedata r:id="rId34" o:title=""/>
          </v:shape>
          <o:OLEObject Type="Embed" ProgID="Equation.DSMT4" ShapeID="_x0000_i1038" DrawAspect="Content" ObjectID="_1729919153" r:id="rId35"/>
        </w:object>
      </w:r>
      <w:r w:rsidR="006761F3">
        <w:rPr>
          <w:rFonts w:eastAsiaTheme="minorEastAsia"/>
        </w:rPr>
        <w:t>.</w:t>
      </w:r>
      <w:r w:rsidR="00385007">
        <w:rPr>
          <w:rFonts w:eastAsiaTheme="minorEastAsia"/>
        </w:rPr>
        <w:t xml:space="preserve"> Como </w:t>
      </w:r>
      <w:r w:rsidR="0052305E">
        <w:rPr>
          <w:rFonts w:eastAsiaTheme="minorEastAsia"/>
        </w:rPr>
        <w:t xml:space="preserve">0 no está en este intervalo, llegamos a la misma conclusión </w:t>
      </w:r>
      <w:r w:rsidR="00D704CF">
        <w:rPr>
          <w:rFonts w:eastAsiaTheme="minorEastAsia"/>
        </w:rPr>
        <w:t>que antes</w:t>
      </w:r>
      <w:r w:rsidR="00A76FD1">
        <w:rPr>
          <w:rFonts w:eastAsiaTheme="minorEastAsia"/>
        </w:rPr>
        <w:t xml:space="preserve">: las </w:t>
      </w:r>
      <w:r w:rsidR="00A76FD1" w:rsidRPr="00A76FD1">
        <w:rPr>
          <w:rFonts w:eastAsiaTheme="minorEastAsia"/>
          <w:position w:val="-10"/>
        </w:rPr>
        <w:object w:dxaOrig="240" w:dyaOrig="260" w14:anchorId="32B919FB">
          <v:shape id="_x0000_i1039" type="#_x0000_t75" style="width:12.2pt;height:12.75pt" o:ole="">
            <v:imagedata r:id="rId36" o:title=""/>
          </v:shape>
          <o:OLEObject Type="Embed" ProgID="Equation.DSMT4" ShapeID="_x0000_i1039" DrawAspect="Content" ObjectID="_1729919154" r:id="rId37"/>
        </w:object>
      </w:r>
      <w:r w:rsidR="00A76FD1">
        <w:rPr>
          <w:rFonts w:eastAsiaTheme="minorEastAsia"/>
        </w:rPr>
        <w:t xml:space="preserve"> no son iguales.</w:t>
      </w:r>
    </w:p>
    <w:p w14:paraId="3CCA3BBF" w14:textId="77777777" w:rsidR="00C51408" w:rsidRDefault="00C51408">
      <w:pPr>
        <w:rPr>
          <w:rFonts w:eastAsiaTheme="minorEastAsia"/>
        </w:rPr>
      </w:pPr>
    </w:p>
    <w:p w14:paraId="2F48812C" w14:textId="4B21716D" w:rsidR="00C51408" w:rsidRDefault="00C51408">
      <w:pPr>
        <w:rPr>
          <w:rFonts w:eastAsiaTheme="minorEastAsia"/>
        </w:rPr>
      </w:pPr>
      <w:r>
        <w:rPr>
          <w:rFonts w:eastAsiaTheme="minorEastAsia"/>
        </w:rPr>
        <w:t>9</w:t>
      </w:r>
      <w:r w:rsidR="0072314B">
        <w:rPr>
          <w:rFonts w:eastAsiaTheme="minorEastAsia"/>
        </w:rPr>
        <w:t>.2.31</w:t>
      </w:r>
    </w:p>
    <w:p w14:paraId="48ECE901" w14:textId="1AA55E4E" w:rsidR="0072314B" w:rsidRDefault="00E417C5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3988D91C" w14:textId="6FDD63F2" w:rsidR="00E417C5" w:rsidRDefault="00E417C5">
      <w:pPr>
        <w:rPr>
          <w:rFonts w:eastAsiaTheme="minorEastAsia"/>
        </w:rPr>
      </w:pPr>
      <w:r w:rsidRPr="00E417C5">
        <w:rPr>
          <w:rFonts w:eastAsiaTheme="minorEastAsia"/>
          <w:noProof/>
        </w:rPr>
        <w:drawing>
          <wp:inline distT="0" distB="0" distL="0" distR="0" wp14:anchorId="1B501E6C" wp14:editId="742AE6A3">
            <wp:extent cx="5172075" cy="2019300"/>
            <wp:effectExtent l="0" t="0" r="9525" b="0"/>
            <wp:docPr id="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cajas y bigotes&#10;&#10;Descripción generada automáticamente"/>
                    <pic:cNvPicPr/>
                  </pic:nvPicPr>
                  <pic:blipFill rotWithShape="1">
                    <a:blip r:embed="rId38"/>
                    <a:srcRect r="10966" b="5498"/>
                    <a:stretch/>
                  </pic:blipFill>
                  <pic:spPr bwMode="auto">
                    <a:xfrm>
                      <a:off x="0" y="0"/>
                      <a:ext cx="5178786" cy="202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582E6" w14:textId="3C5220C6" w:rsidR="00F14FDD" w:rsidRDefault="005F74FF">
      <w:pPr>
        <w:rPr>
          <w:rFonts w:eastAsiaTheme="minorEastAsia"/>
        </w:rPr>
      </w:pPr>
      <w:r>
        <w:rPr>
          <w:rFonts w:eastAsiaTheme="minorEastAsia"/>
        </w:rPr>
        <w:t xml:space="preserve">La característica más notable </w:t>
      </w:r>
      <w:r w:rsidR="00584444">
        <w:rPr>
          <w:rFonts w:eastAsiaTheme="minorEastAsia"/>
        </w:rPr>
        <w:t xml:space="preserve">de las gráficas es la </w:t>
      </w:r>
      <w:r w:rsidR="00496245">
        <w:rPr>
          <w:rFonts w:eastAsiaTheme="minorEastAsia"/>
        </w:rPr>
        <w:t>cantidad</w:t>
      </w:r>
      <w:r w:rsidR="00C33A5A">
        <w:rPr>
          <w:rFonts w:eastAsiaTheme="minorEastAsia"/>
        </w:rPr>
        <w:t xml:space="preserve"> de variación presente en los datos de la </w:t>
      </w:r>
      <w:r w:rsidR="00515FFA">
        <w:rPr>
          <w:rFonts w:eastAsiaTheme="minorEastAsia"/>
        </w:rPr>
        <w:t>de rango medio, que es mayor comparada con la de rango alto</w:t>
      </w:r>
      <w:r w:rsidR="009B1275">
        <w:rPr>
          <w:rFonts w:eastAsiaTheme="minorEastAsia"/>
        </w:rPr>
        <w:t>.</w:t>
      </w:r>
    </w:p>
    <w:p w14:paraId="2C83A718" w14:textId="1B1EDD42" w:rsidR="00C8149F" w:rsidRDefault="00C8149F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483504DE" w14:textId="21119B65" w:rsidR="00C8149F" w:rsidRDefault="002520E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Usando </w:t>
      </w:r>
      <w:proofErr w:type="spellStart"/>
      <w:r>
        <w:rPr>
          <w:rFonts w:eastAsiaTheme="minorEastAsia"/>
        </w:rPr>
        <w:t>gl</w:t>
      </w:r>
      <w:proofErr w:type="spellEnd"/>
      <w:r>
        <w:rPr>
          <w:rFonts w:eastAsiaTheme="minorEastAsia"/>
        </w:rPr>
        <w:t>=</w:t>
      </w:r>
      <w:r w:rsidR="00FD342E">
        <w:rPr>
          <w:rFonts w:eastAsiaTheme="minorEastAsia"/>
        </w:rPr>
        <w:t>23, el intervalo de confianza</w:t>
      </w:r>
      <w:r w:rsidR="00240930">
        <w:rPr>
          <w:rFonts w:eastAsiaTheme="minorEastAsia"/>
        </w:rPr>
        <w:t xml:space="preserve"> de 95%</w:t>
      </w:r>
      <w:r w:rsidR="001F4853">
        <w:rPr>
          <w:rFonts w:eastAsiaTheme="minorEastAsia"/>
        </w:rPr>
        <w:t xml:space="preserve"> para </w:t>
      </w:r>
      <w:r w:rsidR="003D2334" w:rsidRPr="003D2334">
        <w:rPr>
          <w:rFonts w:eastAsiaTheme="minorEastAsia"/>
          <w:position w:val="-14"/>
        </w:rPr>
        <w:object w:dxaOrig="2060" w:dyaOrig="380" w14:anchorId="492AAF11">
          <v:shape id="_x0000_i1040" type="#_x0000_t75" style="width:103pt;height:18.85pt" o:ole="">
            <v:imagedata r:id="rId39" o:title=""/>
          </v:shape>
          <o:OLEObject Type="Embed" ProgID="Equation.DSMT4" ShapeID="_x0000_i1040" DrawAspect="Content" ObjectID="_1729919155" r:id="rId40"/>
        </w:object>
      </w:r>
      <w:r w:rsidR="0094450D">
        <w:rPr>
          <w:rFonts w:eastAsiaTheme="minorEastAsia"/>
        </w:rPr>
        <w:t xml:space="preserve"> es </w:t>
      </w:r>
      <w:r w:rsidR="00CB6495" w:rsidRPr="0094450D">
        <w:rPr>
          <w:rFonts w:eastAsiaTheme="minorEastAsia"/>
          <w:position w:val="-26"/>
        </w:rPr>
        <w:object w:dxaOrig="6399" w:dyaOrig="720" w14:anchorId="74B6A948">
          <v:shape id="_x0000_i1041" type="#_x0000_t75" style="width:320.1pt;height:36pt" o:ole="">
            <v:imagedata r:id="rId41" o:title=""/>
          </v:shape>
          <o:OLEObject Type="Embed" ProgID="Equation.DSMT4" ShapeID="_x0000_i1041" DrawAspect="Content" ObjectID="_1729919156" r:id="rId42"/>
        </w:object>
      </w:r>
      <w:r w:rsidR="00837270">
        <w:rPr>
          <w:rFonts w:eastAsiaTheme="minorEastAsia"/>
        </w:rPr>
        <w:t xml:space="preserve">. </w:t>
      </w:r>
      <w:r w:rsidR="004B3A88">
        <w:rPr>
          <w:rFonts w:eastAsiaTheme="minorEastAsia"/>
        </w:rPr>
        <w:t xml:space="preserve">Como el intervalo incluye </w:t>
      </w:r>
      <w:r w:rsidR="00C05F58">
        <w:rPr>
          <w:rFonts w:eastAsiaTheme="minorEastAsia"/>
        </w:rPr>
        <w:t xml:space="preserve">el 0, podemos concluir </w:t>
      </w:r>
      <w:r w:rsidR="00537D4C">
        <w:rPr>
          <w:rFonts w:eastAsiaTheme="minorEastAsia"/>
        </w:rPr>
        <w:t xml:space="preserve">que no hay suficiente evidencia </w:t>
      </w:r>
      <w:r w:rsidR="00FF0631">
        <w:rPr>
          <w:rFonts w:eastAsiaTheme="minorEastAsia"/>
        </w:rPr>
        <w:t xml:space="preserve">para decir que </w:t>
      </w:r>
      <w:r w:rsidR="00711C1B" w:rsidRPr="00711C1B">
        <w:rPr>
          <w:rFonts w:eastAsiaTheme="minorEastAsia"/>
          <w:position w:val="-12"/>
        </w:rPr>
        <w:object w:dxaOrig="279" w:dyaOrig="360" w14:anchorId="73F6B0E5">
          <v:shape id="_x0000_i1042" type="#_x0000_t75" style="width:14.4pt;height:18.3pt" o:ole="">
            <v:imagedata r:id="rId43" o:title=""/>
          </v:shape>
          <o:OLEObject Type="Embed" ProgID="Equation.DSMT4" ShapeID="_x0000_i1042" DrawAspect="Content" ObjectID="_1729919157" r:id="rId44"/>
        </w:object>
      </w:r>
      <w:r w:rsidR="00711C1B">
        <w:rPr>
          <w:rFonts w:eastAsiaTheme="minorEastAsia"/>
        </w:rPr>
        <w:t xml:space="preserve"> y </w:t>
      </w:r>
      <w:r w:rsidR="00711C1B" w:rsidRPr="00711C1B">
        <w:rPr>
          <w:rFonts w:eastAsiaTheme="minorEastAsia"/>
          <w:position w:val="-12"/>
        </w:rPr>
        <w:object w:dxaOrig="300" w:dyaOrig="360" w14:anchorId="34BCD052">
          <v:shape id="_x0000_i1043" type="#_x0000_t75" style="width:14.95pt;height:18.3pt" o:ole="">
            <v:imagedata r:id="rId45" o:title=""/>
          </v:shape>
          <o:OLEObject Type="Embed" ProgID="Equation.DSMT4" ShapeID="_x0000_i1043" DrawAspect="Content" ObjectID="_1729919158" r:id="rId46"/>
        </w:object>
      </w:r>
      <w:r w:rsidR="009E44BB">
        <w:rPr>
          <w:rFonts w:eastAsiaTheme="minorEastAsia"/>
        </w:rPr>
        <w:t xml:space="preserve"> son diferentes.</w:t>
      </w:r>
    </w:p>
    <w:p w14:paraId="463A9774" w14:textId="77777777" w:rsidR="00A36DA1" w:rsidRDefault="00A36DA1" w:rsidP="00A36DA1">
      <w:pPr>
        <w:rPr>
          <w:rFonts w:eastAsiaTheme="minorEastAsia"/>
        </w:rPr>
      </w:pPr>
      <w:r>
        <w:rPr>
          <w:rFonts w:eastAsiaTheme="minorEastAsia"/>
        </w:rPr>
        <w:t>9.3.41</w:t>
      </w:r>
    </w:p>
    <w:p w14:paraId="50D1104F" w14:textId="77777777" w:rsidR="00A36DA1" w:rsidRDefault="00A36DA1" w:rsidP="00A36DA1">
      <w:pPr>
        <w:rPr>
          <w:rFonts w:eastAsiaTheme="minorEastAsia"/>
        </w:rPr>
      </w:pPr>
      <w:r>
        <w:rPr>
          <w:rFonts w:eastAsiaTheme="minorEastAsia"/>
        </w:rPr>
        <w:t xml:space="preserve">Probamos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=0 vs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&gt;0.</m:t>
        </m:r>
      </m:oMath>
      <w:r>
        <w:rPr>
          <w:rFonts w:eastAsiaTheme="minorEastAsia"/>
        </w:rPr>
        <w:t xml:space="preserve"> Con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=7.6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=4.178,  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7.6-5</m:t>
            </m:r>
          </m:num>
          <m:den>
            <m:r>
              <w:rPr>
                <w:rFonts w:ascii="Cambria Math" w:eastAsiaTheme="minorEastAsia" w:hAnsi="Cambria Math"/>
              </w:rPr>
              <m:t>4.178/√9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2.6</m:t>
            </m:r>
          </m:num>
          <m:den>
            <m:r>
              <w:rPr>
                <w:rFonts w:ascii="Cambria Math" w:eastAsiaTheme="minorEastAsia" w:hAnsi="Cambria Math"/>
              </w:rPr>
              <m:t>1.39</m:t>
            </m:r>
          </m:den>
        </m:f>
        <m:r>
          <w:rPr>
            <w:rFonts w:ascii="Cambria Math" w:eastAsiaTheme="minorEastAsia" w:hAnsi="Cambria Math"/>
          </w:rPr>
          <m:t xml:space="preserve">≈1.9, </m:t>
        </m:r>
      </m:oMath>
      <w:r>
        <w:rPr>
          <w:rFonts w:eastAsiaTheme="minorEastAsia"/>
        </w:rPr>
        <w:t xml:space="preserve"> con 8 grados de libertad, correspondiente al p-valor P(t&gt;1.</w:t>
      </w:r>
      <w:proofErr w:type="gramStart"/>
      <w:r>
        <w:rPr>
          <w:rFonts w:eastAsiaTheme="minorEastAsia"/>
        </w:rPr>
        <w:t>9)=</w:t>
      </w:r>
      <w:proofErr w:type="gramEnd"/>
      <w:r>
        <w:rPr>
          <w:rFonts w:eastAsiaTheme="minorEastAsia"/>
        </w:rPr>
        <w:t>.047</w:t>
      </w:r>
    </w:p>
    <w:p w14:paraId="2B36B77E" w14:textId="77777777" w:rsidR="000B1AD1" w:rsidRDefault="000B1AD1" w:rsidP="00A36DA1">
      <w:pPr>
        <w:rPr>
          <w:rFonts w:eastAsiaTheme="minorEastAsia"/>
        </w:rPr>
      </w:pPr>
    </w:p>
    <w:p w14:paraId="7F6B985D" w14:textId="77777777" w:rsidR="00A36DA1" w:rsidRDefault="00A36DA1" w:rsidP="00A36DA1">
      <w:pPr>
        <w:rPr>
          <w:rFonts w:eastAsiaTheme="minorEastAsia"/>
        </w:rPr>
      </w:pPr>
      <w:r>
        <w:rPr>
          <w:rFonts w:eastAsiaTheme="minorEastAsia"/>
        </w:rPr>
        <w:t>9.3.44</w:t>
      </w:r>
    </w:p>
    <w:p w14:paraId="5DC116AD" w14:textId="77777777" w:rsidR="00A36DA1" w:rsidRPr="00A45051" w:rsidRDefault="00A36DA1" w:rsidP="00A36DA1">
      <w:pPr>
        <w:rPr>
          <w:rFonts w:eastAsiaTheme="minorEastAsia"/>
        </w:rPr>
      </w:pPr>
      <w:r>
        <w:rPr>
          <w:rFonts w:eastAsiaTheme="minorEastAsia"/>
        </w:rPr>
        <w:t>Un intervalo de confianza del 95%</w:t>
      </w:r>
      <w:r w:rsidRPr="00A45051">
        <w:rPr>
          <w:rFonts w:eastAsiaTheme="minorEastAsia"/>
        </w:rPr>
        <w:t>:</w:t>
      </w:r>
    </w:p>
    <w:p w14:paraId="5C51A90D" w14:textId="30EB9E9A" w:rsidR="002C7D4C" w:rsidRDefault="00A36DA1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0.5,1.5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=2635.63+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1.753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508.645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=2635.63+222.91 ⇒(∞, 2858.54)</m:t>
        </m:r>
      </m:oMath>
      <w:r>
        <w:rPr>
          <w:rFonts w:eastAsiaTheme="minorEastAsia"/>
        </w:rPr>
        <w:t>.</w:t>
      </w:r>
    </w:p>
    <w:p w14:paraId="14908DBF" w14:textId="77777777" w:rsidR="000B1AD1" w:rsidRDefault="000B1AD1">
      <w:pPr>
        <w:rPr>
          <w:rFonts w:eastAsiaTheme="minorEastAsia"/>
        </w:rPr>
      </w:pPr>
    </w:p>
    <w:p w14:paraId="2D9EE8F8" w14:textId="2EC4D7F9" w:rsidR="00214E8E" w:rsidRDefault="002C7D4C">
      <w:pPr>
        <w:rPr>
          <w:rFonts w:eastAsiaTheme="minorEastAsia"/>
        </w:rPr>
      </w:pPr>
      <w:r>
        <w:rPr>
          <w:rFonts w:eastAsiaTheme="minorEastAsia"/>
        </w:rPr>
        <w:t>9.3.45</w:t>
      </w:r>
    </w:p>
    <w:p w14:paraId="5F740D35" w14:textId="2F699464" w:rsidR="002C7D4C" w:rsidRDefault="001E1D50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2E5F5252" w14:textId="2E06C929" w:rsidR="001E1D50" w:rsidRDefault="001E1D50">
      <w:pPr>
        <w:rPr>
          <w:rFonts w:eastAsiaTheme="minorEastAsia"/>
        </w:rPr>
      </w:pPr>
      <w:r>
        <w:rPr>
          <w:rFonts w:eastAsiaTheme="minorEastAsia"/>
        </w:rPr>
        <w:t>Un intervalo de confianza de 95% sería (-2.52</w:t>
      </w:r>
      <w:r w:rsidR="00A85B82">
        <w:rPr>
          <w:rFonts w:eastAsiaTheme="minorEastAsia"/>
        </w:rPr>
        <w:t>, 1.05), por lo que es plausible que sean iguales.</w:t>
      </w:r>
    </w:p>
    <w:p w14:paraId="112CF254" w14:textId="56A6CE40" w:rsidR="008A0C89" w:rsidRDefault="008A0C89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2C215FF4" w14:textId="74270BC8" w:rsidR="008A0C89" w:rsidRDefault="008A0C89" w:rsidP="008A0C89">
      <w:pPr>
        <w:rPr>
          <w:rFonts w:eastAsiaTheme="minorEastAsia"/>
        </w:rPr>
      </w:pPr>
      <w:r w:rsidRPr="008A0C89">
        <w:rPr>
          <w:rFonts w:eastAsiaTheme="minorEastAsia"/>
        </w:rPr>
        <w:t>El patrón lineal en prueba no pasada implica que la distribución</w:t>
      </w:r>
      <w:r>
        <w:rPr>
          <w:rFonts w:eastAsiaTheme="minorEastAsia"/>
        </w:rPr>
        <w:t xml:space="preserve"> </w:t>
      </w:r>
      <w:r w:rsidRPr="008A0C89">
        <w:rPr>
          <w:rFonts w:eastAsiaTheme="minorEastAsia"/>
        </w:rPr>
        <w:t>de diferencia en normalidad es plausible.</w:t>
      </w:r>
    </w:p>
    <w:p w14:paraId="5FB2EAC3" w14:textId="77777777" w:rsidR="00980B42" w:rsidRDefault="00980B42" w:rsidP="008A0C89">
      <w:pPr>
        <w:rPr>
          <w:rFonts w:eastAsiaTheme="minorEastAsia"/>
        </w:rPr>
      </w:pPr>
    </w:p>
    <w:p w14:paraId="26ECB891" w14:textId="77777777" w:rsidR="000B1AD1" w:rsidRDefault="000B1AD1" w:rsidP="000B1AD1">
      <w:pPr>
        <w:rPr>
          <w:rFonts w:eastAsiaTheme="minorEastAsia"/>
        </w:rPr>
      </w:pPr>
      <w:r>
        <w:rPr>
          <w:rFonts w:eastAsiaTheme="minorEastAsia"/>
        </w:rPr>
        <w:t>9.4.60</w:t>
      </w:r>
    </w:p>
    <w:p w14:paraId="62716073" w14:textId="77777777" w:rsidR="000B1AD1" w:rsidRPr="005F4013" w:rsidRDefault="000B1AD1" w:rsidP="000B1AD1">
      <w:pPr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desviación estándar verdadera para los especímenes no fusionados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para fusionados, probamos </w:t>
      </w:r>
      <m:oMath>
        <m:e>
          <m:r>
            <w:rPr>
              <w:rFonts w:ascii="Cambria Math" w:eastAsiaTheme="minorEastAsia" w:hAnsi="Cambria Math"/>
            </w:rPr>
            <m:t>H: σ_1=σ_2</m:t>
          </m:r>
          <m:ctrlPr>
            <w:r>
              <w:rPr>
                <w:rFonts w:eastAsiaTheme="minorEastAsia"/>
              </w:rPr>
            </w:r>
          </m:ctrlPr>
        </m:e>
      </m:oMath>
      <w:r>
        <w:rPr>
          <w:rFonts w:eastAsiaTheme="minorEastAsia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El valor estadístico calculado es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277.3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205.9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=1.814.</m:t>
        </m:r>
      </m:oMath>
      <w:r>
        <w:rPr>
          <w:rFonts w:eastAsiaTheme="minorEastAsia"/>
        </w:rPr>
        <w:t xml:space="preserve"> Con numerador 10-1= 9 grados de l</w:t>
      </w:r>
      <w:proofErr w:type="spellStart"/>
      <w:r>
        <w:rPr>
          <w:rFonts w:eastAsiaTheme="minorEastAsia"/>
        </w:rPr>
        <w:t>ibertad</w:t>
      </w:r>
      <w:proofErr w:type="spellEnd"/>
      <w:r>
        <w:rPr>
          <w:rFonts w:eastAsiaTheme="minorEastAsia"/>
        </w:rPr>
        <w:t xml:space="preserve"> y denominador 8-1-=7 </w:t>
      </w:r>
      <w:proofErr w:type="spellStart"/>
      <w:r>
        <w:rPr>
          <w:rFonts w:eastAsiaTheme="minorEastAsia"/>
        </w:rPr>
        <w:t>gl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f=1.814&lt;2.72=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.10,9,7</m:t>
            </m:r>
          </m:sub>
        </m:sSub>
      </m:oMath>
      <w:r>
        <w:rPr>
          <w:rFonts w:eastAsiaTheme="minorEastAsia"/>
        </w:rPr>
        <w:t xml:space="preserve">. Podemos decir que el P-valor &gt; .1 que obviamente es mayor que .01. Entonces no podemos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145C87F" w14:textId="77777777" w:rsidR="000B1AD1" w:rsidRDefault="000B1AD1" w:rsidP="008A0C89">
      <w:pPr>
        <w:rPr>
          <w:rFonts w:eastAsiaTheme="minorEastAsia"/>
        </w:rPr>
      </w:pPr>
    </w:p>
    <w:p w14:paraId="73751835" w14:textId="5475EA8C" w:rsidR="000B1AD1" w:rsidRDefault="000B1AD1" w:rsidP="008A0C89">
      <w:pPr>
        <w:rPr>
          <w:rFonts w:eastAsiaTheme="minorEastAsia"/>
        </w:rPr>
      </w:pPr>
      <w:r>
        <w:rPr>
          <w:rFonts w:eastAsiaTheme="minorEastAsia"/>
        </w:rPr>
        <w:t>9.4.62</w:t>
      </w:r>
    </w:p>
    <w:p w14:paraId="6FF885EE" w14:textId="6702A414" w:rsidR="000B1AD1" w:rsidRPr="00DE1ED4" w:rsidRDefault="000B1AD1" w:rsidP="008A0C8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DE1ED4">
        <w:rPr>
          <w:rFonts w:eastAsiaTheme="minorEastAsia"/>
        </w:rPr>
        <w:t xml:space="preserve">será rechazada en favor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DE1ED4">
        <w:rPr>
          <w:rFonts w:eastAsiaTheme="minorEastAsia"/>
        </w:rPr>
        <w:t xml:space="preserve"> si cualquiera </w:t>
      </w:r>
      <m:oMath>
        <m:r>
          <w:rPr>
            <w:rFonts w:ascii="Cambria Math" w:eastAsiaTheme="minorEastAsia" w:hAnsi="Cambria Math"/>
          </w:rPr>
          <m:t>f≤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.975,47,44</m:t>
            </m:r>
          </m:sub>
        </m:sSub>
        <m:r>
          <w:rPr>
            <w:rFonts w:ascii="Cambria Math" w:eastAsiaTheme="minorEastAsia" w:hAnsi="Cambria Math"/>
          </w:rPr>
          <m:t>≈.56</m:t>
        </m:r>
      </m:oMath>
      <w:r w:rsidR="00DE1ED4">
        <w:rPr>
          <w:rFonts w:eastAsiaTheme="minorEastAsia"/>
        </w:rPr>
        <w:t xml:space="preserve"> o si </w:t>
      </w:r>
      <m:oMath>
        <m:r>
          <w:rPr>
            <w:rFonts w:ascii="Cambria Math" w:eastAsiaTheme="minorEastAsia" w:hAnsi="Cambria Math"/>
          </w:rPr>
          <m:t>f≥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.025,47,44</m:t>
            </m:r>
          </m:sub>
        </m:sSub>
        <m:r>
          <w:rPr>
            <w:rFonts w:ascii="Cambria Math" w:eastAsiaTheme="minorEastAsia" w:hAnsi="Cambria Math"/>
          </w:rPr>
          <m:t>≈1.8.</m:t>
        </m:r>
      </m:oMath>
      <w:r w:rsidR="00DE1ED4">
        <w:rPr>
          <w:rFonts w:eastAsiaTheme="minorEastAsia"/>
        </w:rPr>
        <w:t xml:space="preserve"> Porque </w:t>
      </w:r>
      <m:oMath>
        <m:r>
          <w:rPr>
            <w:rFonts w:ascii="Cambria Math" w:eastAsiaTheme="minorEastAsia" w:hAnsi="Cambria Math"/>
          </w:rPr>
          <m:t xml:space="preserve">f=1.22,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2CBF">
        <w:rPr>
          <w:rFonts w:eastAsiaTheme="minorEastAsia"/>
        </w:rPr>
        <w:t xml:space="preserve"> no es rechazado, los datos no sugieren una diferencia entre las dos variaciones</w:t>
      </w:r>
    </w:p>
    <w:p w14:paraId="27041FFB" w14:textId="77777777" w:rsidR="000B1AD1" w:rsidRDefault="000B1AD1" w:rsidP="008A0C89">
      <w:pPr>
        <w:rPr>
          <w:rFonts w:eastAsiaTheme="minorEastAsia"/>
        </w:rPr>
      </w:pPr>
    </w:p>
    <w:p w14:paraId="0AE3AB88" w14:textId="422481FF" w:rsidR="00980B42" w:rsidRDefault="005147DC" w:rsidP="008A0C89">
      <w:pPr>
        <w:rPr>
          <w:rFonts w:eastAsiaTheme="minorEastAsia"/>
        </w:rPr>
      </w:pPr>
      <w:r>
        <w:rPr>
          <w:rFonts w:eastAsiaTheme="minorEastAsia"/>
        </w:rPr>
        <w:t>9.5.82</w:t>
      </w:r>
    </w:p>
    <w:p w14:paraId="2F854EEE" w14:textId="4991F4A7" w:rsidR="005147DC" w:rsidRDefault="00B745BF" w:rsidP="008A0C89">
      <w:pPr>
        <w:rPr>
          <w:rFonts w:eastAsiaTheme="minorEastAsia"/>
        </w:rPr>
      </w:pPr>
      <w:r>
        <w:rPr>
          <w:rFonts w:eastAsiaTheme="minorEastAsia"/>
        </w:rPr>
        <w:t>Por la naturaleza de los datos vamos a usar una prueba t apareada</w:t>
      </w:r>
      <w:r w:rsidR="004166DC">
        <w:rPr>
          <w:rFonts w:eastAsiaTheme="minorEastAsia"/>
        </w:rPr>
        <w:t xml:space="preserve">. Obtenemos las diferencias </w:t>
      </w:r>
      <w:r w:rsidR="00A60F1C">
        <w:rPr>
          <w:rFonts w:eastAsiaTheme="minorEastAsia"/>
        </w:rPr>
        <w:t xml:space="preserve">restando </w:t>
      </w:r>
      <w:r w:rsidR="006F222A">
        <w:rPr>
          <w:rFonts w:eastAsiaTheme="minorEastAsia"/>
        </w:rPr>
        <w:t xml:space="preserve">el valor de </w:t>
      </w:r>
      <w:r w:rsidR="00CA08B6">
        <w:rPr>
          <w:rFonts w:eastAsiaTheme="minorEastAsia"/>
        </w:rPr>
        <w:t xml:space="preserve">absorción del </w:t>
      </w:r>
      <w:r w:rsidR="00880DBF">
        <w:rPr>
          <w:rFonts w:eastAsiaTheme="minorEastAsia"/>
        </w:rPr>
        <w:t>valor de consumo.</w:t>
      </w:r>
    </w:p>
    <w:p w14:paraId="4B8D5F96" w14:textId="3B5449A6" w:rsidR="007848CF" w:rsidRDefault="0001108C" w:rsidP="008A0C89">
      <w:pPr>
        <w:rPr>
          <w:rFonts w:eastAsiaTheme="minorEastAsia"/>
        </w:rPr>
      </w:pPr>
      <w:r w:rsidRPr="0001108C">
        <w:rPr>
          <w:rFonts w:eastAsiaTheme="minorEastAsia"/>
          <w:position w:val="-32"/>
        </w:rPr>
        <w:object w:dxaOrig="2000" w:dyaOrig="700" w14:anchorId="1FEC4980">
          <v:shape id="_x0000_i1044" type="#_x0000_t75" style="width:99.7pt;height:35.45pt" o:ole="">
            <v:imagedata r:id="rId47" o:title=""/>
          </v:shape>
          <o:OLEObject Type="Embed" ProgID="Equation.DSMT4" ShapeID="_x0000_i1044" DrawAspect="Content" ObjectID="_1729919159" r:id="rId48"/>
        </w:object>
      </w:r>
      <w:r w:rsidR="000E042C">
        <w:rPr>
          <w:rFonts w:eastAsiaTheme="minorEastAsia"/>
        </w:rPr>
        <w:t xml:space="preserve"> con </w:t>
      </w:r>
      <w:r w:rsidR="002C2486" w:rsidRPr="000E042C">
        <w:rPr>
          <w:rFonts w:eastAsiaTheme="minorEastAsia"/>
          <w:position w:val="-10"/>
        </w:rPr>
        <w:object w:dxaOrig="1320" w:dyaOrig="320" w14:anchorId="5F72EA29">
          <v:shape id="_x0000_i1045" type="#_x0000_t75" style="width:65.9pt;height:15.5pt" o:ole="">
            <v:imagedata r:id="rId49" o:title=""/>
          </v:shape>
          <o:OLEObject Type="Embed" ProgID="Equation.DSMT4" ShapeID="_x0000_i1045" DrawAspect="Content" ObjectID="_1729919160" r:id="rId50"/>
        </w:object>
      </w:r>
      <w:r w:rsidR="002C2486">
        <w:rPr>
          <w:rFonts w:eastAsiaTheme="minorEastAsia"/>
        </w:rPr>
        <w:t xml:space="preserve"> da un p-valor de </w:t>
      </w:r>
      <w:r w:rsidR="00E5559A" w:rsidRPr="00C45647">
        <w:rPr>
          <w:rFonts w:eastAsiaTheme="minorEastAsia"/>
          <w:position w:val="-16"/>
        </w:rPr>
        <w:object w:dxaOrig="2180" w:dyaOrig="440" w14:anchorId="59E62E84">
          <v:shape id="_x0000_i1046" type="#_x0000_t75" style="width:108.55pt;height:21.6pt" o:ole="">
            <v:imagedata r:id="rId51" o:title=""/>
          </v:shape>
          <o:OLEObject Type="Embed" ProgID="Equation.DSMT4" ShapeID="_x0000_i1046" DrawAspect="Content" ObjectID="_1729919161" r:id="rId52"/>
        </w:object>
      </w:r>
      <w:r w:rsidR="00A80587">
        <w:rPr>
          <w:rFonts w:eastAsiaTheme="minorEastAsia"/>
        </w:rPr>
        <w:t>.</w:t>
      </w:r>
    </w:p>
    <w:p w14:paraId="5613B005" w14:textId="7F8A9CC0" w:rsidR="00A80587" w:rsidRDefault="004C6789" w:rsidP="008A0C89">
      <w:pPr>
        <w:rPr>
          <w:rFonts w:eastAsiaTheme="minorEastAsia"/>
        </w:rPr>
      </w:pPr>
      <w:r>
        <w:rPr>
          <w:rFonts w:eastAsiaTheme="minorEastAsia"/>
        </w:rPr>
        <w:lastRenderedPageBreak/>
        <w:t>Si se utiliza</w:t>
      </w:r>
      <w:r w:rsidR="0082088B">
        <w:rPr>
          <w:rFonts w:eastAsiaTheme="minorEastAsia"/>
        </w:rPr>
        <w:t xml:space="preserve"> un nivel de significación de .05 o de .01</w:t>
      </w:r>
      <w:r w:rsidR="0079405F">
        <w:rPr>
          <w:rFonts w:eastAsiaTheme="minorEastAsia"/>
        </w:rPr>
        <w:t xml:space="preserve"> rechazaríamos la hipótesis nula</w:t>
      </w:r>
      <w:r w:rsidR="00121444">
        <w:rPr>
          <w:rFonts w:eastAsiaTheme="minorEastAsia"/>
        </w:rPr>
        <w:t xml:space="preserve"> y la conclusión sería que </w:t>
      </w:r>
      <w:r w:rsidR="00880879">
        <w:rPr>
          <w:rFonts w:eastAsiaTheme="minorEastAsia"/>
        </w:rPr>
        <w:t>sí existe una diferencia.</w:t>
      </w:r>
      <w:r w:rsidR="000039F2">
        <w:rPr>
          <w:rFonts w:eastAsiaTheme="minorEastAsia"/>
        </w:rPr>
        <w:t xml:space="preserve"> Por otro lado, </w:t>
      </w:r>
      <w:r w:rsidR="00D40217">
        <w:rPr>
          <w:rFonts w:eastAsiaTheme="minorEastAsia"/>
        </w:rPr>
        <w:t>con un nivel de 0.001 no</w:t>
      </w:r>
      <w:r w:rsidR="0093504D">
        <w:rPr>
          <w:rFonts w:eastAsiaTheme="minorEastAsia"/>
        </w:rPr>
        <w:t xml:space="preserve"> la rechazaríamos.</w:t>
      </w:r>
    </w:p>
    <w:p w14:paraId="3FE10779" w14:textId="77777777" w:rsidR="00002390" w:rsidRDefault="00002390" w:rsidP="008A0C89">
      <w:pPr>
        <w:rPr>
          <w:rFonts w:eastAsiaTheme="minorEastAsia"/>
        </w:rPr>
      </w:pPr>
    </w:p>
    <w:p w14:paraId="121AAB30" w14:textId="2AA6A605" w:rsidR="00002390" w:rsidRDefault="00002390" w:rsidP="008A0C89">
      <w:pPr>
        <w:rPr>
          <w:rFonts w:eastAsiaTheme="minorEastAsia"/>
        </w:rPr>
      </w:pPr>
      <w:r>
        <w:rPr>
          <w:rFonts w:eastAsiaTheme="minorEastAsia"/>
        </w:rPr>
        <w:t>9.5.</w:t>
      </w:r>
      <w:r w:rsidR="0071023E">
        <w:rPr>
          <w:rFonts w:eastAsiaTheme="minorEastAsia"/>
        </w:rPr>
        <w:t>84</w:t>
      </w:r>
    </w:p>
    <w:p w14:paraId="5110C246" w14:textId="34763875" w:rsidR="0071023E" w:rsidRDefault="0071023E" w:rsidP="008A0C89">
      <w:pPr>
        <w:rPr>
          <w:rFonts w:eastAsiaTheme="minorEastAsia"/>
        </w:rPr>
      </w:pPr>
      <w:r w:rsidRPr="0071023E">
        <w:rPr>
          <w:rFonts w:eastAsiaTheme="minorEastAsia"/>
          <w:position w:val="-12"/>
        </w:rPr>
        <w:object w:dxaOrig="480" w:dyaOrig="360" w14:anchorId="23C09773">
          <v:shape id="_x0000_i1047" type="#_x0000_t75" style="width:23.8pt;height:18.3pt" o:ole="">
            <v:imagedata r:id="rId53" o:title=""/>
          </v:shape>
          <o:OLEObject Type="Embed" ProgID="Equation.DSMT4" ShapeID="_x0000_i1047" DrawAspect="Content" ObjectID="_1729919162" r:id="rId54"/>
        </w:object>
      </w:r>
      <w:r>
        <w:rPr>
          <w:rFonts w:eastAsiaTheme="minorEastAsia"/>
        </w:rPr>
        <w:t xml:space="preserve"> tasa de sobrevivencia real</w:t>
      </w:r>
      <w:r w:rsidR="009735C6">
        <w:rPr>
          <w:rFonts w:eastAsiaTheme="minorEastAsia"/>
        </w:rPr>
        <w:t xml:space="preserve"> a </w:t>
      </w:r>
      <w:r w:rsidR="003D6D86" w:rsidRPr="003D6D86">
        <w:rPr>
          <w:rFonts w:eastAsiaTheme="minorEastAsia"/>
          <w:position w:val="-6"/>
        </w:rPr>
        <w:object w:dxaOrig="560" w:dyaOrig="279" w14:anchorId="1D9AC46E">
          <v:shape id="_x0000_i1048" type="#_x0000_t75" style="width:27.7pt;height:14.4pt" o:ole="">
            <v:imagedata r:id="rId55" o:title=""/>
          </v:shape>
          <o:OLEObject Type="Embed" ProgID="Equation.DSMT4" ShapeID="_x0000_i1048" DrawAspect="Content" ObjectID="_1729919163" r:id="rId56"/>
        </w:object>
      </w:r>
      <w:r w:rsidR="003D6D86">
        <w:rPr>
          <w:rFonts w:eastAsiaTheme="minorEastAsia"/>
        </w:rPr>
        <w:t xml:space="preserve">, </w:t>
      </w:r>
      <w:r w:rsidR="003D6D86" w:rsidRPr="003D6D86">
        <w:rPr>
          <w:rFonts w:eastAsiaTheme="minorEastAsia"/>
          <w:position w:val="-12"/>
        </w:rPr>
        <w:object w:dxaOrig="499" w:dyaOrig="360" w14:anchorId="51934DF2">
          <v:shape id="_x0000_i1049" type="#_x0000_t75" style="width:24.9pt;height:18.3pt" o:ole="">
            <v:imagedata r:id="rId57" o:title=""/>
          </v:shape>
          <o:OLEObject Type="Embed" ProgID="Equation.DSMT4" ShapeID="_x0000_i1049" DrawAspect="Content" ObjectID="_1729919164" r:id="rId58"/>
        </w:object>
      </w:r>
      <w:r w:rsidR="003D6D86">
        <w:rPr>
          <w:rFonts w:eastAsiaTheme="minorEastAsia"/>
        </w:rPr>
        <w:t xml:space="preserve"> tasa de sobrevivencia real a </w:t>
      </w:r>
      <w:r w:rsidR="00753141" w:rsidRPr="003D6D86">
        <w:rPr>
          <w:rFonts w:eastAsiaTheme="minorEastAsia"/>
          <w:position w:val="-6"/>
        </w:rPr>
        <w:object w:dxaOrig="580" w:dyaOrig="279" w14:anchorId="2FA58B6B">
          <v:shape id="_x0000_i1050" type="#_x0000_t75" style="width:29.35pt;height:14.4pt" o:ole="">
            <v:imagedata r:id="rId59" o:title=""/>
          </v:shape>
          <o:OLEObject Type="Embed" ProgID="Equation.DSMT4" ShapeID="_x0000_i1050" DrawAspect="Content" ObjectID="_1729919165" r:id="rId60"/>
        </w:object>
      </w:r>
      <w:r w:rsidR="00CC0495">
        <w:rPr>
          <w:rFonts w:eastAsiaTheme="minorEastAsia"/>
        </w:rPr>
        <w:t>. Las hipótesis son</w:t>
      </w:r>
    </w:p>
    <w:p w14:paraId="0B7A9E6C" w14:textId="22170BD3" w:rsidR="005363AA" w:rsidRDefault="006B379A" w:rsidP="008A0C89">
      <w:pPr>
        <w:rPr>
          <w:rFonts w:eastAsiaTheme="minorEastAsia"/>
        </w:rPr>
      </w:pPr>
      <w:r w:rsidRPr="00DA5C40">
        <w:rPr>
          <w:rFonts w:eastAsiaTheme="minorEastAsia"/>
          <w:position w:val="-12"/>
        </w:rPr>
        <w:object w:dxaOrig="1540" w:dyaOrig="360" w14:anchorId="20954615">
          <v:shape id="_x0000_i1051" type="#_x0000_t75" style="width:77pt;height:18.3pt" o:ole="">
            <v:imagedata r:id="rId61" o:title=""/>
          </v:shape>
          <o:OLEObject Type="Embed" ProgID="Equation.DSMT4" ShapeID="_x0000_i1051" DrawAspect="Content" ObjectID="_1729919166" r:id="rId62"/>
        </w:object>
      </w:r>
      <w:r>
        <w:rPr>
          <w:rFonts w:eastAsiaTheme="minorEastAsia"/>
        </w:rPr>
        <w:t xml:space="preserve"> vs </w:t>
      </w:r>
      <w:r w:rsidR="009A210E" w:rsidRPr="006B379A">
        <w:rPr>
          <w:rFonts w:eastAsiaTheme="minorEastAsia"/>
          <w:position w:val="-12"/>
        </w:rPr>
        <w:object w:dxaOrig="1540" w:dyaOrig="360" w14:anchorId="7F6F4E87">
          <v:shape id="_x0000_i1052" type="#_x0000_t75" style="width:77pt;height:18.3pt" o:ole="">
            <v:imagedata r:id="rId63" o:title=""/>
          </v:shape>
          <o:OLEObject Type="Embed" ProgID="Equation.DSMT4" ShapeID="_x0000_i1052" DrawAspect="Content" ObjectID="_1729919167" r:id="rId64"/>
        </w:object>
      </w:r>
    </w:p>
    <w:p w14:paraId="45CBB8EF" w14:textId="3910E87A" w:rsidR="005964E6" w:rsidRDefault="0029322E" w:rsidP="008A0C89">
      <w:pPr>
        <w:rPr>
          <w:rFonts w:eastAsiaTheme="minorEastAsia"/>
        </w:rPr>
      </w:pPr>
      <w:r w:rsidRPr="007E017C">
        <w:rPr>
          <w:rFonts w:eastAsiaTheme="minorEastAsia"/>
          <w:position w:val="-216"/>
        </w:rPr>
        <w:object w:dxaOrig="4660" w:dyaOrig="4440" w14:anchorId="5A189D4E">
          <v:shape id="_x0000_i1053" type="#_x0000_t75" style="width:233.15pt;height:222.1pt" o:ole="">
            <v:imagedata r:id="rId65" o:title=""/>
          </v:shape>
          <o:OLEObject Type="Embed" ProgID="Equation.DSMT4" ShapeID="_x0000_i1053" DrawAspect="Content" ObjectID="_1729919168" r:id="rId66"/>
        </w:object>
      </w:r>
    </w:p>
    <w:p w14:paraId="34856023" w14:textId="02DDE31F" w:rsidR="00442896" w:rsidRPr="009B1FBF" w:rsidRDefault="00442896" w:rsidP="008A0C89">
      <w:pPr>
        <w:rPr>
          <w:rFonts w:eastAsiaTheme="minorEastAsia"/>
        </w:rPr>
      </w:pPr>
      <w:r>
        <w:rPr>
          <w:rFonts w:eastAsiaTheme="minorEastAsia"/>
        </w:rPr>
        <w:t xml:space="preserve">El </w:t>
      </w:r>
      <w:r w:rsidR="00DB73B3" w:rsidRPr="001922B3">
        <w:rPr>
          <w:rFonts w:eastAsiaTheme="minorEastAsia"/>
          <w:position w:val="-14"/>
        </w:rPr>
        <w:object w:dxaOrig="4080" w:dyaOrig="400" w14:anchorId="7084995B">
          <v:shape id="_x0000_i1054" type="#_x0000_t75" style="width:203.8pt;height:20.5pt" o:ole="">
            <v:imagedata r:id="rId67" o:title=""/>
          </v:shape>
          <o:OLEObject Type="Embed" ProgID="Equation.DSMT4" ShapeID="_x0000_i1054" DrawAspect="Content" ObjectID="_1729919169" r:id="rId68"/>
        </w:object>
      </w:r>
      <w:r w:rsidR="00DB73B3">
        <w:rPr>
          <w:rFonts w:eastAsiaTheme="minorEastAsia"/>
        </w:rPr>
        <w:t xml:space="preserve">, así que rechazamos </w:t>
      </w:r>
      <w:r w:rsidR="00DB73B3" w:rsidRPr="00DB73B3">
        <w:rPr>
          <w:rFonts w:eastAsiaTheme="minorEastAsia"/>
          <w:position w:val="-12"/>
        </w:rPr>
        <w:object w:dxaOrig="340" w:dyaOrig="360" w14:anchorId="47799B0D">
          <v:shape id="_x0000_i1055" type="#_x0000_t75" style="width:17.15pt;height:18.3pt" o:ole="">
            <v:imagedata r:id="rId69" o:title=""/>
          </v:shape>
          <o:OLEObject Type="Embed" ProgID="Equation.DSMT4" ShapeID="_x0000_i1055" DrawAspect="Content" ObjectID="_1729919170" r:id="rId70"/>
        </w:object>
      </w:r>
      <w:r w:rsidR="001D6354">
        <w:rPr>
          <w:rFonts w:eastAsiaTheme="minorEastAsia"/>
        </w:rPr>
        <w:t xml:space="preserve"> en cualquier nivel razonable.</w:t>
      </w:r>
      <w:r w:rsidR="00B20F7A">
        <w:rPr>
          <w:rFonts w:eastAsiaTheme="minorEastAsia"/>
        </w:rPr>
        <w:t xml:space="preserve"> Ambas tasas de sobrevivencia parecen diferir.</w:t>
      </w:r>
    </w:p>
    <w:sectPr w:rsidR="00442896" w:rsidRPr="009B1FBF" w:rsidSect="00462B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69"/>
    <w:rsid w:val="00002390"/>
    <w:rsid w:val="000039F2"/>
    <w:rsid w:val="00003FA3"/>
    <w:rsid w:val="0001108C"/>
    <w:rsid w:val="00017442"/>
    <w:rsid w:val="0002593B"/>
    <w:rsid w:val="00026C30"/>
    <w:rsid w:val="000402B6"/>
    <w:rsid w:val="00064884"/>
    <w:rsid w:val="00071793"/>
    <w:rsid w:val="0008311D"/>
    <w:rsid w:val="000863CA"/>
    <w:rsid w:val="000A1DB2"/>
    <w:rsid w:val="000B1AD1"/>
    <w:rsid w:val="000C38B7"/>
    <w:rsid w:val="000E042C"/>
    <w:rsid w:val="000E374C"/>
    <w:rsid w:val="000F01E7"/>
    <w:rsid w:val="001004F5"/>
    <w:rsid w:val="00107BF7"/>
    <w:rsid w:val="001212EE"/>
    <w:rsid w:val="00121444"/>
    <w:rsid w:val="001306EE"/>
    <w:rsid w:val="00134326"/>
    <w:rsid w:val="00153262"/>
    <w:rsid w:val="001922B3"/>
    <w:rsid w:val="001978CE"/>
    <w:rsid w:val="001A48D7"/>
    <w:rsid w:val="001A60D3"/>
    <w:rsid w:val="001A6D6E"/>
    <w:rsid w:val="001D6354"/>
    <w:rsid w:val="001D6F45"/>
    <w:rsid w:val="001E1D50"/>
    <w:rsid w:val="001E7509"/>
    <w:rsid w:val="001F4853"/>
    <w:rsid w:val="002070B9"/>
    <w:rsid w:val="00214E8E"/>
    <w:rsid w:val="00221171"/>
    <w:rsid w:val="002277FD"/>
    <w:rsid w:val="0023767B"/>
    <w:rsid w:val="00240930"/>
    <w:rsid w:val="00241D43"/>
    <w:rsid w:val="002431A6"/>
    <w:rsid w:val="002520EB"/>
    <w:rsid w:val="0026570B"/>
    <w:rsid w:val="002740D3"/>
    <w:rsid w:val="0029322E"/>
    <w:rsid w:val="002C2486"/>
    <w:rsid w:val="002C7D4C"/>
    <w:rsid w:val="002D46C2"/>
    <w:rsid w:val="002E26A3"/>
    <w:rsid w:val="00303241"/>
    <w:rsid w:val="00341EBF"/>
    <w:rsid w:val="00354E26"/>
    <w:rsid w:val="00355AF7"/>
    <w:rsid w:val="00356275"/>
    <w:rsid w:val="0036084F"/>
    <w:rsid w:val="00385007"/>
    <w:rsid w:val="003D2334"/>
    <w:rsid w:val="003D2B8B"/>
    <w:rsid w:val="003D6D86"/>
    <w:rsid w:val="0041397C"/>
    <w:rsid w:val="004166DC"/>
    <w:rsid w:val="0042024B"/>
    <w:rsid w:val="004214C6"/>
    <w:rsid w:val="00423735"/>
    <w:rsid w:val="004252FD"/>
    <w:rsid w:val="004368D3"/>
    <w:rsid w:val="00442896"/>
    <w:rsid w:val="004477ED"/>
    <w:rsid w:val="00451336"/>
    <w:rsid w:val="00462B14"/>
    <w:rsid w:val="0047342B"/>
    <w:rsid w:val="0048037B"/>
    <w:rsid w:val="00480BB9"/>
    <w:rsid w:val="0048697B"/>
    <w:rsid w:val="00487D01"/>
    <w:rsid w:val="00490DAF"/>
    <w:rsid w:val="00493800"/>
    <w:rsid w:val="00496245"/>
    <w:rsid w:val="004A22D6"/>
    <w:rsid w:val="004A2D19"/>
    <w:rsid w:val="004B3A88"/>
    <w:rsid w:val="004C234D"/>
    <w:rsid w:val="004C6789"/>
    <w:rsid w:val="004C71DD"/>
    <w:rsid w:val="004D2370"/>
    <w:rsid w:val="0050267E"/>
    <w:rsid w:val="005147DC"/>
    <w:rsid w:val="00515FFA"/>
    <w:rsid w:val="0052305E"/>
    <w:rsid w:val="005363AA"/>
    <w:rsid w:val="00537D4C"/>
    <w:rsid w:val="00542741"/>
    <w:rsid w:val="00543688"/>
    <w:rsid w:val="005543A6"/>
    <w:rsid w:val="0056542B"/>
    <w:rsid w:val="00584444"/>
    <w:rsid w:val="005865D4"/>
    <w:rsid w:val="005903DA"/>
    <w:rsid w:val="00591BBE"/>
    <w:rsid w:val="00593D2D"/>
    <w:rsid w:val="005964E6"/>
    <w:rsid w:val="005C0AD4"/>
    <w:rsid w:val="005C3A05"/>
    <w:rsid w:val="005D6976"/>
    <w:rsid w:val="005D6F5C"/>
    <w:rsid w:val="005E02B9"/>
    <w:rsid w:val="005E47AF"/>
    <w:rsid w:val="005F4013"/>
    <w:rsid w:val="005F74FF"/>
    <w:rsid w:val="006007EC"/>
    <w:rsid w:val="0064110D"/>
    <w:rsid w:val="00643A2B"/>
    <w:rsid w:val="0064644C"/>
    <w:rsid w:val="00654C51"/>
    <w:rsid w:val="00654EC2"/>
    <w:rsid w:val="006570DA"/>
    <w:rsid w:val="006761F3"/>
    <w:rsid w:val="006920D9"/>
    <w:rsid w:val="006A7FE7"/>
    <w:rsid w:val="006B2F8E"/>
    <w:rsid w:val="006B379A"/>
    <w:rsid w:val="006B3DF8"/>
    <w:rsid w:val="006B3E87"/>
    <w:rsid w:val="006C1329"/>
    <w:rsid w:val="006E50D9"/>
    <w:rsid w:val="006E7808"/>
    <w:rsid w:val="006F222A"/>
    <w:rsid w:val="006F4C37"/>
    <w:rsid w:val="007048A2"/>
    <w:rsid w:val="0071023E"/>
    <w:rsid w:val="00711C1B"/>
    <w:rsid w:val="00716EF3"/>
    <w:rsid w:val="0072314B"/>
    <w:rsid w:val="00727262"/>
    <w:rsid w:val="007300F0"/>
    <w:rsid w:val="00733BA1"/>
    <w:rsid w:val="007363F2"/>
    <w:rsid w:val="00750B1E"/>
    <w:rsid w:val="00753141"/>
    <w:rsid w:val="0077112A"/>
    <w:rsid w:val="007848CF"/>
    <w:rsid w:val="0079158E"/>
    <w:rsid w:val="0079405F"/>
    <w:rsid w:val="007A4556"/>
    <w:rsid w:val="007A5E75"/>
    <w:rsid w:val="007B2D05"/>
    <w:rsid w:val="007B5272"/>
    <w:rsid w:val="007C39AE"/>
    <w:rsid w:val="007E017C"/>
    <w:rsid w:val="007F6E7C"/>
    <w:rsid w:val="0082088B"/>
    <w:rsid w:val="00831CDB"/>
    <w:rsid w:val="00837270"/>
    <w:rsid w:val="00840317"/>
    <w:rsid w:val="008644D2"/>
    <w:rsid w:val="00880879"/>
    <w:rsid w:val="00880DBF"/>
    <w:rsid w:val="008816F5"/>
    <w:rsid w:val="008A0BBF"/>
    <w:rsid w:val="008A0C89"/>
    <w:rsid w:val="00932A2A"/>
    <w:rsid w:val="0093504D"/>
    <w:rsid w:val="00936CA5"/>
    <w:rsid w:val="00941825"/>
    <w:rsid w:val="0094450D"/>
    <w:rsid w:val="0096111E"/>
    <w:rsid w:val="009735C6"/>
    <w:rsid w:val="00980B42"/>
    <w:rsid w:val="00986061"/>
    <w:rsid w:val="009A0873"/>
    <w:rsid w:val="009A210E"/>
    <w:rsid w:val="009B1275"/>
    <w:rsid w:val="009B1FBF"/>
    <w:rsid w:val="009C2CBF"/>
    <w:rsid w:val="009E287D"/>
    <w:rsid w:val="009E44BB"/>
    <w:rsid w:val="009E6836"/>
    <w:rsid w:val="009F704A"/>
    <w:rsid w:val="00A16F91"/>
    <w:rsid w:val="00A36DA1"/>
    <w:rsid w:val="00A44407"/>
    <w:rsid w:val="00A45051"/>
    <w:rsid w:val="00A53F10"/>
    <w:rsid w:val="00A55392"/>
    <w:rsid w:val="00A60F1C"/>
    <w:rsid w:val="00A60F29"/>
    <w:rsid w:val="00A64CAF"/>
    <w:rsid w:val="00A67E91"/>
    <w:rsid w:val="00A76FD1"/>
    <w:rsid w:val="00A80587"/>
    <w:rsid w:val="00A85B82"/>
    <w:rsid w:val="00A86385"/>
    <w:rsid w:val="00A96573"/>
    <w:rsid w:val="00AC54E3"/>
    <w:rsid w:val="00AE2C76"/>
    <w:rsid w:val="00AE4074"/>
    <w:rsid w:val="00AF5223"/>
    <w:rsid w:val="00B20D0F"/>
    <w:rsid w:val="00B20F7A"/>
    <w:rsid w:val="00B264EA"/>
    <w:rsid w:val="00B4194B"/>
    <w:rsid w:val="00B745BF"/>
    <w:rsid w:val="00B77E67"/>
    <w:rsid w:val="00B914FA"/>
    <w:rsid w:val="00B97593"/>
    <w:rsid w:val="00BB1B05"/>
    <w:rsid w:val="00BE1FFB"/>
    <w:rsid w:val="00BF1DF2"/>
    <w:rsid w:val="00C04A15"/>
    <w:rsid w:val="00C05F58"/>
    <w:rsid w:val="00C06B0C"/>
    <w:rsid w:val="00C136C4"/>
    <w:rsid w:val="00C169FE"/>
    <w:rsid w:val="00C33A5A"/>
    <w:rsid w:val="00C45647"/>
    <w:rsid w:val="00C51408"/>
    <w:rsid w:val="00C809D4"/>
    <w:rsid w:val="00C8149F"/>
    <w:rsid w:val="00C836B9"/>
    <w:rsid w:val="00C84EA6"/>
    <w:rsid w:val="00C86FCB"/>
    <w:rsid w:val="00C91707"/>
    <w:rsid w:val="00C9211A"/>
    <w:rsid w:val="00CA08B6"/>
    <w:rsid w:val="00CB21C4"/>
    <w:rsid w:val="00CB6495"/>
    <w:rsid w:val="00CC0495"/>
    <w:rsid w:val="00CD7E17"/>
    <w:rsid w:val="00D138C1"/>
    <w:rsid w:val="00D2639C"/>
    <w:rsid w:val="00D30E30"/>
    <w:rsid w:val="00D40217"/>
    <w:rsid w:val="00D50751"/>
    <w:rsid w:val="00D648A2"/>
    <w:rsid w:val="00D64A47"/>
    <w:rsid w:val="00D704CF"/>
    <w:rsid w:val="00D7297D"/>
    <w:rsid w:val="00D76C31"/>
    <w:rsid w:val="00D97D8F"/>
    <w:rsid w:val="00DA23C1"/>
    <w:rsid w:val="00DA5C40"/>
    <w:rsid w:val="00DB73B3"/>
    <w:rsid w:val="00DD6069"/>
    <w:rsid w:val="00DE0E53"/>
    <w:rsid w:val="00DE1ED4"/>
    <w:rsid w:val="00E022A4"/>
    <w:rsid w:val="00E02E3D"/>
    <w:rsid w:val="00E20865"/>
    <w:rsid w:val="00E31EC7"/>
    <w:rsid w:val="00E3488D"/>
    <w:rsid w:val="00E417C5"/>
    <w:rsid w:val="00E427A3"/>
    <w:rsid w:val="00E45E47"/>
    <w:rsid w:val="00E5559A"/>
    <w:rsid w:val="00E77CF6"/>
    <w:rsid w:val="00E81BE2"/>
    <w:rsid w:val="00E92F92"/>
    <w:rsid w:val="00EA358A"/>
    <w:rsid w:val="00EA6499"/>
    <w:rsid w:val="00EE66DB"/>
    <w:rsid w:val="00EE7B5B"/>
    <w:rsid w:val="00F14FDD"/>
    <w:rsid w:val="00F4552C"/>
    <w:rsid w:val="00F50B2C"/>
    <w:rsid w:val="00F51B9A"/>
    <w:rsid w:val="00F52B82"/>
    <w:rsid w:val="00F550A3"/>
    <w:rsid w:val="00F5539C"/>
    <w:rsid w:val="00F6453A"/>
    <w:rsid w:val="00F704F0"/>
    <w:rsid w:val="00F7245E"/>
    <w:rsid w:val="00F90D2F"/>
    <w:rsid w:val="00FA14DB"/>
    <w:rsid w:val="00FA70E7"/>
    <w:rsid w:val="00FB011E"/>
    <w:rsid w:val="00FB13BC"/>
    <w:rsid w:val="00FC7737"/>
    <w:rsid w:val="00FD2F03"/>
    <w:rsid w:val="00FD342E"/>
    <w:rsid w:val="00FD4207"/>
    <w:rsid w:val="00FF0631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93263CB"/>
  <w15:chartTrackingRefBased/>
  <w15:docId w15:val="{44818035-1160-4133-BC04-A530FD0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D76C31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7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settings" Target="setting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EF00C4280014084C922EEA59EF04F" ma:contentTypeVersion="7" ma:contentTypeDescription="Create a new document." ma:contentTypeScope="" ma:versionID="2d06dff5b6bc134068cd23f18e74767f">
  <xsd:schema xmlns:xsd="http://www.w3.org/2001/XMLSchema" xmlns:xs="http://www.w3.org/2001/XMLSchema" xmlns:p="http://schemas.microsoft.com/office/2006/metadata/properties" xmlns:ns3="6987639e-b33b-4be7-98ef-a8e69327d5ad" xmlns:ns4="e86b59b6-c75e-4fee-8b44-5e665f30d7e5" targetNamespace="http://schemas.microsoft.com/office/2006/metadata/properties" ma:root="true" ma:fieldsID="4f1b896bdf6d8ae890b806467fed3689" ns3:_="" ns4:_="">
    <xsd:import namespace="6987639e-b33b-4be7-98ef-a8e69327d5ad"/>
    <xsd:import namespace="e86b59b6-c75e-4fee-8b44-5e665f30d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639e-b33b-4be7-98ef-a8e69327d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9b6-c75e-4fee-8b44-5e665f30d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18DD1D-6971-43B2-9A47-B4BD0BBB13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08072-8BCB-43EC-8CB9-DAE98340F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639e-b33b-4be7-98ef-a8e69327d5ad"/>
    <ds:schemaRef ds:uri="e86b59b6-c75e-4fee-8b44-5e665f30d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E948E4-66FB-401B-B01E-358F6BB7511C}">
  <ds:schemaRefs>
    <ds:schemaRef ds:uri="e86b59b6-c75e-4fee-8b44-5e665f30d7e5"/>
    <ds:schemaRef ds:uri="6987639e-b33b-4be7-98ef-a8e69327d5ad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ADAIR LOPEZ SANCHEZ</dc:creator>
  <cp:keywords/>
  <dc:description/>
  <cp:lastModifiedBy>KEVIN DAVID RUIZ GONZALEZ</cp:lastModifiedBy>
  <cp:revision>2</cp:revision>
  <dcterms:created xsi:type="dcterms:W3CDTF">2022-11-14T14:46:00Z</dcterms:created>
  <dcterms:modified xsi:type="dcterms:W3CDTF">2022-11-14T14:46:00Z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0x010100608EF00C4280014084C922EEA59EF04F</vt:lpwstr>
  </property>
  <property fmtid="{D5CDD505-2E9C-101B-9397-08002B2CF9AE}" pid="3" name="MTWinEqns">
    <vt:bool>true</vt:bool>
  </property>
</Properties>
</file>