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ASDF</w:t>
      </w:r>
    </w:p>
    <w:p>
      <w:pPr>
        <w:spacing w:after="120"/>
      </w:pPr>
      <w:r>
        <w:rPr>
          <w:b w:val="0"/>
        </w:rPr>
        <w:t>Director: ASDF</w:t>
      </w:r>
    </w:p>
    <w:p>
      <w:pPr>
        <w:spacing w:after="120"/>
      </w:pPr>
      <w:r>
        <w:rPr>
          <w:b w:val="0"/>
        </w:rPr>
        <w:t>Date: 2025-12-12</w:t>
      </w:r>
    </w:p>
    <w:p>
      <w:pPr>
        <w:spacing w:after="120"/>
      </w:pPr>
      <w:r>
        <w:rPr>
          <w:b w:val="0"/>
        </w:rPr>
        <w:t>Version: 12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Excellent Service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Excellent Service Goal</w:t>
      </w:r>
    </w:p>
    <w:p>
      <w:pPr>
        <w:pStyle w:val="ListBullet"/>
        <w:spacing w:after="60"/>
      </w:pPr>
      <w:r>
        <w:t>Facilitate and support negotiations and discussions on WTO Reform</w:t>
      </w:r>
    </w:p>
    <w:p>
      <w:pPr>
        <w:pStyle w:val="ListBullet"/>
        <w:spacing w:after="60"/>
      </w:pPr>
      <w:r>
        <w:t>ASDF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>Excellent Service Goal — Facilitate and support negotiations and discussions on WTO Reform</w:t>
      </w:r>
    </w:p>
    <w:p>
      <w:pPr>
        <w:spacing w:after="120"/>
      </w:pPr>
      <w:r>
        <w:rPr>
          <w:b/>
        </w:rPr>
        <w:t>Activities:</w:t>
      </w:r>
    </w:p>
    <w:p>
      <w:pPr>
        <w:pStyle w:val="ListBullet"/>
        <w:spacing w:after="60"/>
      </w:pPr>
      <w:r>
        <w:t>ASDF</w:t>
      </w:r>
    </w:p>
    <w:p>
      <w:pPr>
        <w:spacing w:after="120"/>
      </w:pPr>
      <w:r>
        <w:rPr>
          <w:b/>
        </w:rPr>
        <w:t>Expected Results:</w:t>
      </w:r>
    </w:p>
    <w:p>
      <w:pPr>
        <w:pStyle w:val="ListBullet"/>
        <w:spacing w:after="60"/>
      </w:pPr>
      <w:r>
        <w:t>ASDF</w:t>
      </w:r>
    </w:p>
    <w:p>
      <w:pPr>
        <w:pStyle w:val="Heading2"/>
        <w:jc w:val="left"/>
      </w:pPr>
      <w:r>
        <w:t>Excellent Service Goal — ASDF</w:t>
      </w:r>
    </w:p>
    <w:p>
      <w:pPr>
        <w:spacing w:after="120"/>
      </w:pPr>
      <w:r>
        <w:rPr>
          <w:b/>
        </w:rPr>
        <w:t>Activities:</w:t>
      </w:r>
    </w:p>
    <w:p>
      <w:pPr>
        <w:pStyle w:val="ListBullet"/>
        <w:spacing w:after="60"/>
      </w:pPr>
      <w:r>
        <w:t>ASDF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Excellent Service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ASDFASDF</w:t>
            </w:r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>
              <w:t>ASDFASFD</w:t>
            </w:r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2"/>
        <w:jc w:val="left"/>
      </w:pPr>
      <w:r>
        <w:t>Excellent Service Goal — Facilitate and support negotiations and discussions on WTO Reform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>
              <w:t>ASDF</w:t>
            </w:r>
          </w:p>
        </w:tc>
      </w:tr>
    </w:tbl>
    <w:p/>
    <w:p>
      <w:pPr>
        <w:pStyle w:val="Heading2"/>
        <w:jc w:val="left"/>
      </w:pPr>
      <w:r>
        <w:t>Expected Result: ASDF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ASDF</w:t>
            </w:r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>
              <w:t>ASDF</w:t>
            </w:r>
          </w:p>
        </w:tc>
      </w:tr>
    </w:tbl>
    <w:p/>
    <w:p>
      <w:pPr>
        <w:pStyle w:val="Heading2"/>
        <w:jc w:val="left"/>
      </w:pPr>
      <w:r>
        <w:t>Excellent Service Goal — ASDF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ASDFASDF</w:t>
            </w:r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>
              <w:t>ASDF</w:t>
            </w:r>
          </w:p>
        </w:tc>
      </w:tr>
    </w:tbl>
    <w:p/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ASDF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ASDF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Copilot promot for memo drafting_1765538888.docx</w:t>
      </w:r>
    </w:p>
    <w:p>
      <w:pPr>
        <w:pStyle w:val="ListBullet"/>
        <w:spacing w:after="60"/>
      </w:pPr>
      <w:r>
        <w:t>test 2_1765538889.ics</w:t>
      </w:r>
    </w:p>
    <w:p>
      <w:pPr>
        <w:pStyle w:val="ListBullet"/>
        <w:spacing w:after="60"/>
      </w:pPr>
      <w:r>
        <w:t>test WCP_1765538889.ics</w:t>
      </w:r>
    </w:p>
    <w:p>
      <w:pPr>
        <w:pStyle w:val="ListBullet"/>
        <w:spacing w:after="60"/>
      </w:pPr>
      <w:r>
        <w:t>Copilot promot for memo drafting_1765538894.docx</w:t>
      </w:r>
    </w:p>
    <w:p>
      <w:pPr>
        <w:pStyle w:val="ListBullet"/>
        <w:spacing w:after="60"/>
      </w:pPr>
      <w:r>
        <w:t>test 2_1765538895.ics</w:t>
      </w:r>
    </w:p>
    <w:p>
      <w:pPr>
        <w:pStyle w:val="ListBullet"/>
        <w:spacing w:after="60"/>
      </w:pPr>
      <w:r>
        <w:t>test WCP_1765538896.ics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