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def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Global Platform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Global Platform Goal</w:t>
      </w:r>
    </w:p>
    <w:p>
      <w:pPr>
        <w:pStyle w:val="ListBullet"/>
        <w:spacing w:after="60"/>
      </w:pPr>
      <w:r>
        <w:t>Manage press, media relations and social media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Global Platform Goal — Manage press, media relations and social media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asdf</w:t>
      </w:r>
    </w:p>
    <w:p>
      <w:pPr>
        <w:spacing w:after="120"/>
      </w:pPr>
      <w:r>
        <w:rPr>
          <w:b/>
        </w:rPr>
        <w:t>Expected Results:</w:t>
      </w:r>
    </w:p>
    <w:p>
      <w:pPr>
        <w:pStyle w:val="ListBullet"/>
        <w:spacing w:after="60"/>
      </w:pPr>
      <w:r>
        <w:t>asfd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Global Platform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12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PowerBI pic_1765478578.png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