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ewrtwert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Excellent Service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Excellent Service Goal</w:t>
      </w:r>
    </w:p>
    <w:p>
      <w:pPr>
        <w:pStyle w:val="ListBullet"/>
        <w:spacing w:after="60"/>
      </w:pPr>
      <w:r>
        <w:t>Support Members in the preparation and submission of notifications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Excellent Service Goal — Support Members in the preparation and submission of notifications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Excellent Service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Agenda proposed for KM FPs network event on 10.12.2025 (2).pdf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