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Global Platform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Global Platform Goal</w:t>
      </w:r>
    </w:p>
    <w:p>
      <w:pPr>
        <w:pStyle w:val="ListBullet"/>
        <w:spacing w:after="60"/>
      </w:pPr>
      <w:r>
        <w:t>Leverage the WTO's convening power and technology to foster dialogue and cooperation on trade issues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Global Platform Goal — Leverage the WTO's convening power and technology to foster dialogue and cooperation on trade issues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Global Platform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test WCP_1765538162.ics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