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2209" w14:textId="77777777" w:rsidR="00DE266D" w:rsidRPr="001240C3" w:rsidRDefault="00DE266D" w:rsidP="001240C3">
      <w:pPr>
        <w:pStyle w:val="Ttulo1"/>
        <w:jc w:val="both"/>
        <w:rPr>
          <w:rFonts w:ascii="Cambria" w:hAnsi="Cambria"/>
          <w:b/>
          <w:bCs/>
          <w:color w:val="auto"/>
          <w:sz w:val="28"/>
          <w:szCs w:val="28"/>
        </w:rPr>
      </w:pPr>
      <w:r w:rsidRPr="001240C3">
        <w:rPr>
          <w:rFonts w:ascii="Cambria" w:hAnsi="Cambria"/>
          <w:b/>
          <w:bCs/>
          <w:color w:val="auto"/>
          <w:sz w:val="28"/>
          <w:szCs w:val="28"/>
        </w:rPr>
        <w:t>1. INTRODUCCIÓN Y NATURALEZA</w:t>
      </w:r>
    </w:p>
    <w:p w14:paraId="1DC15B22" w14:textId="77777777" w:rsidR="00DE266D" w:rsidRPr="001240C3" w:rsidRDefault="00DE266D" w:rsidP="001240C3">
      <w:pPr>
        <w:numPr>
          <w:ilvl w:val="0"/>
          <w:numId w:val="12"/>
        </w:numPr>
        <w:jc w:val="both"/>
        <w:rPr>
          <w:rFonts w:ascii="Cambria" w:hAnsi="Cambria"/>
        </w:rPr>
      </w:pPr>
      <w:r w:rsidRPr="001240C3">
        <w:rPr>
          <w:rFonts w:ascii="Cambria" w:hAnsi="Cambria"/>
          <w:b/>
          <w:bCs/>
        </w:rPr>
        <w:t>Naturaleza de la disciplina:</w:t>
      </w:r>
      <w:r w:rsidRPr="001240C3">
        <w:rPr>
          <w:rFonts w:ascii="Cambria" w:hAnsi="Cambria"/>
        </w:rPr>
        <w:t xml:space="preserve"> No existe un consenso absoluto sobre la naturaleza, el contenido exacto o el método único de la economía.</w:t>
      </w:r>
    </w:p>
    <w:p w14:paraId="1DD1F31B" w14:textId="77777777" w:rsidR="00DE266D" w:rsidRPr="001240C3" w:rsidRDefault="00DE266D" w:rsidP="001240C3">
      <w:pPr>
        <w:numPr>
          <w:ilvl w:val="0"/>
          <w:numId w:val="12"/>
        </w:numPr>
        <w:jc w:val="both"/>
        <w:rPr>
          <w:rFonts w:ascii="Cambria" w:hAnsi="Cambria"/>
        </w:rPr>
      </w:pPr>
      <w:r w:rsidRPr="001240C3">
        <w:rPr>
          <w:rFonts w:ascii="Cambria" w:hAnsi="Cambria"/>
          <w:b/>
          <w:bCs/>
        </w:rPr>
        <w:t>Importancia del método:</w:t>
      </w:r>
      <w:r w:rsidRPr="001240C3">
        <w:rPr>
          <w:rFonts w:ascii="Cambria" w:hAnsi="Cambria"/>
        </w:rPr>
        <w:t xml:space="preserve"> Es fundamental porque permite evaluar la capacidad explicativa de las teorías, valorar su contrastación empírica y medir su fiabilidad predictiva.</w:t>
      </w:r>
    </w:p>
    <w:p w14:paraId="1A681ECA" w14:textId="77777777" w:rsidR="00DE266D" w:rsidRPr="001240C3" w:rsidRDefault="00DE266D" w:rsidP="001240C3">
      <w:pPr>
        <w:numPr>
          <w:ilvl w:val="0"/>
          <w:numId w:val="12"/>
        </w:numPr>
        <w:jc w:val="both"/>
        <w:rPr>
          <w:rFonts w:ascii="Cambria" w:hAnsi="Cambria"/>
        </w:rPr>
      </w:pPr>
      <w:r w:rsidRPr="001240C3">
        <w:rPr>
          <w:rFonts w:ascii="Cambria" w:hAnsi="Cambria"/>
          <w:b/>
          <w:bCs/>
        </w:rPr>
        <w:t>Definiciones clave:</w:t>
      </w:r>
    </w:p>
    <w:p w14:paraId="2771E5E7" w14:textId="77777777" w:rsidR="00DE266D" w:rsidRPr="001240C3" w:rsidRDefault="00DE266D" w:rsidP="001240C3">
      <w:pPr>
        <w:numPr>
          <w:ilvl w:val="1"/>
          <w:numId w:val="12"/>
        </w:numPr>
        <w:jc w:val="both"/>
        <w:rPr>
          <w:rFonts w:ascii="Cambria" w:hAnsi="Cambria"/>
        </w:rPr>
      </w:pPr>
      <w:r w:rsidRPr="001240C3">
        <w:rPr>
          <w:rFonts w:ascii="Cambria" w:hAnsi="Cambria"/>
          <w:b/>
          <w:bCs/>
        </w:rPr>
        <w:t>Objeto:</w:t>
      </w:r>
      <w:r w:rsidRPr="001240C3">
        <w:rPr>
          <w:rFonts w:ascii="Cambria" w:hAnsi="Cambria"/>
        </w:rPr>
        <w:t xml:space="preserve"> El campo de estudio donde se aplican los instrumentos económicos.</w:t>
      </w:r>
    </w:p>
    <w:p w14:paraId="578DA370" w14:textId="77777777" w:rsidR="00DE266D" w:rsidRPr="001240C3" w:rsidRDefault="00DE266D" w:rsidP="001240C3">
      <w:pPr>
        <w:numPr>
          <w:ilvl w:val="1"/>
          <w:numId w:val="12"/>
        </w:numPr>
        <w:jc w:val="both"/>
        <w:rPr>
          <w:rFonts w:ascii="Cambria" w:hAnsi="Cambria"/>
        </w:rPr>
      </w:pPr>
      <w:r w:rsidRPr="001240C3">
        <w:rPr>
          <w:rFonts w:ascii="Cambria" w:hAnsi="Cambria"/>
          <w:b/>
          <w:bCs/>
        </w:rPr>
        <w:t>Objetivo:</w:t>
      </w:r>
      <w:r w:rsidRPr="001240C3">
        <w:rPr>
          <w:rFonts w:ascii="Cambria" w:hAnsi="Cambria"/>
        </w:rPr>
        <w:t xml:space="preserve"> La elaboración de predicciones para intervenir en la realidad a través de la política económica.</w:t>
      </w:r>
    </w:p>
    <w:p w14:paraId="6FC3D554" w14:textId="77777777" w:rsidR="00DE266D" w:rsidRPr="001240C3" w:rsidRDefault="00DE266D" w:rsidP="001240C3">
      <w:pPr>
        <w:pStyle w:val="Ttulo1"/>
        <w:jc w:val="both"/>
        <w:rPr>
          <w:rFonts w:ascii="Cambria" w:hAnsi="Cambria"/>
          <w:b/>
          <w:bCs/>
          <w:color w:val="auto"/>
          <w:sz w:val="28"/>
          <w:szCs w:val="28"/>
        </w:rPr>
      </w:pPr>
      <w:r w:rsidRPr="001240C3">
        <w:rPr>
          <w:rFonts w:ascii="Cambria" w:hAnsi="Cambria"/>
          <w:b/>
          <w:bCs/>
          <w:color w:val="auto"/>
          <w:sz w:val="28"/>
          <w:szCs w:val="28"/>
        </w:rPr>
        <w:t>2. OBJETO Y MÉTODO DE LA CIENCIA ECONÓMICA</w:t>
      </w:r>
    </w:p>
    <w:p w14:paraId="46DBE8F5"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2.1 El Método en Economía</w:t>
      </w:r>
    </w:p>
    <w:p w14:paraId="7D84D924" w14:textId="77777777" w:rsidR="00DE266D" w:rsidRPr="001240C3" w:rsidRDefault="00DE266D" w:rsidP="001240C3">
      <w:pPr>
        <w:numPr>
          <w:ilvl w:val="0"/>
          <w:numId w:val="13"/>
        </w:numPr>
        <w:jc w:val="both"/>
        <w:rPr>
          <w:rFonts w:ascii="Cambria" w:hAnsi="Cambria"/>
        </w:rPr>
      </w:pPr>
      <w:r w:rsidRPr="001240C3">
        <w:rPr>
          <w:rFonts w:ascii="Cambria" w:hAnsi="Cambria"/>
          <w:b/>
          <w:bCs/>
        </w:rPr>
        <w:t>Evolución histórica de la metodología:</w:t>
      </w:r>
    </w:p>
    <w:p w14:paraId="6C8B279F" w14:textId="77777777" w:rsidR="00DE266D" w:rsidRPr="001240C3" w:rsidRDefault="00DE266D" w:rsidP="001240C3">
      <w:pPr>
        <w:numPr>
          <w:ilvl w:val="1"/>
          <w:numId w:val="13"/>
        </w:numPr>
        <w:jc w:val="both"/>
        <w:rPr>
          <w:rFonts w:ascii="Cambria" w:hAnsi="Cambria"/>
        </w:rPr>
      </w:pPr>
      <w:r w:rsidRPr="001240C3">
        <w:rPr>
          <w:rFonts w:ascii="Cambria" w:hAnsi="Cambria"/>
          <w:b/>
          <w:bCs/>
        </w:rPr>
        <w:t>Clásicos:</w:t>
      </w:r>
      <w:r w:rsidRPr="001240C3">
        <w:rPr>
          <w:rFonts w:ascii="Cambria" w:hAnsi="Cambria"/>
        </w:rPr>
        <w:t xml:space="preserve"> Diversidad de enfoques, desde el empirismo de Smith y el </w:t>
      </w:r>
      <w:proofErr w:type="spellStart"/>
      <w:r w:rsidRPr="001240C3">
        <w:rPr>
          <w:rFonts w:ascii="Cambria" w:hAnsi="Cambria"/>
        </w:rPr>
        <w:t>deductivismo</w:t>
      </w:r>
      <w:proofErr w:type="spellEnd"/>
      <w:r w:rsidRPr="001240C3">
        <w:rPr>
          <w:rFonts w:ascii="Cambria" w:hAnsi="Cambria"/>
        </w:rPr>
        <w:t xml:space="preserve"> de Ricardo, hasta el método sintético de Marx y la figura del </w:t>
      </w:r>
      <w:r w:rsidRPr="001240C3">
        <w:rPr>
          <w:rFonts w:ascii="Cambria" w:hAnsi="Cambria"/>
          <w:i/>
          <w:iCs/>
        </w:rPr>
        <w:t xml:space="preserve">homo </w:t>
      </w:r>
      <w:proofErr w:type="spellStart"/>
      <w:r w:rsidRPr="001240C3">
        <w:rPr>
          <w:rFonts w:ascii="Cambria" w:hAnsi="Cambria"/>
          <w:i/>
          <w:iCs/>
        </w:rPr>
        <w:t>oeconomicus</w:t>
      </w:r>
      <w:proofErr w:type="spellEnd"/>
      <w:r w:rsidRPr="001240C3">
        <w:rPr>
          <w:rFonts w:ascii="Cambria" w:hAnsi="Cambria"/>
        </w:rPr>
        <w:t xml:space="preserve"> de J.S. Mill.</w:t>
      </w:r>
    </w:p>
    <w:p w14:paraId="317BEE2E" w14:textId="77777777" w:rsidR="00DE266D" w:rsidRPr="001240C3" w:rsidRDefault="00DE266D" w:rsidP="001240C3">
      <w:pPr>
        <w:numPr>
          <w:ilvl w:val="1"/>
          <w:numId w:val="13"/>
        </w:numPr>
        <w:jc w:val="both"/>
        <w:rPr>
          <w:rFonts w:ascii="Cambria" w:hAnsi="Cambria"/>
        </w:rPr>
      </w:pPr>
      <w:r w:rsidRPr="001240C3">
        <w:rPr>
          <w:rFonts w:ascii="Cambria" w:hAnsi="Cambria"/>
          <w:b/>
          <w:bCs/>
        </w:rPr>
        <w:t>Marginalistas:</w:t>
      </w:r>
      <w:r w:rsidRPr="001240C3">
        <w:rPr>
          <w:rFonts w:ascii="Cambria" w:hAnsi="Cambria"/>
        </w:rPr>
        <w:t xml:space="preserve"> Introducen la matematización (Walras) y la investigación teórica pura (Menger).</w:t>
      </w:r>
    </w:p>
    <w:p w14:paraId="7A6D3871" w14:textId="77777777" w:rsidR="00DE266D" w:rsidRPr="001240C3" w:rsidRDefault="00DE266D" w:rsidP="001240C3">
      <w:pPr>
        <w:numPr>
          <w:ilvl w:val="1"/>
          <w:numId w:val="13"/>
        </w:numPr>
        <w:jc w:val="both"/>
        <w:rPr>
          <w:rFonts w:ascii="Cambria" w:hAnsi="Cambria"/>
        </w:rPr>
      </w:pPr>
      <w:r w:rsidRPr="001240C3">
        <w:rPr>
          <w:rFonts w:ascii="Cambria" w:hAnsi="Cambria"/>
          <w:b/>
          <w:bCs/>
        </w:rPr>
        <w:t>Siglo XX:</w:t>
      </w:r>
      <w:r w:rsidRPr="001240C3">
        <w:rPr>
          <w:rFonts w:ascii="Cambria" w:hAnsi="Cambria"/>
        </w:rPr>
        <w:t xml:space="preserve"> Destacan el </w:t>
      </w:r>
      <w:proofErr w:type="spellStart"/>
      <w:r w:rsidRPr="001240C3">
        <w:rPr>
          <w:rFonts w:ascii="Cambria" w:hAnsi="Cambria"/>
        </w:rPr>
        <w:t>deductivismo</w:t>
      </w:r>
      <w:proofErr w:type="spellEnd"/>
      <w:r w:rsidRPr="001240C3">
        <w:rPr>
          <w:rFonts w:ascii="Cambria" w:hAnsi="Cambria"/>
        </w:rPr>
        <w:t xml:space="preserve"> moderado de Keynes y el positivismo lógico y la contrastabilidad de Hutchinson.</w:t>
      </w:r>
    </w:p>
    <w:p w14:paraId="4B1B502B" w14:textId="77777777" w:rsidR="00DE266D" w:rsidRPr="001240C3" w:rsidRDefault="00DE266D" w:rsidP="001240C3">
      <w:pPr>
        <w:numPr>
          <w:ilvl w:val="0"/>
          <w:numId w:val="13"/>
        </w:numPr>
        <w:jc w:val="both"/>
        <w:rPr>
          <w:rFonts w:ascii="Cambria" w:hAnsi="Cambria"/>
        </w:rPr>
      </w:pPr>
      <w:r w:rsidRPr="001240C3">
        <w:rPr>
          <w:rFonts w:ascii="Cambria" w:hAnsi="Cambria"/>
          <w:b/>
          <w:bCs/>
        </w:rPr>
        <w:t>Aportaciones de la Filosofía de la Ciencia:</w:t>
      </w:r>
    </w:p>
    <w:p w14:paraId="71DF6B0B" w14:textId="77777777" w:rsidR="00DE266D" w:rsidRPr="001240C3" w:rsidRDefault="00DE266D" w:rsidP="001240C3">
      <w:pPr>
        <w:numPr>
          <w:ilvl w:val="1"/>
          <w:numId w:val="13"/>
        </w:numPr>
        <w:jc w:val="both"/>
        <w:rPr>
          <w:rFonts w:ascii="Cambria" w:hAnsi="Cambria"/>
        </w:rPr>
      </w:pPr>
      <w:r w:rsidRPr="001240C3">
        <w:rPr>
          <w:rFonts w:ascii="Cambria" w:hAnsi="Cambria"/>
          <w:b/>
          <w:bCs/>
        </w:rPr>
        <w:t>Karl Popper (Falsacionismo):</w:t>
      </w:r>
      <w:r w:rsidRPr="001240C3">
        <w:rPr>
          <w:rFonts w:ascii="Cambria" w:hAnsi="Cambria"/>
        </w:rPr>
        <w:t xml:space="preserve"> Las teorías no pueden verificarse plenamente, solo pueden demostrarse erróneas; la ciencia avanza descartando teorías falsadas.</w:t>
      </w:r>
    </w:p>
    <w:p w14:paraId="231A74A4" w14:textId="2C26B07E" w:rsidR="00DE266D" w:rsidRPr="001240C3" w:rsidRDefault="00DE266D" w:rsidP="001240C3">
      <w:pPr>
        <w:numPr>
          <w:ilvl w:val="1"/>
          <w:numId w:val="13"/>
        </w:numPr>
        <w:jc w:val="both"/>
        <w:rPr>
          <w:rFonts w:ascii="Cambria" w:hAnsi="Cambria"/>
        </w:rPr>
      </w:pPr>
      <w:r w:rsidRPr="001240C3">
        <w:rPr>
          <w:rFonts w:ascii="Cambria" w:hAnsi="Cambria"/>
          <w:b/>
          <w:bCs/>
        </w:rPr>
        <w:t>Thomas Kuhn (Paradigmas):</w:t>
      </w:r>
      <w:r w:rsidRPr="001240C3">
        <w:rPr>
          <w:rFonts w:ascii="Cambria" w:hAnsi="Cambria"/>
        </w:rPr>
        <w:t xml:space="preserve"> La ciencia progresa mediante paradigmas; periodos de ciencia normal interrumpidos por crisis que dan lugar a nuevas revoluciones científicas.</w:t>
      </w:r>
    </w:p>
    <w:p w14:paraId="48F983EE" w14:textId="77777777" w:rsidR="00DE266D" w:rsidRPr="001240C3" w:rsidRDefault="00DE266D" w:rsidP="001240C3">
      <w:pPr>
        <w:numPr>
          <w:ilvl w:val="1"/>
          <w:numId w:val="13"/>
        </w:numPr>
        <w:jc w:val="both"/>
        <w:rPr>
          <w:rFonts w:ascii="Cambria" w:hAnsi="Cambria"/>
        </w:rPr>
      </w:pPr>
      <w:r w:rsidRPr="001240C3">
        <w:rPr>
          <w:rFonts w:ascii="Cambria" w:hAnsi="Cambria"/>
          <w:b/>
          <w:bCs/>
        </w:rPr>
        <w:t>Imre Lakatos (Programas de Investigación):</w:t>
      </w:r>
      <w:r w:rsidRPr="001240C3">
        <w:rPr>
          <w:rFonts w:ascii="Cambria" w:hAnsi="Cambria"/>
        </w:rPr>
        <w:t xml:space="preserve"> Las teorías tienen un núcleo central </w:t>
      </w:r>
      <w:proofErr w:type="spellStart"/>
      <w:r w:rsidRPr="001240C3">
        <w:rPr>
          <w:rFonts w:ascii="Cambria" w:hAnsi="Cambria"/>
        </w:rPr>
        <w:t>infalsable</w:t>
      </w:r>
      <w:proofErr w:type="spellEnd"/>
      <w:r w:rsidRPr="001240C3">
        <w:rPr>
          <w:rFonts w:ascii="Cambria" w:hAnsi="Cambria"/>
        </w:rPr>
        <w:t xml:space="preserve"> protegido por un cinturón de hipótesis auxiliares. Los programas pueden ser progresivos o degenerativos.</w:t>
      </w:r>
    </w:p>
    <w:p w14:paraId="27471ED3" w14:textId="77777777" w:rsidR="00DE266D" w:rsidRPr="001240C3" w:rsidRDefault="00DE266D" w:rsidP="001240C3">
      <w:pPr>
        <w:numPr>
          <w:ilvl w:val="0"/>
          <w:numId w:val="13"/>
        </w:numPr>
        <w:jc w:val="both"/>
        <w:rPr>
          <w:rFonts w:ascii="Cambria" w:hAnsi="Cambria"/>
        </w:rPr>
      </w:pPr>
      <w:r w:rsidRPr="001240C3">
        <w:rPr>
          <w:rFonts w:ascii="Cambria" w:hAnsi="Cambria"/>
          <w:b/>
          <w:bCs/>
        </w:rPr>
        <w:t>Nuevas tendencias:</w:t>
      </w:r>
    </w:p>
    <w:p w14:paraId="6E764490" w14:textId="77777777" w:rsidR="00DE266D" w:rsidRPr="001240C3" w:rsidRDefault="00DE266D" w:rsidP="001240C3">
      <w:pPr>
        <w:numPr>
          <w:ilvl w:val="1"/>
          <w:numId w:val="13"/>
        </w:numPr>
        <w:jc w:val="both"/>
        <w:rPr>
          <w:rFonts w:ascii="Cambria" w:hAnsi="Cambria"/>
        </w:rPr>
      </w:pPr>
      <w:proofErr w:type="spellStart"/>
      <w:r w:rsidRPr="001240C3">
        <w:rPr>
          <w:rFonts w:ascii="Cambria" w:hAnsi="Cambria"/>
          <w:b/>
          <w:bCs/>
        </w:rPr>
        <w:lastRenderedPageBreak/>
        <w:t>Bayesianismo</w:t>
      </w:r>
      <w:proofErr w:type="spellEnd"/>
      <w:r w:rsidRPr="001240C3">
        <w:rPr>
          <w:rFonts w:ascii="Cambria" w:hAnsi="Cambria"/>
          <w:b/>
          <w:bCs/>
        </w:rPr>
        <w:t>:</w:t>
      </w:r>
      <w:r w:rsidRPr="001240C3">
        <w:rPr>
          <w:rFonts w:ascii="Cambria" w:hAnsi="Cambria"/>
        </w:rPr>
        <w:t xml:space="preserve"> Uso del Teorema de Bayes para evaluar la confianza en las hipótesis basándose en nuevos resultados.</w:t>
      </w:r>
    </w:p>
    <w:p w14:paraId="4A314631" w14:textId="77777777" w:rsidR="00DE266D" w:rsidRPr="001240C3" w:rsidRDefault="00DE266D" w:rsidP="001240C3">
      <w:pPr>
        <w:numPr>
          <w:ilvl w:val="1"/>
          <w:numId w:val="13"/>
        </w:numPr>
        <w:jc w:val="both"/>
        <w:rPr>
          <w:rFonts w:ascii="Cambria" w:hAnsi="Cambria"/>
        </w:rPr>
      </w:pPr>
      <w:r w:rsidRPr="001240C3">
        <w:rPr>
          <w:rFonts w:ascii="Cambria" w:hAnsi="Cambria"/>
          <w:b/>
          <w:bCs/>
        </w:rPr>
        <w:t>Nuevo Experimentalismo:</w:t>
      </w:r>
      <w:r w:rsidRPr="001240C3">
        <w:rPr>
          <w:rFonts w:ascii="Cambria" w:hAnsi="Cambria"/>
        </w:rPr>
        <w:t xml:space="preserve"> Enfoque en experimentos rigurosos para rechazar teorías alternativas y aprender de los errores.</w:t>
      </w:r>
    </w:p>
    <w:p w14:paraId="5F5EA5A2"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2.2 Caracterización y Objeto Actual</w:t>
      </w:r>
    </w:p>
    <w:p w14:paraId="4D051DE7" w14:textId="77777777" w:rsidR="00DE266D" w:rsidRPr="001240C3" w:rsidRDefault="00DE266D" w:rsidP="001240C3">
      <w:pPr>
        <w:numPr>
          <w:ilvl w:val="0"/>
          <w:numId w:val="14"/>
        </w:numPr>
        <w:jc w:val="both"/>
        <w:rPr>
          <w:rFonts w:ascii="Cambria" w:hAnsi="Cambria"/>
        </w:rPr>
      </w:pPr>
      <w:r w:rsidRPr="001240C3">
        <w:rPr>
          <w:rFonts w:ascii="Cambria" w:hAnsi="Cambria"/>
          <w:b/>
          <w:bCs/>
        </w:rPr>
        <w:t>Uso de modelos:</w:t>
      </w:r>
      <w:r w:rsidRPr="001240C3">
        <w:rPr>
          <w:rFonts w:ascii="Cambria" w:hAnsi="Cambria"/>
        </w:rPr>
        <w:t xml:space="preserve"> La economía moderna avanza mediante una red de modelos parciales y especializados, evaluados por su fundamentación y validez de resultados.</w:t>
      </w:r>
    </w:p>
    <w:p w14:paraId="58590FE4" w14:textId="77777777" w:rsidR="00DE266D" w:rsidRPr="001240C3" w:rsidRDefault="00DE266D" w:rsidP="001240C3">
      <w:pPr>
        <w:numPr>
          <w:ilvl w:val="0"/>
          <w:numId w:val="14"/>
        </w:numPr>
        <w:jc w:val="both"/>
        <w:rPr>
          <w:rFonts w:ascii="Cambria" w:hAnsi="Cambria"/>
        </w:rPr>
      </w:pPr>
      <w:r w:rsidRPr="001240C3">
        <w:rPr>
          <w:rFonts w:ascii="Cambria" w:hAnsi="Cambria"/>
          <w:b/>
          <w:bCs/>
        </w:rPr>
        <w:t>Evolución del Objeto:</w:t>
      </w:r>
      <w:r w:rsidRPr="001240C3">
        <w:rPr>
          <w:rFonts w:ascii="Cambria" w:hAnsi="Cambria"/>
        </w:rPr>
        <w:t xml:space="preserve"> Ha mutado según los problemas históricos: distribución y crecimiento (Clásicos), escasez (Marginalistas) y desequilibrios (Keynes).</w:t>
      </w:r>
    </w:p>
    <w:p w14:paraId="4792ED1C" w14:textId="5EF8FEC5" w:rsidR="00DE266D" w:rsidRPr="001240C3" w:rsidRDefault="00DE266D" w:rsidP="001240C3">
      <w:pPr>
        <w:numPr>
          <w:ilvl w:val="0"/>
          <w:numId w:val="14"/>
        </w:numPr>
        <w:jc w:val="both"/>
        <w:rPr>
          <w:rFonts w:ascii="Cambria" w:hAnsi="Cambria"/>
        </w:rPr>
      </w:pPr>
      <w:r w:rsidRPr="001240C3">
        <w:rPr>
          <w:rFonts w:ascii="Cambria" w:hAnsi="Cambria"/>
          <w:b/>
          <w:bCs/>
        </w:rPr>
        <w:t>Interdisciplinariedad:</w:t>
      </w:r>
      <w:r w:rsidRPr="001240C3">
        <w:rPr>
          <w:rFonts w:ascii="Cambria" w:hAnsi="Cambria"/>
        </w:rPr>
        <w:t xml:space="preserve"> Expansión hacia la sociología, política y biología.</w:t>
      </w:r>
    </w:p>
    <w:p w14:paraId="6A9F186C" w14:textId="77777777" w:rsidR="00DE266D" w:rsidRPr="001240C3" w:rsidRDefault="00DE266D" w:rsidP="001240C3">
      <w:pPr>
        <w:pStyle w:val="Ttulo1"/>
        <w:jc w:val="both"/>
        <w:rPr>
          <w:rFonts w:ascii="Cambria" w:hAnsi="Cambria"/>
          <w:b/>
          <w:bCs/>
          <w:color w:val="auto"/>
          <w:sz w:val="28"/>
          <w:szCs w:val="28"/>
        </w:rPr>
      </w:pPr>
      <w:r w:rsidRPr="001240C3">
        <w:rPr>
          <w:rFonts w:ascii="Cambria" w:hAnsi="Cambria"/>
          <w:b/>
          <w:bCs/>
          <w:color w:val="auto"/>
          <w:sz w:val="28"/>
          <w:szCs w:val="28"/>
        </w:rPr>
        <w:t>3. LOS ECONOMISTAS CLÁSICOS Y MARX</w:t>
      </w:r>
    </w:p>
    <w:p w14:paraId="59235599" w14:textId="2B1C8855" w:rsidR="00DE266D" w:rsidRPr="001240C3" w:rsidRDefault="00DE266D" w:rsidP="001240C3">
      <w:pPr>
        <w:jc w:val="both"/>
        <w:rPr>
          <w:rFonts w:ascii="Cambria" w:hAnsi="Cambria"/>
        </w:rPr>
      </w:pPr>
      <w:r w:rsidRPr="001240C3">
        <w:rPr>
          <w:rFonts w:ascii="Cambria" w:hAnsi="Cambria"/>
        </w:rPr>
        <w:t>La escuela clásica (1776-1850) marca el inicio de la economía como disciplina científica independiente. Según Schumpeter, cumple las características de escuela: un líder (Smith), seguidores (Ricardo, Say, Mill) y un cuerpo doctrinal común.</w:t>
      </w:r>
    </w:p>
    <w:p w14:paraId="3B97AAAB"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3.1 Caracterización General de la Escuela</w:t>
      </w:r>
    </w:p>
    <w:p w14:paraId="4813EE64" w14:textId="5BFECCB3" w:rsidR="00DE266D" w:rsidRPr="001240C3" w:rsidRDefault="00DE266D" w:rsidP="001240C3">
      <w:pPr>
        <w:numPr>
          <w:ilvl w:val="0"/>
          <w:numId w:val="15"/>
        </w:numPr>
        <w:jc w:val="both"/>
        <w:rPr>
          <w:rFonts w:ascii="Cambria" w:hAnsi="Cambria"/>
        </w:rPr>
      </w:pPr>
      <w:r w:rsidRPr="001240C3">
        <w:rPr>
          <w:rFonts w:ascii="Cambria" w:hAnsi="Cambria"/>
          <w:b/>
          <w:bCs/>
        </w:rPr>
        <w:t>Armonía del sistema (Laissez-faire):</w:t>
      </w:r>
      <w:r w:rsidRPr="001240C3">
        <w:rPr>
          <w:rFonts w:ascii="Cambria" w:hAnsi="Cambria"/>
        </w:rPr>
        <w:t xml:space="preserve"> A diferencia de los mercantilistas, los clásicos creían que los mercados ofrecen soluciones armoniosas a los conflictos de escasez. Defendían la libertad económica y la no intervención estatal como vía para la máxima eficiencia.</w:t>
      </w:r>
    </w:p>
    <w:p w14:paraId="3FAD4BCB" w14:textId="77777777" w:rsidR="00DE266D" w:rsidRPr="001240C3" w:rsidRDefault="00DE266D" w:rsidP="001240C3">
      <w:pPr>
        <w:numPr>
          <w:ilvl w:val="0"/>
          <w:numId w:val="15"/>
        </w:numPr>
        <w:jc w:val="both"/>
        <w:rPr>
          <w:rFonts w:ascii="Cambria" w:hAnsi="Cambria"/>
        </w:rPr>
      </w:pPr>
      <w:r w:rsidRPr="001240C3">
        <w:rPr>
          <w:rFonts w:ascii="Cambria" w:hAnsi="Cambria"/>
          <w:b/>
          <w:bCs/>
        </w:rPr>
        <w:t>Preocupación por el crecimiento:</w:t>
      </w:r>
      <w:r w:rsidRPr="001240C3">
        <w:rPr>
          <w:rFonts w:ascii="Cambria" w:hAnsi="Cambria"/>
        </w:rPr>
        <w:t xml:space="preserve"> Su enfoque era macroeconómico de largo plazo, centrados en las fuerzas que determinan la riqueza de las naciones y el crecimiento económico.</w:t>
      </w:r>
    </w:p>
    <w:p w14:paraId="49D6082F" w14:textId="027F1C8A" w:rsidR="00DE266D" w:rsidRPr="001240C3" w:rsidRDefault="00DE266D" w:rsidP="001240C3">
      <w:pPr>
        <w:numPr>
          <w:ilvl w:val="0"/>
          <w:numId w:val="15"/>
        </w:numPr>
        <w:jc w:val="both"/>
        <w:rPr>
          <w:rFonts w:ascii="Cambria" w:hAnsi="Cambria"/>
        </w:rPr>
      </w:pPr>
      <w:r w:rsidRPr="001240C3">
        <w:rPr>
          <w:rFonts w:ascii="Cambria" w:hAnsi="Cambria"/>
          <w:b/>
          <w:bCs/>
        </w:rPr>
        <w:t>Metodología:</w:t>
      </w:r>
      <w:r w:rsidRPr="001240C3">
        <w:rPr>
          <w:rFonts w:ascii="Cambria" w:hAnsi="Cambria"/>
        </w:rPr>
        <w:t xml:space="preserve"> Tratamiento sistematizado, predominantemente deductivo y verbal, con énfasis en clases sociales (terratenientes, capitalistas, trabajadores) más que en individuos.</w:t>
      </w:r>
    </w:p>
    <w:p w14:paraId="3304BF6D"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3.2 Adam Smith (1723-1790)</w:t>
      </w:r>
    </w:p>
    <w:p w14:paraId="583095F5" w14:textId="2849BECE" w:rsidR="00DE266D" w:rsidRPr="001240C3" w:rsidRDefault="00DE266D" w:rsidP="001240C3">
      <w:pPr>
        <w:jc w:val="both"/>
        <w:rPr>
          <w:rFonts w:ascii="Cambria" w:hAnsi="Cambria"/>
        </w:rPr>
      </w:pPr>
      <w:r w:rsidRPr="001240C3">
        <w:rPr>
          <w:rFonts w:ascii="Cambria" w:hAnsi="Cambria"/>
        </w:rPr>
        <w:t>Considerado el padre de la economía moderna</w:t>
      </w:r>
      <w:r w:rsidR="002F54CB">
        <w:rPr>
          <w:rFonts w:ascii="Cambria" w:hAnsi="Cambria"/>
        </w:rPr>
        <w:t>.</w:t>
      </w:r>
    </w:p>
    <w:p w14:paraId="5AF5BE48" w14:textId="615F9679" w:rsidR="00DE266D" w:rsidRPr="001240C3" w:rsidRDefault="00DE266D" w:rsidP="001240C3">
      <w:pPr>
        <w:numPr>
          <w:ilvl w:val="0"/>
          <w:numId w:val="16"/>
        </w:numPr>
        <w:jc w:val="both"/>
        <w:rPr>
          <w:rFonts w:ascii="Cambria" w:hAnsi="Cambria"/>
        </w:rPr>
      </w:pPr>
      <w:r w:rsidRPr="001240C3">
        <w:rPr>
          <w:rFonts w:ascii="Cambria" w:hAnsi="Cambria"/>
          <w:b/>
          <w:bCs/>
        </w:rPr>
        <w:t>Mano Invisible:</w:t>
      </w:r>
      <w:r w:rsidRPr="001240C3">
        <w:rPr>
          <w:rFonts w:ascii="Cambria" w:hAnsi="Cambria"/>
        </w:rPr>
        <w:t xml:space="preserve"> El individuo, al perseguir su propio interés, promueve frecuentemente el de la sociedad de manera más efectiva que si intentase promoverlo </w:t>
      </w:r>
      <w:r w:rsidR="001240C3" w:rsidRPr="001240C3">
        <w:rPr>
          <w:rFonts w:ascii="Cambria" w:hAnsi="Cambria"/>
        </w:rPr>
        <w:t>intencionadamente.</w:t>
      </w:r>
    </w:p>
    <w:p w14:paraId="2091A7AD" w14:textId="77777777" w:rsidR="00DE266D" w:rsidRPr="001240C3" w:rsidRDefault="00DE266D" w:rsidP="001240C3">
      <w:pPr>
        <w:numPr>
          <w:ilvl w:val="0"/>
          <w:numId w:val="16"/>
        </w:numPr>
        <w:jc w:val="both"/>
        <w:rPr>
          <w:rFonts w:ascii="Cambria" w:hAnsi="Cambria"/>
        </w:rPr>
      </w:pPr>
      <w:r w:rsidRPr="001240C3">
        <w:rPr>
          <w:rFonts w:ascii="Cambria" w:hAnsi="Cambria"/>
          <w:b/>
          <w:bCs/>
        </w:rPr>
        <w:t>Causas de la Riqueza:</w:t>
      </w:r>
    </w:p>
    <w:p w14:paraId="686E767A" w14:textId="312DB0F3" w:rsidR="00DE266D" w:rsidRPr="001240C3" w:rsidRDefault="00DE266D" w:rsidP="001240C3">
      <w:pPr>
        <w:numPr>
          <w:ilvl w:val="1"/>
          <w:numId w:val="16"/>
        </w:numPr>
        <w:jc w:val="both"/>
        <w:rPr>
          <w:rFonts w:ascii="Cambria" w:hAnsi="Cambria"/>
        </w:rPr>
      </w:pPr>
      <w:r w:rsidRPr="001240C3">
        <w:rPr>
          <w:rFonts w:ascii="Cambria" w:hAnsi="Cambria"/>
        </w:rPr>
        <w:t>La riqueza deriva del trabajo productivo, no de los metales preciosos (ataque al mercantilismo).</w:t>
      </w:r>
    </w:p>
    <w:p w14:paraId="2C8B9C72" w14:textId="4207FF3D" w:rsidR="00DE266D" w:rsidRPr="001240C3" w:rsidRDefault="00DE266D" w:rsidP="001240C3">
      <w:pPr>
        <w:numPr>
          <w:ilvl w:val="1"/>
          <w:numId w:val="16"/>
        </w:numPr>
        <w:jc w:val="both"/>
        <w:rPr>
          <w:rFonts w:ascii="Cambria" w:hAnsi="Cambria"/>
        </w:rPr>
      </w:pPr>
      <w:r w:rsidRPr="001240C3">
        <w:rPr>
          <w:rFonts w:ascii="Cambria" w:hAnsi="Cambria"/>
          <w:b/>
          <w:bCs/>
        </w:rPr>
        <w:lastRenderedPageBreak/>
        <w:t>División del trabajo:</w:t>
      </w:r>
      <w:r w:rsidRPr="001240C3">
        <w:rPr>
          <w:rFonts w:ascii="Cambria" w:hAnsi="Cambria"/>
        </w:rPr>
        <w:t xml:space="preserve"> Es la clave de la productividad. Permite especialización, ahorro de tiempo e invención de maquinaria. Está</w:t>
      </w:r>
      <w:r w:rsidRPr="001240C3">
        <w:rPr>
          <w:rFonts w:ascii="Cambria" w:hAnsi="Cambria"/>
        </w:rPr>
        <w:t xml:space="preserve"> </w:t>
      </w:r>
      <w:r w:rsidRPr="001240C3">
        <w:rPr>
          <w:rFonts w:ascii="Cambria" w:hAnsi="Cambria"/>
        </w:rPr>
        <w:t>limitada por la extensión del mercado.</w:t>
      </w:r>
    </w:p>
    <w:p w14:paraId="02FD7FFC" w14:textId="77777777" w:rsidR="00DE266D" w:rsidRPr="001240C3" w:rsidRDefault="00DE266D" w:rsidP="001240C3">
      <w:pPr>
        <w:numPr>
          <w:ilvl w:val="0"/>
          <w:numId w:val="16"/>
        </w:numPr>
        <w:jc w:val="both"/>
        <w:rPr>
          <w:rFonts w:ascii="Cambria" w:hAnsi="Cambria"/>
        </w:rPr>
      </w:pPr>
      <w:r w:rsidRPr="001240C3">
        <w:rPr>
          <w:rFonts w:ascii="Cambria" w:hAnsi="Cambria"/>
          <w:b/>
          <w:bCs/>
        </w:rPr>
        <w:t>Teoría del Valor:</w:t>
      </w:r>
    </w:p>
    <w:p w14:paraId="38F2DFB6" w14:textId="11A66CCD" w:rsidR="00DE266D" w:rsidRPr="001240C3" w:rsidRDefault="00DE266D" w:rsidP="001240C3">
      <w:pPr>
        <w:numPr>
          <w:ilvl w:val="1"/>
          <w:numId w:val="16"/>
        </w:numPr>
        <w:jc w:val="both"/>
        <w:rPr>
          <w:rFonts w:ascii="Cambria" w:hAnsi="Cambria"/>
        </w:rPr>
      </w:pPr>
      <w:r w:rsidRPr="00273FBB">
        <w:rPr>
          <w:rFonts w:ascii="Cambria" w:hAnsi="Cambria"/>
        </w:rPr>
        <w:t xml:space="preserve">Distingue </w:t>
      </w:r>
      <w:r w:rsidRPr="00273FBB">
        <w:rPr>
          <w:rFonts w:ascii="Cambria" w:hAnsi="Cambria"/>
          <w:u w:val="single"/>
        </w:rPr>
        <w:t>valor de uso</w:t>
      </w:r>
      <w:r w:rsidRPr="00273FBB">
        <w:rPr>
          <w:rFonts w:ascii="Cambria" w:hAnsi="Cambria"/>
        </w:rPr>
        <w:t xml:space="preserve"> (utilidad) y </w:t>
      </w:r>
      <w:r w:rsidRPr="00273FBB">
        <w:rPr>
          <w:rFonts w:ascii="Cambria" w:hAnsi="Cambria"/>
          <w:u w:val="single"/>
        </w:rPr>
        <w:t>valor de cambio</w:t>
      </w:r>
      <w:r w:rsidRPr="00273FBB">
        <w:rPr>
          <w:rFonts w:ascii="Cambria" w:hAnsi="Cambria"/>
        </w:rPr>
        <w:t xml:space="preserve"> (precio). Plantea</w:t>
      </w:r>
      <w:r w:rsidRPr="001240C3">
        <w:rPr>
          <w:rFonts w:ascii="Cambria" w:hAnsi="Cambria"/>
        </w:rPr>
        <w:t xml:space="preserve"> la paradoja del agua y los diamantes (utilidad marginal no resuelta).</w:t>
      </w:r>
    </w:p>
    <w:p w14:paraId="523773BF" w14:textId="1FC2F11E" w:rsidR="00DE266D" w:rsidRPr="001240C3" w:rsidRDefault="00DE266D" w:rsidP="001240C3">
      <w:pPr>
        <w:numPr>
          <w:ilvl w:val="1"/>
          <w:numId w:val="16"/>
        </w:numPr>
        <w:jc w:val="both"/>
        <w:rPr>
          <w:rFonts w:ascii="Cambria" w:hAnsi="Cambria"/>
        </w:rPr>
      </w:pPr>
      <w:r w:rsidRPr="001240C3">
        <w:rPr>
          <w:rFonts w:ascii="Cambria" w:hAnsi="Cambria"/>
        </w:rPr>
        <w:t>En sociedades primitivas, el valor depende del trabajo incorporado. En sociedades avanzadas, el</w:t>
      </w:r>
      <w:r w:rsidR="00273FBB">
        <w:rPr>
          <w:rFonts w:ascii="Cambria" w:hAnsi="Cambria"/>
        </w:rPr>
        <w:t xml:space="preserve"> </w:t>
      </w:r>
      <w:r w:rsidRPr="001240C3">
        <w:rPr>
          <w:rFonts w:ascii="Cambria" w:hAnsi="Cambria"/>
        </w:rPr>
        <w:t>precio natural</w:t>
      </w:r>
      <w:r w:rsidR="00273FBB">
        <w:rPr>
          <w:rFonts w:ascii="Cambria" w:hAnsi="Cambria"/>
        </w:rPr>
        <w:t xml:space="preserve"> </w:t>
      </w:r>
      <w:r w:rsidRPr="001240C3">
        <w:rPr>
          <w:rFonts w:ascii="Cambria" w:hAnsi="Cambria"/>
        </w:rPr>
        <w:t>es la suma de salarios, beneficios y rentas (coste de producción).</w:t>
      </w:r>
    </w:p>
    <w:p w14:paraId="346046AC" w14:textId="77777777" w:rsidR="00DE266D" w:rsidRPr="001240C3" w:rsidRDefault="00DE266D" w:rsidP="001240C3">
      <w:pPr>
        <w:numPr>
          <w:ilvl w:val="0"/>
          <w:numId w:val="16"/>
        </w:numPr>
        <w:jc w:val="both"/>
        <w:rPr>
          <w:rFonts w:ascii="Cambria" w:hAnsi="Cambria"/>
        </w:rPr>
      </w:pPr>
      <w:r w:rsidRPr="001240C3">
        <w:rPr>
          <w:rFonts w:ascii="Cambria" w:hAnsi="Cambria"/>
          <w:b/>
          <w:bCs/>
        </w:rPr>
        <w:t>Política Económica:</w:t>
      </w:r>
      <w:r w:rsidRPr="001240C3">
        <w:rPr>
          <w:rFonts w:ascii="Cambria" w:hAnsi="Cambria"/>
        </w:rPr>
        <w:t xml:space="preserve"> El Estado debe limitarse a la defensa, justicia, obras públicas e instituciones que la iniciativa privada no puede asumir.</w:t>
      </w:r>
    </w:p>
    <w:p w14:paraId="6C83F79E"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3.3 Thomas Robert Malthus (1766-1834)</w:t>
      </w:r>
    </w:p>
    <w:p w14:paraId="1DBF5F03" w14:textId="77777777" w:rsidR="00DE266D" w:rsidRPr="001240C3" w:rsidRDefault="00DE266D" w:rsidP="001240C3">
      <w:pPr>
        <w:numPr>
          <w:ilvl w:val="0"/>
          <w:numId w:val="17"/>
        </w:numPr>
        <w:jc w:val="both"/>
        <w:rPr>
          <w:rFonts w:ascii="Cambria" w:hAnsi="Cambria"/>
        </w:rPr>
      </w:pPr>
      <w:r w:rsidRPr="001240C3">
        <w:rPr>
          <w:rFonts w:ascii="Cambria" w:hAnsi="Cambria"/>
          <w:b/>
          <w:bCs/>
        </w:rPr>
        <w:t>Principio de la Población (1798):</w:t>
      </w:r>
    </w:p>
    <w:p w14:paraId="51ACBE3F" w14:textId="77777777" w:rsidR="00DE266D" w:rsidRPr="001240C3" w:rsidRDefault="00DE266D" w:rsidP="001240C3">
      <w:pPr>
        <w:numPr>
          <w:ilvl w:val="1"/>
          <w:numId w:val="17"/>
        </w:numPr>
        <w:jc w:val="both"/>
        <w:rPr>
          <w:rFonts w:ascii="Cambria" w:hAnsi="Cambria"/>
        </w:rPr>
      </w:pPr>
      <w:r w:rsidRPr="001240C3">
        <w:rPr>
          <w:rFonts w:ascii="Cambria" w:hAnsi="Cambria"/>
        </w:rPr>
        <w:t>Postula que la población crece en progresión geométrica mientras los alimentos lo hacen en progresión aritmética.</w:t>
      </w:r>
    </w:p>
    <w:p w14:paraId="6B0B4DA7" w14:textId="4BBB8D92" w:rsidR="00DE266D" w:rsidRPr="001240C3" w:rsidRDefault="00DE266D" w:rsidP="001240C3">
      <w:pPr>
        <w:numPr>
          <w:ilvl w:val="1"/>
          <w:numId w:val="17"/>
        </w:numPr>
        <w:jc w:val="both"/>
        <w:rPr>
          <w:rFonts w:ascii="Cambria" w:hAnsi="Cambria"/>
        </w:rPr>
      </w:pPr>
      <w:r w:rsidRPr="001240C3">
        <w:rPr>
          <w:rFonts w:ascii="Cambria" w:hAnsi="Cambria"/>
        </w:rPr>
        <w:t xml:space="preserve">Esto lleva a la </w:t>
      </w:r>
      <w:r w:rsidRPr="002F54CB">
        <w:rPr>
          <w:rFonts w:ascii="Cambria" w:hAnsi="Cambria"/>
          <w:u w:val="single"/>
        </w:rPr>
        <w:t>trampa malthusiana</w:t>
      </w:r>
      <w:r w:rsidRPr="001240C3">
        <w:rPr>
          <w:rFonts w:ascii="Cambria" w:hAnsi="Cambria"/>
        </w:rPr>
        <w:t>: cualquier mejora en el nivel de vida se diluye por el aumento poblacional, manteniendo los salarios en el nivel de subsistencia.</w:t>
      </w:r>
    </w:p>
    <w:p w14:paraId="2BAEE68C" w14:textId="77777777" w:rsidR="00DE266D" w:rsidRPr="001240C3" w:rsidRDefault="00DE266D" w:rsidP="001240C3">
      <w:pPr>
        <w:numPr>
          <w:ilvl w:val="1"/>
          <w:numId w:val="17"/>
        </w:numPr>
        <w:jc w:val="both"/>
        <w:rPr>
          <w:rFonts w:ascii="Cambria" w:hAnsi="Cambria"/>
        </w:rPr>
      </w:pPr>
      <w:r w:rsidRPr="001240C3">
        <w:rPr>
          <w:rFonts w:ascii="Cambria" w:hAnsi="Cambria"/>
        </w:rPr>
        <w:t>Frenos: Positivos (hambre, guerras) y Preventivos (restricción moral, retraso del matrimonio).</w:t>
      </w:r>
    </w:p>
    <w:p w14:paraId="6FCF4B78" w14:textId="77777777" w:rsidR="00DE266D" w:rsidRPr="001240C3" w:rsidRDefault="00DE266D" w:rsidP="001240C3">
      <w:pPr>
        <w:numPr>
          <w:ilvl w:val="0"/>
          <w:numId w:val="17"/>
        </w:numPr>
        <w:jc w:val="both"/>
        <w:rPr>
          <w:rFonts w:ascii="Cambria" w:hAnsi="Cambria"/>
        </w:rPr>
      </w:pPr>
      <w:r w:rsidRPr="001240C3">
        <w:rPr>
          <w:rFonts w:ascii="Cambria" w:hAnsi="Cambria"/>
          <w:b/>
          <w:bCs/>
        </w:rPr>
        <w:t>Demanda Efectiva:</w:t>
      </w:r>
    </w:p>
    <w:p w14:paraId="54CFF84F" w14:textId="49D26F81" w:rsidR="00DE266D" w:rsidRPr="001240C3" w:rsidRDefault="00DE266D" w:rsidP="001240C3">
      <w:pPr>
        <w:numPr>
          <w:ilvl w:val="1"/>
          <w:numId w:val="17"/>
        </w:numPr>
        <w:jc w:val="both"/>
        <w:rPr>
          <w:rFonts w:ascii="Cambria" w:hAnsi="Cambria"/>
        </w:rPr>
      </w:pPr>
      <w:r w:rsidRPr="001240C3">
        <w:rPr>
          <w:rFonts w:ascii="Cambria" w:hAnsi="Cambria"/>
        </w:rPr>
        <w:t>Rompe con la ortodoxia clásica al rechazar la Ley de Say. Argumenta que el ahorro excesivo y el subconsumo pueden generar crisis de sobreproducción.</w:t>
      </w:r>
    </w:p>
    <w:p w14:paraId="4975E250" w14:textId="77777777" w:rsidR="00DE266D" w:rsidRPr="001240C3" w:rsidRDefault="00DE266D" w:rsidP="001240C3">
      <w:pPr>
        <w:numPr>
          <w:ilvl w:val="1"/>
          <w:numId w:val="17"/>
        </w:numPr>
        <w:jc w:val="both"/>
        <w:rPr>
          <w:rFonts w:ascii="Cambria" w:hAnsi="Cambria"/>
        </w:rPr>
      </w:pPr>
      <w:r w:rsidRPr="001240C3">
        <w:rPr>
          <w:rFonts w:ascii="Cambria" w:hAnsi="Cambria"/>
        </w:rPr>
        <w:t>Defiende el papel de los terratenientes y el consumo improductivo para sostener la demanda.</w:t>
      </w:r>
    </w:p>
    <w:p w14:paraId="4A77FB51"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3.4 David Ricardo (1772-1823)</w:t>
      </w:r>
    </w:p>
    <w:p w14:paraId="7A6FBC0B" w14:textId="5D97E0AC" w:rsidR="00DE266D" w:rsidRPr="001240C3" w:rsidRDefault="00DE266D" w:rsidP="001240C3">
      <w:pPr>
        <w:jc w:val="both"/>
        <w:rPr>
          <w:rFonts w:ascii="Cambria" w:hAnsi="Cambria"/>
        </w:rPr>
      </w:pPr>
      <w:r w:rsidRPr="001240C3">
        <w:rPr>
          <w:rFonts w:ascii="Cambria" w:hAnsi="Cambria"/>
        </w:rPr>
        <w:t>Introduce modelos abstractos y rigurosos.</w:t>
      </w:r>
    </w:p>
    <w:p w14:paraId="7FE1DCA6" w14:textId="37A4D18C" w:rsidR="00DE266D" w:rsidRPr="001240C3" w:rsidRDefault="00DE266D" w:rsidP="001240C3">
      <w:pPr>
        <w:numPr>
          <w:ilvl w:val="0"/>
          <w:numId w:val="18"/>
        </w:numPr>
        <w:jc w:val="both"/>
        <w:rPr>
          <w:rFonts w:ascii="Cambria" w:hAnsi="Cambria"/>
        </w:rPr>
      </w:pPr>
      <w:r w:rsidRPr="001240C3">
        <w:rPr>
          <w:rFonts w:ascii="Cambria" w:hAnsi="Cambria"/>
          <w:b/>
          <w:bCs/>
        </w:rPr>
        <w:t>Teoría del Valor:</w:t>
      </w:r>
      <w:r w:rsidRPr="001240C3">
        <w:rPr>
          <w:rFonts w:ascii="Cambria" w:hAnsi="Cambria"/>
        </w:rPr>
        <w:t xml:space="preserve"> Perfecciona la teoría de Smith. El valor de cambio depende de la cantidad de trabajo necesaria para la producción en las condiciones más desfavorables. La renta de la tierra no determina el precio, sino que es un residuo.</w:t>
      </w:r>
    </w:p>
    <w:p w14:paraId="16DAD2BB" w14:textId="77777777" w:rsidR="00DE266D" w:rsidRPr="001240C3" w:rsidRDefault="00DE266D" w:rsidP="001240C3">
      <w:pPr>
        <w:numPr>
          <w:ilvl w:val="0"/>
          <w:numId w:val="18"/>
        </w:numPr>
        <w:jc w:val="both"/>
        <w:rPr>
          <w:rFonts w:ascii="Cambria" w:hAnsi="Cambria"/>
        </w:rPr>
      </w:pPr>
      <w:r w:rsidRPr="001240C3">
        <w:rPr>
          <w:rFonts w:ascii="Cambria" w:hAnsi="Cambria"/>
          <w:b/>
          <w:bCs/>
        </w:rPr>
        <w:t>Distribución y Crecimiento:</w:t>
      </w:r>
    </w:p>
    <w:p w14:paraId="63D2FE50" w14:textId="77777777" w:rsidR="00DE266D" w:rsidRPr="001240C3" w:rsidRDefault="00DE266D" w:rsidP="001240C3">
      <w:pPr>
        <w:numPr>
          <w:ilvl w:val="1"/>
          <w:numId w:val="18"/>
        </w:numPr>
        <w:jc w:val="both"/>
        <w:rPr>
          <w:rFonts w:ascii="Cambria" w:hAnsi="Cambria"/>
        </w:rPr>
      </w:pPr>
      <w:r w:rsidRPr="001240C3">
        <w:rPr>
          <w:rFonts w:ascii="Cambria" w:hAnsi="Cambria"/>
          <w:b/>
          <w:bCs/>
        </w:rPr>
        <w:t>Rendimientos Decrecientes:</w:t>
      </w:r>
      <w:r w:rsidRPr="001240C3">
        <w:rPr>
          <w:rFonts w:ascii="Cambria" w:hAnsi="Cambria"/>
        </w:rPr>
        <w:t xml:space="preserve"> Al cultivar tierras cada vez menos fértiles (margen extensivo), aumentan los costes y la renta de la tierra.</w:t>
      </w:r>
    </w:p>
    <w:p w14:paraId="30732D9D" w14:textId="77777777" w:rsidR="00DE266D" w:rsidRPr="001240C3" w:rsidRDefault="00DE266D" w:rsidP="001240C3">
      <w:pPr>
        <w:numPr>
          <w:ilvl w:val="1"/>
          <w:numId w:val="18"/>
        </w:numPr>
        <w:jc w:val="both"/>
        <w:rPr>
          <w:rFonts w:ascii="Cambria" w:hAnsi="Cambria"/>
        </w:rPr>
      </w:pPr>
      <w:r w:rsidRPr="001240C3">
        <w:rPr>
          <w:rFonts w:ascii="Cambria" w:hAnsi="Cambria"/>
          <w:b/>
          <w:bCs/>
        </w:rPr>
        <w:lastRenderedPageBreak/>
        <w:t>Estado Estacionario:</w:t>
      </w:r>
      <w:r w:rsidRPr="001240C3">
        <w:rPr>
          <w:rFonts w:ascii="Cambria" w:hAnsi="Cambria"/>
        </w:rPr>
        <w:t xml:space="preserve"> El aumento de las rentas y los salarios de subsistencia (por alimentos más caros) comprime los beneficios. Sin beneficios, cesa la acumulación de capital y el crecimiento se detiene.</w:t>
      </w:r>
    </w:p>
    <w:p w14:paraId="4DA99EC0" w14:textId="77777777" w:rsidR="00DE266D" w:rsidRPr="001240C3" w:rsidRDefault="00DE266D" w:rsidP="001240C3">
      <w:pPr>
        <w:numPr>
          <w:ilvl w:val="0"/>
          <w:numId w:val="18"/>
        </w:numPr>
        <w:jc w:val="both"/>
        <w:rPr>
          <w:rFonts w:ascii="Cambria" w:hAnsi="Cambria"/>
        </w:rPr>
      </w:pPr>
      <w:r w:rsidRPr="001240C3">
        <w:rPr>
          <w:rFonts w:ascii="Cambria" w:hAnsi="Cambria"/>
          <w:b/>
          <w:bCs/>
        </w:rPr>
        <w:t>Comercio Internacional (Ventaja Comparativa):</w:t>
      </w:r>
    </w:p>
    <w:p w14:paraId="7F3C06DC" w14:textId="77777777" w:rsidR="00DE266D" w:rsidRPr="001240C3" w:rsidRDefault="00DE266D" w:rsidP="001240C3">
      <w:pPr>
        <w:numPr>
          <w:ilvl w:val="1"/>
          <w:numId w:val="18"/>
        </w:numPr>
        <w:jc w:val="both"/>
        <w:rPr>
          <w:rFonts w:ascii="Cambria" w:hAnsi="Cambria"/>
        </w:rPr>
      </w:pPr>
      <w:r w:rsidRPr="001240C3">
        <w:rPr>
          <w:rFonts w:ascii="Cambria" w:hAnsi="Cambria"/>
        </w:rPr>
        <w:t>Incluso si un país es más eficiente en todo (ventaja absoluta), le conviene especializarse en aquello donde su ventaja relativa es mayor.</w:t>
      </w:r>
    </w:p>
    <w:p w14:paraId="3CE02154" w14:textId="77777777" w:rsidR="00DE266D" w:rsidRPr="001240C3" w:rsidRDefault="00DE266D" w:rsidP="001240C3">
      <w:pPr>
        <w:numPr>
          <w:ilvl w:val="1"/>
          <w:numId w:val="18"/>
        </w:numPr>
        <w:jc w:val="both"/>
        <w:rPr>
          <w:rFonts w:ascii="Cambria" w:hAnsi="Cambria"/>
        </w:rPr>
      </w:pPr>
      <w:r w:rsidRPr="001240C3">
        <w:rPr>
          <w:rFonts w:ascii="Cambria" w:hAnsi="Cambria"/>
        </w:rPr>
        <w:t>El comercio es un juego de suma positiva que desplaza la frontera de posibilidades de consumo.</w:t>
      </w:r>
    </w:p>
    <w:p w14:paraId="7D6B73A5"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3.5 John Stuart Mill (1806-1873)</w:t>
      </w:r>
    </w:p>
    <w:p w14:paraId="1E4082DF" w14:textId="77777777" w:rsidR="00DE266D" w:rsidRPr="001240C3" w:rsidRDefault="00DE266D" w:rsidP="001240C3">
      <w:pPr>
        <w:jc w:val="both"/>
        <w:rPr>
          <w:rFonts w:ascii="Cambria" w:hAnsi="Cambria"/>
        </w:rPr>
      </w:pPr>
      <w:r w:rsidRPr="001240C3">
        <w:rPr>
          <w:rFonts w:ascii="Cambria" w:hAnsi="Cambria"/>
        </w:rPr>
        <w:t>Representa la síntesis y cierre del periodo clásico, introduciendo elementos de bienestar social.</w:t>
      </w:r>
    </w:p>
    <w:p w14:paraId="2BE9574A" w14:textId="77777777" w:rsidR="00DE266D" w:rsidRPr="001240C3" w:rsidRDefault="00DE266D" w:rsidP="001240C3">
      <w:pPr>
        <w:numPr>
          <w:ilvl w:val="0"/>
          <w:numId w:val="19"/>
        </w:numPr>
        <w:jc w:val="both"/>
        <w:rPr>
          <w:rFonts w:ascii="Cambria" w:hAnsi="Cambria"/>
        </w:rPr>
      </w:pPr>
      <w:r w:rsidRPr="001240C3">
        <w:rPr>
          <w:rFonts w:ascii="Cambria" w:hAnsi="Cambria"/>
          <w:b/>
          <w:bCs/>
        </w:rPr>
        <w:t>Leyes de Producción vs. Distribución:</w:t>
      </w:r>
    </w:p>
    <w:p w14:paraId="31C68727" w14:textId="77777777" w:rsidR="00DE266D" w:rsidRPr="001240C3" w:rsidRDefault="00DE266D" w:rsidP="001240C3">
      <w:pPr>
        <w:numPr>
          <w:ilvl w:val="1"/>
          <w:numId w:val="19"/>
        </w:numPr>
        <w:jc w:val="both"/>
        <w:rPr>
          <w:rFonts w:ascii="Cambria" w:hAnsi="Cambria"/>
        </w:rPr>
      </w:pPr>
      <w:r w:rsidRPr="001240C3">
        <w:rPr>
          <w:rFonts w:ascii="Cambria" w:hAnsi="Cambria"/>
        </w:rPr>
        <w:t>Las leyes de la producción son inmutables (naturales), pero las de la distribución dependen de las instituciones humanas y pueden reformarse.</w:t>
      </w:r>
    </w:p>
    <w:p w14:paraId="283BB1C5" w14:textId="77777777" w:rsidR="00DE266D" w:rsidRPr="001240C3" w:rsidRDefault="00DE266D" w:rsidP="001240C3">
      <w:pPr>
        <w:numPr>
          <w:ilvl w:val="0"/>
          <w:numId w:val="19"/>
        </w:numPr>
        <w:jc w:val="both"/>
        <w:rPr>
          <w:rFonts w:ascii="Cambria" w:hAnsi="Cambria"/>
        </w:rPr>
      </w:pPr>
      <w:r w:rsidRPr="001240C3">
        <w:rPr>
          <w:rFonts w:ascii="Cambria" w:hAnsi="Cambria"/>
          <w:b/>
          <w:bCs/>
        </w:rPr>
        <w:t>Estado Estacionario:</w:t>
      </w:r>
      <w:r w:rsidRPr="001240C3">
        <w:rPr>
          <w:rFonts w:ascii="Cambria" w:hAnsi="Cambria"/>
        </w:rPr>
        <w:t xml:space="preserve"> A diferencia de Ricardo, Mill lo ve como una oportunidad para el desarrollo humano, moral y cultural, una vez satisfechas las necesidades básicas.</w:t>
      </w:r>
    </w:p>
    <w:p w14:paraId="151F9ACD" w14:textId="77777777" w:rsidR="00DE266D" w:rsidRPr="001240C3" w:rsidRDefault="00DE266D" w:rsidP="001240C3">
      <w:pPr>
        <w:numPr>
          <w:ilvl w:val="0"/>
          <w:numId w:val="19"/>
        </w:numPr>
        <w:jc w:val="both"/>
        <w:rPr>
          <w:rFonts w:ascii="Cambria" w:hAnsi="Cambria"/>
        </w:rPr>
      </w:pPr>
      <w:r w:rsidRPr="001240C3">
        <w:rPr>
          <w:rFonts w:ascii="Cambria" w:hAnsi="Cambria"/>
          <w:b/>
          <w:bCs/>
        </w:rPr>
        <w:t>Demanda Recíproca:</w:t>
      </w:r>
      <w:r w:rsidRPr="001240C3">
        <w:rPr>
          <w:rFonts w:ascii="Cambria" w:hAnsi="Cambria"/>
        </w:rPr>
        <w:t xml:space="preserve"> Resuelve la indeterminación de Ricardo sobre los precios internacionales. La relación real de intercambio depende de la demanda de cada país por los productos del otro.</w:t>
      </w:r>
    </w:p>
    <w:p w14:paraId="71273A21" w14:textId="728AA638" w:rsidR="00DE266D" w:rsidRPr="001240C3" w:rsidRDefault="00DE266D" w:rsidP="001240C3">
      <w:pPr>
        <w:numPr>
          <w:ilvl w:val="0"/>
          <w:numId w:val="19"/>
        </w:numPr>
        <w:jc w:val="both"/>
        <w:rPr>
          <w:rFonts w:ascii="Cambria" w:hAnsi="Cambria"/>
        </w:rPr>
      </w:pPr>
      <w:r w:rsidRPr="001240C3">
        <w:rPr>
          <w:rFonts w:ascii="Cambria" w:hAnsi="Cambria"/>
          <w:b/>
          <w:bCs/>
        </w:rPr>
        <w:t>Política:</w:t>
      </w:r>
      <w:r w:rsidRPr="001240C3">
        <w:rPr>
          <w:rFonts w:ascii="Cambria" w:hAnsi="Cambria"/>
        </w:rPr>
        <w:t xml:space="preserve"> Defiende la educación, la igualdad de oportunidades y ciertas intervenciones estatales (fallos de mercado), alejándose del </w:t>
      </w:r>
      <w:r w:rsidRPr="001240C3">
        <w:rPr>
          <w:rFonts w:ascii="Cambria" w:hAnsi="Cambria"/>
          <w:i/>
          <w:iCs/>
        </w:rPr>
        <w:t>laissez-faire</w:t>
      </w:r>
      <w:r w:rsidRPr="001240C3">
        <w:rPr>
          <w:rFonts w:ascii="Cambria" w:hAnsi="Cambria"/>
        </w:rPr>
        <w:t xml:space="preserve"> estricto.</w:t>
      </w:r>
    </w:p>
    <w:p w14:paraId="08EDF3A3" w14:textId="77777777" w:rsidR="00DE266D" w:rsidRPr="001240C3" w:rsidRDefault="00DE266D" w:rsidP="001240C3">
      <w:pPr>
        <w:pStyle w:val="Ttulo1"/>
        <w:jc w:val="both"/>
        <w:rPr>
          <w:rFonts w:ascii="Cambria" w:hAnsi="Cambria"/>
          <w:b/>
          <w:bCs/>
          <w:color w:val="auto"/>
          <w:sz w:val="28"/>
          <w:szCs w:val="28"/>
        </w:rPr>
      </w:pPr>
      <w:r w:rsidRPr="001240C3">
        <w:rPr>
          <w:rFonts w:ascii="Cambria" w:hAnsi="Cambria"/>
          <w:b/>
          <w:bCs/>
          <w:color w:val="auto"/>
          <w:sz w:val="28"/>
          <w:szCs w:val="28"/>
        </w:rPr>
        <w:t>4. LA CRÍTICA MARXISTA (Karl Marx, 1818-1883)</w:t>
      </w:r>
    </w:p>
    <w:p w14:paraId="74995A40" w14:textId="4C17A2E3" w:rsidR="00DE266D" w:rsidRPr="001240C3" w:rsidRDefault="00DE266D" w:rsidP="001240C3">
      <w:pPr>
        <w:jc w:val="both"/>
        <w:rPr>
          <w:rFonts w:ascii="Cambria" w:hAnsi="Cambria"/>
        </w:rPr>
      </w:pPr>
      <w:r w:rsidRPr="001240C3">
        <w:rPr>
          <w:rFonts w:ascii="Cambria" w:hAnsi="Cambria"/>
        </w:rPr>
        <w:t>Marx utiliza las herramientas clásicas (valor-trabajo) para llegar a conclusiones opuestas sobre el capitalismo, prediciendo su colapso.</w:t>
      </w:r>
    </w:p>
    <w:p w14:paraId="3A282F87"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4.1 Materialismo Histórico</w:t>
      </w:r>
    </w:p>
    <w:p w14:paraId="44149EA7" w14:textId="2BC6838E" w:rsidR="00DE266D" w:rsidRPr="001240C3" w:rsidRDefault="00DE266D" w:rsidP="001240C3">
      <w:pPr>
        <w:numPr>
          <w:ilvl w:val="0"/>
          <w:numId w:val="20"/>
        </w:numPr>
        <w:jc w:val="both"/>
        <w:rPr>
          <w:rFonts w:ascii="Cambria" w:hAnsi="Cambria"/>
        </w:rPr>
      </w:pPr>
      <w:r w:rsidRPr="001240C3">
        <w:rPr>
          <w:rFonts w:ascii="Cambria" w:hAnsi="Cambria"/>
          <w:b/>
          <w:bCs/>
        </w:rPr>
        <w:t>Modos de producción:</w:t>
      </w:r>
      <w:r w:rsidRPr="001240C3">
        <w:rPr>
          <w:rFonts w:ascii="Cambria" w:hAnsi="Cambria"/>
        </w:rPr>
        <w:t xml:space="preserve"> La historia es impulsada por la lucha de clases por el excedente. El sistema económico (infraestructura) determina la superestructura (leyes, política, ideología).</w:t>
      </w:r>
    </w:p>
    <w:p w14:paraId="66174E99" w14:textId="77777777" w:rsidR="00DE266D" w:rsidRPr="001240C3" w:rsidRDefault="00DE266D" w:rsidP="001240C3">
      <w:pPr>
        <w:numPr>
          <w:ilvl w:val="0"/>
          <w:numId w:val="20"/>
        </w:numPr>
        <w:jc w:val="both"/>
        <w:rPr>
          <w:rFonts w:ascii="Cambria" w:hAnsi="Cambria"/>
        </w:rPr>
      </w:pPr>
      <w:r w:rsidRPr="001240C3">
        <w:rPr>
          <w:rFonts w:ascii="Cambria" w:hAnsi="Cambria"/>
          <w:b/>
          <w:bCs/>
        </w:rPr>
        <w:t>Estructura capitalista:</w:t>
      </w:r>
      <w:r w:rsidRPr="001240C3">
        <w:rPr>
          <w:rFonts w:ascii="Cambria" w:hAnsi="Cambria"/>
        </w:rPr>
        <w:t xml:space="preserve"> Relación de conflicto entre burguesía (propietarios de medios de producción) y proletariado (vendedores de fuerza de trabajo).</w:t>
      </w:r>
    </w:p>
    <w:p w14:paraId="272F2CEF"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lastRenderedPageBreak/>
        <w:t>4.2 Teoría del Valor y Explotación</w:t>
      </w:r>
    </w:p>
    <w:p w14:paraId="57DB8F22" w14:textId="77777777" w:rsidR="00DE266D" w:rsidRPr="001240C3" w:rsidRDefault="00DE266D" w:rsidP="001240C3">
      <w:pPr>
        <w:numPr>
          <w:ilvl w:val="0"/>
          <w:numId w:val="21"/>
        </w:numPr>
        <w:jc w:val="both"/>
        <w:rPr>
          <w:rFonts w:ascii="Cambria" w:hAnsi="Cambria"/>
        </w:rPr>
      </w:pPr>
      <w:r w:rsidRPr="001240C3">
        <w:rPr>
          <w:rFonts w:ascii="Cambria" w:hAnsi="Cambria"/>
          <w:b/>
          <w:bCs/>
        </w:rPr>
        <w:t>Plusvalía:</w:t>
      </w:r>
      <w:r w:rsidRPr="001240C3">
        <w:rPr>
          <w:rFonts w:ascii="Cambria" w:hAnsi="Cambria"/>
        </w:rPr>
        <w:t xml:space="preserve"> El valor de una mercancía proviene del trabajo abstracto socialmente necesario. El capitalista paga al trabajador su coste de reproducción (salario de subsistencia) pero se apropia del excedente generado durante la jornada laboral (plusvalía).</w:t>
      </w:r>
    </w:p>
    <w:p w14:paraId="63CE08AE" w14:textId="318FF989" w:rsidR="00DE266D" w:rsidRPr="001240C3" w:rsidRDefault="00DE266D" w:rsidP="001240C3">
      <w:pPr>
        <w:numPr>
          <w:ilvl w:val="0"/>
          <w:numId w:val="21"/>
        </w:numPr>
        <w:jc w:val="both"/>
        <w:rPr>
          <w:rFonts w:ascii="Cambria" w:hAnsi="Cambria"/>
        </w:rPr>
      </w:pPr>
      <w:r w:rsidRPr="001240C3">
        <w:rPr>
          <w:rFonts w:ascii="Cambria" w:hAnsi="Cambria"/>
          <w:b/>
          <w:bCs/>
        </w:rPr>
        <w:t>Capital:</w:t>
      </w:r>
      <w:r w:rsidRPr="001240C3">
        <w:rPr>
          <w:rFonts w:ascii="Cambria" w:hAnsi="Cambria"/>
        </w:rPr>
        <w:t xml:space="preserve"> Distingue entre capital constante (maquinaria, trabajo muerto) y capital variable (fuerza de trabajo, único generador de valor).</w:t>
      </w:r>
    </w:p>
    <w:p w14:paraId="722FED40" w14:textId="77777777" w:rsidR="00DE266D" w:rsidRPr="001240C3" w:rsidRDefault="00DE266D" w:rsidP="001240C3">
      <w:pPr>
        <w:pStyle w:val="Ttulo2"/>
        <w:jc w:val="both"/>
        <w:rPr>
          <w:rFonts w:ascii="Cambria" w:hAnsi="Cambria"/>
          <w:b/>
          <w:bCs/>
          <w:color w:val="auto"/>
          <w:sz w:val="24"/>
          <w:szCs w:val="24"/>
        </w:rPr>
      </w:pPr>
      <w:r w:rsidRPr="001240C3">
        <w:rPr>
          <w:rFonts w:ascii="Cambria" w:hAnsi="Cambria"/>
          <w:b/>
          <w:bCs/>
          <w:color w:val="auto"/>
          <w:sz w:val="24"/>
          <w:szCs w:val="24"/>
        </w:rPr>
        <w:t>4.3 Leyes del Movimiento Capitalista</w:t>
      </w:r>
    </w:p>
    <w:p w14:paraId="33AD9BA0" w14:textId="77777777" w:rsidR="00DE266D" w:rsidRPr="001240C3" w:rsidRDefault="00DE266D" w:rsidP="001240C3">
      <w:pPr>
        <w:jc w:val="both"/>
        <w:rPr>
          <w:rFonts w:ascii="Cambria" w:hAnsi="Cambria"/>
        </w:rPr>
      </w:pPr>
      <w:r w:rsidRPr="001240C3">
        <w:rPr>
          <w:rFonts w:ascii="Cambria" w:hAnsi="Cambria"/>
        </w:rPr>
        <w:t>Marx describe tendencias inherentes que llevan a la crisis del sistema:</w:t>
      </w:r>
    </w:p>
    <w:p w14:paraId="4E919E38" w14:textId="3105CD80" w:rsidR="00DE266D" w:rsidRPr="001240C3" w:rsidRDefault="00DE266D" w:rsidP="001240C3">
      <w:pPr>
        <w:numPr>
          <w:ilvl w:val="0"/>
          <w:numId w:val="22"/>
        </w:numPr>
        <w:jc w:val="both"/>
        <w:rPr>
          <w:rFonts w:ascii="Cambria" w:hAnsi="Cambria"/>
        </w:rPr>
      </w:pPr>
      <w:r w:rsidRPr="001240C3">
        <w:rPr>
          <w:rFonts w:ascii="Cambria" w:hAnsi="Cambria"/>
          <w:b/>
          <w:bCs/>
        </w:rPr>
        <w:t>Ley de acumulación y tasa decreciente de ganancia:</w:t>
      </w:r>
      <w:r w:rsidRPr="001240C3">
        <w:rPr>
          <w:rFonts w:ascii="Cambria" w:hAnsi="Cambria"/>
        </w:rPr>
        <w:t xml:space="preserve"> La competencia obliga a mecanizar (aumentar capital constante), lo que reduce la proporción de trabajo vivo (fuente de ganancia), haciendo caer la tasa de beneficio a largo plazo.</w:t>
      </w:r>
    </w:p>
    <w:p w14:paraId="436F9F63" w14:textId="77777777" w:rsidR="00DE266D" w:rsidRPr="001240C3" w:rsidRDefault="00DE266D" w:rsidP="001240C3">
      <w:pPr>
        <w:numPr>
          <w:ilvl w:val="0"/>
          <w:numId w:val="22"/>
        </w:numPr>
        <w:jc w:val="both"/>
        <w:rPr>
          <w:rFonts w:ascii="Cambria" w:hAnsi="Cambria"/>
        </w:rPr>
      </w:pPr>
      <w:r w:rsidRPr="001240C3">
        <w:rPr>
          <w:rFonts w:ascii="Cambria" w:hAnsi="Cambria"/>
          <w:b/>
          <w:bCs/>
        </w:rPr>
        <w:t>Concentración del capital:</w:t>
      </w:r>
      <w:r w:rsidRPr="001240C3">
        <w:rPr>
          <w:rFonts w:ascii="Cambria" w:hAnsi="Cambria"/>
        </w:rPr>
        <w:t xml:space="preserve"> Las crisis eliminan a los competidores débiles, centralizando la producción en grandes monopolios.</w:t>
      </w:r>
    </w:p>
    <w:p w14:paraId="2C427906" w14:textId="77777777" w:rsidR="00DE266D" w:rsidRPr="001240C3" w:rsidRDefault="00DE266D" w:rsidP="001240C3">
      <w:pPr>
        <w:numPr>
          <w:ilvl w:val="0"/>
          <w:numId w:val="22"/>
        </w:numPr>
        <w:jc w:val="both"/>
        <w:rPr>
          <w:rFonts w:ascii="Cambria" w:hAnsi="Cambria"/>
        </w:rPr>
      </w:pPr>
      <w:r w:rsidRPr="001240C3">
        <w:rPr>
          <w:rFonts w:ascii="Cambria" w:hAnsi="Cambria"/>
          <w:b/>
          <w:bCs/>
        </w:rPr>
        <w:t>Ejército industrial de reserva:</w:t>
      </w:r>
      <w:r w:rsidRPr="001240C3">
        <w:rPr>
          <w:rFonts w:ascii="Cambria" w:hAnsi="Cambria"/>
        </w:rPr>
        <w:t xml:space="preserve"> La mecanización genera desempleo estructural para presionar los salarios a la baja.</w:t>
      </w:r>
    </w:p>
    <w:p w14:paraId="0D29AFC7" w14:textId="77777777" w:rsidR="00DE266D" w:rsidRPr="001240C3" w:rsidRDefault="00DE266D" w:rsidP="001240C3">
      <w:pPr>
        <w:numPr>
          <w:ilvl w:val="0"/>
          <w:numId w:val="22"/>
        </w:numPr>
        <w:jc w:val="both"/>
        <w:rPr>
          <w:rFonts w:ascii="Cambria" w:hAnsi="Cambria"/>
        </w:rPr>
      </w:pPr>
      <w:r w:rsidRPr="001240C3">
        <w:rPr>
          <w:rFonts w:ascii="Cambria" w:hAnsi="Cambria"/>
          <w:b/>
          <w:bCs/>
        </w:rPr>
        <w:t>Miseria creciente:</w:t>
      </w:r>
      <w:r w:rsidRPr="001240C3">
        <w:rPr>
          <w:rFonts w:ascii="Cambria" w:hAnsi="Cambria"/>
        </w:rPr>
        <w:t xml:space="preserve"> Empobrecimiento progresivo del proletariado que conducirá inevitablemente a la revolución social</w:t>
      </w:r>
    </w:p>
    <w:p w14:paraId="5D9D5BBB" w14:textId="2877A7A4" w:rsidR="00A65383" w:rsidRPr="001240C3" w:rsidRDefault="00A65383" w:rsidP="001240C3">
      <w:pPr>
        <w:jc w:val="both"/>
        <w:rPr>
          <w:rFonts w:ascii="Cambria" w:hAnsi="Cambria"/>
        </w:rPr>
      </w:pPr>
    </w:p>
    <w:sectPr w:rsidR="00A65383" w:rsidRPr="001240C3">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586D9" w14:textId="77777777" w:rsidR="00ED1DBA" w:rsidRDefault="00ED1DBA" w:rsidP="00ED1DBA">
      <w:pPr>
        <w:spacing w:after="0" w:line="240" w:lineRule="auto"/>
      </w:pPr>
      <w:r>
        <w:separator/>
      </w:r>
    </w:p>
  </w:endnote>
  <w:endnote w:type="continuationSeparator" w:id="0">
    <w:p w14:paraId="50150D22" w14:textId="77777777" w:rsidR="00ED1DBA" w:rsidRDefault="00ED1DBA" w:rsidP="00ED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24C41" w14:textId="77777777" w:rsidR="00ED1DBA" w:rsidRDefault="00ED1DBA" w:rsidP="00ED1DBA">
      <w:pPr>
        <w:spacing w:after="0" w:line="240" w:lineRule="auto"/>
      </w:pPr>
      <w:r>
        <w:separator/>
      </w:r>
    </w:p>
  </w:footnote>
  <w:footnote w:type="continuationSeparator" w:id="0">
    <w:p w14:paraId="035CF52A" w14:textId="77777777" w:rsidR="00ED1DBA" w:rsidRDefault="00ED1DBA" w:rsidP="00ED1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0691" w14:textId="0E68EA9D" w:rsidR="00ED1DBA" w:rsidRPr="00ED1DBA" w:rsidRDefault="00ED1DBA" w:rsidP="00ED1DBA">
    <w:pPr>
      <w:pStyle w:val="Encabezado"/>
      <w:jc w:val="both"/>
      <w:rPr>
        <w:rFonts w:ascii="Palatino Linotype" w:hAnsi="Palatino Linotype"/>
        <w:i/>
        <w:iCs/>
      </w:rPr>
    </w:pPr>
    <w:r w:rsidRPr="00ED1DBA">
      <w:rPr>
        <w:rFonts w:ascii="Palatino Linotype" w:hAnsi="Palatino Linotype"/>
        <w:b/>
        <w:bCs/>
        <w:i/>
        <w:iCs/>
      </w:rPr>
      <w:t>TEMA 1 -</w:t>
    </w:r>
    <w:r w:rsidRPr="00ED1DBA">
      <w:rPr>
        <w:rFonts w:ascii="Palatino Linotype" w:hAnsi="Palatino Linotype"/>
        <w:i/>
        <w:iCs/>
      </w:rPr>
      <w:t xml:space="preserve"> Objeto y método de la ciencia económica. Economistas clásicos y Marx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1D6"/>
    <w:multiLevelType w:val="multilevel"/>
    <w:tmpl w:val="119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70F1"/>
    <w:multiLevelType w:val="multilevel"/>
    <w:tmpl w:val="463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F7953"/>
    <w:multiLevelType w:val="multilevel"/>
    <w:tmpl w:val="73C8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93562"/>
    <w:multiLevelType w:val="multilevel"/>
    <w:tmpl w:val="739CC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71CF1"/>
    <w:multiLevelType w:val="multilevel"/>
    <w:tmpl w:val="DB3C2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A50A9"/>
    <w:multiLevelType w:val="multilevel"/>
    <w:tmpl w:val="546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B0609"/>
    <w:multiLevelType w:val="multilevel"/>
    <w:tmpl w:val="8AD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C7904"/>
    <w:multiLevelType w:val="multilevel"/>
    <w:tmpl w:val="BAC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02D72"/>
    <w:multiLevelType w:val="multilevel"/>
    <w:tmpl w:val="7362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8597A"/>
    <w:multiLevelType w:val="multilevel"/>
    <w:tmpl w:val="CDA27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07407"/>
    <w:multiLevelType w:val="multilevel"/>
    <w:tmpl w:val="04B4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C0108"/>
    <w:multiLevelType w:val="multilevel"/>
    <w:tmpl w:val="84C6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90852"/>
    <w:multiLevelType w:val="multilevel"/>
    <w:tmpl w:val="E398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B1C4F"/>
    <w:multiLevelType w:val="multilevel"/>
    <w:tmpl w:val="5726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4466D"/>
    <w:multiLevelType w:val="multilevel"/>
    <w:tmpl w:val="1D26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B3C93"/>
    <w:multiLevelType w:val="multilevel"/>
    <w:tmpl w:val="437A0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B25DE"/>
    <w:multiLevelType w:val="multilevel"/>
    <w:tmpl w:val="D95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C4AD6"/>
    <w:multiLevelType w:val="multilevel"/>
    <w:tmpl w:val="80C6C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E43856"/>
    <w:multiLevelType w:val="multilevel"/>
    <w:tmpl w:val="D534A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72FA6"/>
    <w:multiLevelType w:val="multilevel"/>
    <w:tmpl w:val="4EC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77852"/>
    <w:multiLevelType w:val="multilevel"/>
    <w:tmpl w:val="432A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D58BA"/>
    <w:multiLevelType w:val="multilevel"/>
    <w:tmpl w:val="49C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43690">
    <w:abstractNumId w:val="15"/>
  </w:num>
  <w:num w:numId="2" w16cid:durableId="357777648">
    <w:abstractNumId w:val="12"/>
  </w:num>
  <w:num w:numId="3" w16cid:durableId="1334800170">
    <w:abstractNumId w:val="21"/>
  </w:num>
  <w:num w:numId="4" w16cid:durableId="1065639273">
    <w:abstractNumId w:val="19"/>
  </w:num>
  <w:num w:numId="5" w16cid:durableId="1009597081">
    <w:abstractNumId w:val="13"/>
  </w:num>
  <w:num w:numId="6" w16cid:durableId="376396633">
    <w:abstractNumId w:val="8"/>
  </w:num>
  <w:num w:numId="7" w16cid:durableId="839200941">
    <w:abstractNumId w:val="11"/>
  </w:num>
  <w:num w:numId="8" w16cid:durableId="535390214">
    <w:abstractNumId w:val="2"/>
  </w:num>
  <w:num w:numId="9" w16cid:durableId="1627278061">
    <w:abstractNumId w:val="1"/>
  </w:num>
  <w:num w:numId="10" w16cid:durableId="1204902525">
    <w:abstractNumId w:val="7"/>
  </w:num>
  <w:num w:numId="11" w16cid:durableId="1094012737">
    <w:abstractNumId w:val="6"/>
  </w:num>
  <w:num w:numId="12" w16cid:durableId="2117867582">
    <w:abstractNumId w:val="3"/>
  </w:num>
  <w:num w:numId="13" w16cid:durableId="1956909631">
    <w:abstractNumId w:val="9"/>
  </w:num>
  <w:num w:numId="14" w16cid:durableId="2055502751">
    <w:abstractNumId w:val="5"/>
  </w:num>
  <w:num w:numId="15" w16cid:durableId="891497731">
    <w:abstractNumId w:val="16"/>
  </w:num>
  <w:num w:numId="16" w16cid:durableId="392506872">
    <w:abstractNumId w:val="20"/>
  </w:num>
  <w:num w:numId="17" w16cid:durableId="1584073811">
    <w:abstractNumId w:val="14"/>
  </w:num>
  <w:num w:numId="18" w16cid:durableId="122895644">
    <w:abstractNumId w:val="18"/>
  </w:num>
  <w:num w:numId="19" w16cid:durableId="1875263062">
    <w:abstractNumId w:val="4"/>
  </w:num>
  <w:num w:numId="20" w16cid:durableId="720321359">
    <w:abstractNumId w:val="10"/>
  </w:num>
  <w:num w:numId="21" w16cid:durableId="382026554">
    <w:abstractNumId w:val="0"/>
  </w:num>
  <w:num w:numId="22" w16cid:durableId="21035273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BA"/>
    <w:rsid w:val="001240C3"/>
    <w:rsid w:val="00273FBB"/>
    <w:rsid w:val="002D7697"/>
    <w:rsid w:val="002F54CB"/>
    <w:rsid w:val="003625F0"/>
    <w:rsid w:val="005803BC"/>
    <w:rsid w:val="00597E54"/>
    <w:rsid w:val="008567AC"/>
    <w:rsid w:val="00A65383"/>
    <w:rsid w:val="00A8675C"/>
    <w:rsid w:val="00C12CFD"/>
    <w:rsid w:val="00DE266D"/>
    <w:rsid w:val="00ED1DBA"/>
    <w:rsid w:val="00F155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4B7B"/>
  <w15:chartTrackingRefBased/>
  <w15:docId w15:val="{71B07746-471F-4D54-9308-E3F829E67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1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D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D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D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675C"/>
    <w:pPr>
      <w:ind w:left="720"/>
      <w:contextualSpacing/>
    </w:pPr>
  </w:style>
  <w:style w:type="character" w:customStyle="1" w:styleId="Ttulo1Car">
    <w:name w:val="Título 1 Car"/>
    <w:basedOn w:val="Fuentedeprrafopredeter"/>
    <w:link w:val="Ttulo1"/>
    <w:uiPriority w:val="9"/>
    <w:rsid w:val="00ED1D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D1D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D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D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D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DBA"/>
    <w:rPr>
      <w:rFonts w:eastAsiaTheme="majorEastAsia" w:cstheme="majorBidi"/>
      <w:color w:val="272727" w:themeColor="text1" w:themeTint="D8"/>
    </w:rPr>
  </w:style>
  <w:style w:type="paragraph" w:styleId="Ttulo">
    <w:name w:val="Title"/>
    <w:basedOn w:val="Normal"/>
    <w:next w:val="Normal"/>
    <w:link w:val="TtuloCar"/>
    <w:uiPriority w:val="10"/>
    <w:qFormat/>
    <w:rsid w:val="00ED1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D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DBA"/>
    <w:pPr>
      <w:spacing w:before="160"/>
      <w:jc w:val="center"/>
    </w:pPr>
    <w:rPr>
      <w:i/>
      <w:iCs/>
      <w:color w:val="404040" w:themeColor="text1" w:themeTint="BF"/>
    </w:rPr>
  </w:style>
  <w:style w:type="character" w:customStyle="1" w:styleId="CitaCar">
    <w:name w:val="Cita Car"/>
    <w:basedOn w:val="Fuentedeprrafopredeter"/>
    <w:link w:val="Cita"/>
    <w:uiPriority w:val="29"/>
    <w:rsid w:val="00ED1DBA"/>
    <w:rPr>
      <w:i/>
      <w:iCs/>
      <w:color w:val="404040" w:themeColor="text1" w:themeTint="BF"/>
    </w:rPr>
  </w:style>
  <w:style w:type="character" w:styleId="nfasisintenso">
    <w:name w:val="Intense Emphasis"/>
    <w:basedOn w:val="Fuentedeprrafopredeter"/>
    <w:uiPriority w:val="21"/>
    <w:qFormat/>
    <w:rsid w:val="00ED1DBA"/>
    <w:rPr>
      <w:i/>
      <w:iCs/>
      <w:color w:val="0F4761" w:themeColor="accent1" w:themeShade="BF"/>
    </w:rPr>
  </w:style>
  <w:style w:type="paragraph" w:styleId="Citadestacada">
    <w:name w:val="Intense Quote"/>
    <w:basedOn w:val="Normal"/>
    <w:next w:val="Normal"/>
    <w:link w:val="CitadestacadaCar"/>
    <w:uiPriority w:val="30"/>
    <w:qFormat/>
    <w:rsid w:val="00ED1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DBA"/>
    <w:rPr>
      <w:i/>
      <w:iCs/>
      <w:color w:val="0F4761" w:themeColor="accent1" w:themeShade="BF"/>
    </w:rPr>
  </w:style>
  <w:style w:type="character" w:styleId="Referenciaintensa">
    <w:name w:val="Intense Reference"/>
    <w:basedOn w:val="Fuentedeprrafopredeter"/>
    <w:uiPriority w:val="32"/>
    <w:qFormat/>
    <w:rsid w:val="00ED1DBA"/>
    <w:rPr>
      <w:b/>
      <w:bCs/>
      <w:smallCaps/>
      <w:color w:val="0F4761" w:themeColor="accent1" w:themeShade="BF"/>
      <w:spacing w:val="5"/>
    </w:rPr>
  </w:style>
  <w:style w:type="paragraph" w:styleId="Encabezado">
    <w:name w:val="header"/>
    <w:basedOn w:val="Normal"/>
    <w:link w:val="EncabezadoCar"/>
    <w:uiPriority w:val="99"/>
    <w:unhideWhenUsed/>
    <w:rsid w:val="00ED1D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D1DBA"/>
  </w:style>
  <w:style w:type="paragraph" w:styleId="Piedepgina">
    <w:name w:val="footer"/>
    <w:basedOn w:val="Normal"/>
    <w:link w:val="PiedepginaCar"/>
    <w:uiPriority w:val="99"/>
    <w:unhideWhenUsed/>
    <w:rsid w:val="00ED1D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D1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1134</Words>
  <Characters>7239</Characters>
  <Application>Microsoft Office Word</Application>
  <DocSecurity>0</DocSecurity>
  <Lines>160</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Argudo Santiago, Sergio</dc:creator>
  <cp:keywords/>
  <dc:description/>
  <cp:lastModifiedBy>Argudo Santiago, Sergio</cp:lastModifiedBy>
  <cp:revision>5</cp:revision>
  <dcterms:created xsi:type="dcterms:W3CDTF">2026-01-07T14:09:00Z</dcterms:created>
  <dcterms:modified xsi:type="dcterms:W3CDTF">2026-01-19T13:12:00Z</dcterms:modified>
</cp:coreProperties>
</file>