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542C2" w14:textId="77777777" w:rsidR="0016379A" w:rsidRPr="00907065" w:rsidRDefault="0016379A" w:rsidP="0090706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07065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0C1EF096" w14:textId="77777777" w:rsidR="0016379A" w:rsidRPr="00907065" w:rsidRDefault="0016379A" w:rsidP="00907065">
      <w:pPr>
        <w:numPr>
          <w:ilvl w:val="0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Evolución de la economía española:</w:t>
      </w:r>
    </w:p>
    <w:p w14:paraId="1A005162" w14:textId="77777777" w:rsidR="0016379A" w:rsidRPr="00907065" w:rsidRDefault="0016379A" w:rsidP="00907065">
      <w:pPr>
        <w:numPr>
          <w:ilvl w:val="1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Años 50: Estructura basada en sectores intensivos en mano de obra, dependencia tecnológica/energética, presencia de PYMES y empresas públicas (régimen autárquico).</w:t>
      </w:r>
    </w:p>
    <w:p w14:paraId="193EDA7F" w14:textId="77777777" w:rsidR="0016379A" w:rsidRPr="00907065" w:rsidRDefault="0016379A" w:rsidP="00907065">
      <w:pPr>
        <w:numPr>
          <w:ilvl w:val="1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Transición a economía abierta mediante hitos de liberalización:</w:t>
      </w:r>
    </w:p>
    <w:p w14:paraId="1B50EEF7" w14:textId="77777777" w:rsidR="0016379A" w:rsidRPr="00907065" w:rsidRDefault="0016379A" w:rsidP="00907065">
      <w:pPr>
        <w:numPr>
          <w:ilvl w:val="2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Plan de Estabilización de 1959.</w:t>
      </w:r>
    </w:p>
    <w:p w14:paraId="0AEC2F62" w14:textId="77777777" w:rsidR="0016379A" w:rsidRPr="00907065" w:rsidRDefault="0016379A" w:rsidP="00907065">
      <w:pPr>
        <w:numPr>
          <w:ilvl w:val="2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Ingreso en la CEE (1986): Fin de la reconversión industrial y liberalización de sectores protegidos.</w:t>
      </w:r>
    </w:p>
    <w:p w14:paraId="21E2782D" w14:textId="77777777" w:rsidR="0016379A" w:rsidRPr="00907065" w:rsidRDefault="0016379A" w:rsidP="00907065">
      <w:pPr>
        <w:numPr>
          <w:ilvl w:val="2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Ingreso en la OMC (1995).</w:t>
      </w:r>
    </w:p>
    <w:p w14:paraId="08292B52" w14:textId="77777777" w:rsidR="0016379A" w:rsidRPr="00907065" w:rsidRDefault="0016379A" w:rsidP="00907065">
      <w:pPr>
        <w:numPr>
          <w:ilvl w:val="2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Acuerdos posteriores (GATT-94, GATS, TRIPS).</w:t>
      </w:r>
    </w:p>
    <w:p w14:paraId="2E6F9B84" w14:textId="77777777" w:rsidR="0016379A" w:rsidRPr="00907065" w:rsidRDefault="0016379A" w:rsidP="00907065">
      <w:pPr>
        <w:numPr>
          <w:ilvl w:val="0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Contexto actual:</w:t>
      </w:r>
    </w:p>
    <w:p w14:paraId="0AADEFAC" w14:textId="77777777" w:rsidR="0016379A" w:rsidRPr="00907065" w:rsidRDefault="0016379A" w:rsidP="00907065">
      <w:pPr>
        <w:numPr>
          <w:ilvl w:val="1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Necesidad de internacionalización para ampliar mercado y competitividad.</w:t>
      </w:r>
    </w:p>
    <w:p w14:paraId="4DD04F5B" w14:textId="77777777" w:rsidR="0016379A" w:rsidRPr="00907065" w:rsidRDefault="0016379A" w:rsidP="00907065">
      <w:pPr>
        <w:numPr>
          <w:ilvl w:val="1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Entorno complejo con riesgos previsibles e imprevisibles (crisis, inseguridad jurídica, normas diversas).</w:t>
      </w:r>
    </w:p>
    <w:p w14:paraId="4B8146E6" w14:textId="77777777" w:rsidR="0016379A" w:rsidRPr="00907065" w:rsidRDefault="0016379A" w:rsidP="00907065">
      <w:pPr>
        <w:numPr>
          <w:ilvl w:val="0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Apoyo del Sector Público:</w:t>
      </w:r>
    </w:p>
    <w:p w14:paraId="3989D486" w14:textId="77777777" w:rsidR="0016379A" w:rsidRPr="00907065" w:rsidRDefault="0016379A" w:rsidP="00907065">
      <w:pPr>
        <w:numPr>
          <w:ilvl w:val="1"/>
          <w:numId w:val="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Respuesta mediante tres grupos de instrumentos:</w:t>
      </w:r>
    </w:p>
    <w:p w14:paraId="77AAF2E4" w14:textId="77777777" w:rsidR="0016379A" w:rsidRPr="00907065" w:rsidRDefault="0016379A" w:rsidP="00907065">
      <w:pPr>
        <w:numPr>
          <w:ilvl w:val="2"/>
          <w:numId w:val="2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Instrumentos comerciales:</w:t>
      </w:r>
      <w:r w:rsidRPr="00907065">
        <w:rPr>
          <w:rFonts w:ascii="Cambria" w:hAnsi="Cambria"/>
        </w:rPr>
        <w:t xml:space="preserve"> Promoción e información (ICEX, Cámaras de Comercio).</w:t>
      </w:r>
    </w:p>
    <w:p w14:paraId="74350957" w14:textId="77777777" w:rsidR="0016379A" w:rsidRPr="00907065" w:rsidRDefault="0016379A" w:rsidP="00907065">
      <w:pPr>
        <w:numPr>
          <w:ilvl w:val="2"/>
          <w:numId w:val="2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Instrumentos fiscales no aduaneros.</w:t>
      </w:r>
    </w:p>
    <w:p w14:paraId="31B439D4" w14:textId="77777777" w:rsidR="0016379A" w:rsidRPr="00907065" w:rsidRDefault="0016379A" w:rsidP="00907065">
      <w:pPr>
        <w:numPr>
          <w:ilvl w:val="2"/>
          <w:numId w:val="2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Instrumentos financieros:</w:t>
      </w:r>
    </w:p>
    <w:p w14:paraId="6A1B5128" w14:textId="77777777" w:rsidR="0016379A" w:rsidRPr="00907065" w:rsidRDefault="0016379A" w:rsidP="00907065">
      <w:pPr>
        <w:numPr>
          <w:ilvl w:val="3"/>
          <w:numId w:val="2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Comercial: Seguro de Crédito (CESCE), CARI-ICO.</w:t>
      </w:r>
    </w:p>
    <w:p w14:paraId="35054EE3" w14:textId="77777777" w:rsidR="0016379A" w:rsidRPr="00907065" w:rsidRDefault="0016379A" w:rsidP="00907065">
      <w:pPr>
        <w:numPr>
          <w:ilvl w:val="3"/>
          <w:numId w:val="2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Concesional: FIEM.</w:t>
      </w:r>
    </w:p>
    <w:p w14:paraId="27B02EC3" w14:textId="77777777" w:rsidR="0016379A" w:rsidRPr="00907065" w:rsidRDefault="0016379A" w:rsidP="0090706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07065">
        <w:rPr>
          <w:rFonts w:ascii="Cambria" w:hAnsi="Cambria"/>
          <w:b/>
          <w:bCs/>
          <w:color w:val="auto"/>
          <w:sz w:val="28"/>
          <w:szCs w:val="28"/>
        </w:rPr>
        <w:lastRenderedPageBreak/>
        <w:t>2. Las Cámaras Oficiales de Comercio, Industria, Servicios y Navegación</w:t>
      </w:r>
    </w:p>
    <w:p w14:paraId="2CFEAF94" w14:textId="77777777" w:rsidR="0016379A" w:rsidRPr="00907065" w:rsidRDefault="0016379A" w:rsidP="0090706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07065">
        <w:rPr>
          <w:rFonts w:ascii="Cambria" w:hAnsi="Cambria"/>
          <w:b/>
          <w:bCs/>
          <w:color w:val="auto"/>
          <w:sz w:val="24"/>
          <w:szCs w:val="24"/>
        </w:rPr>
        <w:t>2.1. Historia y Legislación</w:t>
      </w:r>
    </w:p>
    <w:p w14:paraId="41A29835" w14:textId="77777777" w:rsidR="0016379A" w:rsidRPr="00907065" w:rsidRDefault="0016379A" w:rsidP="00907065">
      <w:pPr>
        <w:numPr>
          <w:ilvl w:val="0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Naturaleza:</w:t>
      </w:r>
      <w:r w:rsidRPr="00907065">
        <w:rPr>
          <w:rFonts w:ascii="Cambria" w:hAnsi="Cambria"/>
        </w:rPr>
        <w:t xml:space="preserve"> Corporaciones de derecho público con funciones consultivas y de colaboración con las Administraciones Públicas (AAPP).</w:t>
      </w:r>
    </w:p>
    <w:p w14:paraId="15B6021F" w14:textId="77777777" w:rsidR="0016379A" w:rsidRPr="00907065" w:rsidRDefault="0016379A" w:rsidP="00907065">
      <w:pPr>
        <w:numPr>
          <w:ilvl w:val="0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Evolución normativa:</w:t>
      </w:r>
    </w:p>
    <w:p w14:paraId="027C2313" w14:textId="77777777" w:rsidR="0016379A" w:rsidRPr="00907065" w:rsidRDefault="0016379A" w:rsidP="00907065">
      <w:pPr>
        <w:numPr>
          <w:ilvl w:val="1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Origen: Finales s. XIX (1886).</w:t>
      </w:r>
    </w:p>
    <w:p w14:paraId="6F5A5223" w14:textId="77777777" w:rsidR="0016379A" w:rsidRPr="00907065" w:rsidRDefault="0016379A" w:rsidP="00907065">
      <w:pPr>
        <w:numPr>
          <w:ilvl w:val="1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Modelo continental (1911): Adscripción obligatoria y pago de cuotas.</w:t>
      </w:r>
    </w:p>
    <w:p w14:paraId="770DF86F" w14:textId="77777777" w:rsidR="0016379A" w:rsidRPr="00907065" w:rsidRDefault="0016379A" w:rsidP="00907065">
      <w:pPr>
        <w:numPr>
          <w:ilvl w:val="1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Ley 3/1993: Adecuación al Estado Autonómico.</w:t>
      </w:r>
    </w:p>
    <w:p w14:paraId="6E00A47F" w14:textId="77777777" w:rsidR="0016379A" w:rsidRPr="00907065" w:rsidRDefault="0016379A" w:rsidP="00907065">
      <w:pPr>
        <w:numPr>
          <w:ilvl w:val="1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R.D.-ley 13/2010: Medidas liberalizadoras, pertenencia voluntaria y eliminación del recurso cameral permanente.</w:t>
      </w:r>
    </w:p>
    <w:p w14:paraId="29B384D0" w14:textId="77777777" w:rsidR="0016379A" w:rsidRPr="00907065" w:rsidRDefault="0016379A" w:rsidP="00907065">
      <w:pPr>
        <w:numPr>
          <w:ilvl w:val="0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Normativa vigente:</w:t>
      </w:r>
      <w:r w:rsidRPr="00907065">
        <w:rPr>
          <w:rFonts w:ascii="Cambria" w:hAnsi="Cambria"/>
        </w:rPr>
        <w:t xml:space="preserve"> </w:t>
      </w:r>
      <w:r w:rsidRPr="00907065">
        <w:rPr>
          <w:rFonts w:ascii="Cambria" w:hAnsi="Cambria"/>
          <w:b/>
          <w:bCs/>
        </w:rPr>
        <w:t>Ley 4/2014, Básica de las Cámaras Oficiales</w:t>
      </w:r>
      <w:r w:rsidRPr="00907065">
        <w:rPr>
          <w:rFonts w:ascii="Cambria" w:hAnsi="Cambria"/>
        </w:rPr>
        <w:t xml:space="preserve"> (desarrollada por R.D. 669/2015).</w:t>
      </w:r>
    </w:p>
    <w:p w14:paraId="66FAEFF5" w14:textId="77777777" w:rsidR="0016379A" w:rsidRPr="00907065" w:rsidRDefault="0016379A" w:rsidP="00907065">
      <w:pPr>
        <w:numPr>
          <w:ilvl w:val="1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Objetivo:</w:t>
      </w:r>
      <w:r w:rsidRPr="00907065">
        <w:rPr>
          <w:rFonts w:ascii="Cambria" w:hAnsi="Cambria"/>
        </w:rPr>
        <w:t xml:space="preserve"> Impulsar eficiencia, prestación de servicios y orientación a resultados.</w:t>
      </w:r>
    </w:p>
    <w:p w14:paraId="43D48663" w14:textId="77777777" w:rsidR="0016379A" w:rsidRPr="00907065" w:rsidRDefault="0016379A" w:rsidP="00907065">
      <w:pPr>
        <w:numPr>
          <w:ilvl w:val="1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Aspectos destacables de la Ley:</w:t>
      </w:r>
    </w:p>
    <w:p w14:paraId="4B344B85" w14:textId="77777777" w:rsidR="0016379A" w:rsidRPr="00907065" w:rsidRDefault="0016379A" w:rsidP="00907065">
      <w:pPr>
        <w:numPr>
          <w:ilvl w:val="2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Denominación:</w:t>
      </w:r>
      <w:r w:rsidRPr="00907065">
        <w:rPr>
          <w:rFonts w:ascii="Cambria" w:hAnsi="Cambria"/>
        </w:rPr>
        <w:t xml:space="preserve"> Cámaras de Comercio, Industria, Servicios y Navegación.</w:t>
      </w:r>
    </w:p>
    <w:p w14:paraId="30421911" w14:textId="77777777" w:rsidR="0016379A" w:rsidRPr="00907065" w:rsidRDefault="0016379A" w:rsidP="00907065">
      <w:pPr>
        <w:numPr>
          <w:ilvl w:val="2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Ámbito:</w:t>
      </w:r>
      <w:r w:rsidRPr="00907065">
        <w:rPr>
          <w:rFonts w:ascii="Cambria" w:hAnsi="Cambria"/>
        </w:rPr>
        <w:t xml:space="preserve"> Mínimo una por provincia.</w:t>
      </w:r>
    </w:p>
    <w:p w14:paraId="72C85C4B" w14:textId="77777777" w:rsidR="0016379A" w:rsidRPr="00907065" w:rsidRDefault="0016379A" w:rsidP="00907065">
      <w:pPr>
        <w:numPr>
          <w:ilvl w:val="2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Naturaleza:</w:t>
      </w:r>
      <w:r w:rsidRPr="00907065">
        <w:rPr>
          <w:rFonts w:ascii="Cambria" w:hAnsi="Cambria"/>
        </w:rPr>
        <w:t xml:space="preserve"> Corporaciones de derecho público (funciones público-administrativas).</w:t>
      </w:r>
    </w:p>
    <w:p w14:paraId="0B898F27" w14:textId="77777777" w:rsidR="0016379A" w:rsidRPr="00907065" w:rsidRDefault="0016379A" w:rsidP="00907065">
      <w:pPr>
        <w:numPr>
          <w:ilvl w:val="2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Ejes estratégicos (4):</w:t>
      </w:r>
      <w:r w:rsidRPr="00907065">
        <w:rPr>
          <w:rFonts w:ascii="Cambria" w:hAnsi="Cambria"/>
        </w:rPr>
        <w:t xml:space="preserve"> Internacionalización, Competitividad, Formación Profesional Dual, Arbitraje/Mediación.</w:t>
      </w:r>
    </w:p>
    <w:p w14:paraId="37457FD8" w14:textId="77777777" w:rsidR="0016379A" w:rsidRPr="00907065" w:rsidRDefault="0016379A" w:rsidP="00907065">
      <w:pPr>
        <w:numPr>
          <w:ilvl w:val="2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Pertenencia:</w:t>
      </w:r>
      <w:r w:rsidRPr="00907065">
        <w:rPr>
          <w:rFonts w:ascii="Cambria" w:hAnsi="Cambria"/>
        </w:rPr>
        <w:t xml:space="preserve"> Universal (todas las empresas forman parte) pero sin obligación económica.</w:t>
      </w:r>
    </w:p>
    <w:p w14:paraId="00464F8C" w14:textId="77777777" w:rsidR="0016379A" w:rsidRPr="00907065" w:rsidRDefault="0016379A" w:rsidP="00907065">
      <w:pPr>
        <w:numPr>
          <w:ilvl w:val="2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Sostenibilidad:</w:t>
      </w:r>
      <w:r w:rsidRPr="00907065">
        <w:rPr>
          <w:rFonts w:ascii="Cambria" w:hAnsi="Cambria"/>
        </w:rPr>
        <w:t xml:space="preserve"> Ingresos por servicios y aportaciones voluntarias.</w:t>
      </w:r>
    </w:p>
    <w:p w14:paraId="24666BAD" w14:textId="77777777" w:rsidR="0016379A" w:rsidRPr="00907065" w:rsidRDefault="0016379A" w:rsidP="00907065">
      <w:pPr>
        <w:numPr>
          <w:ilvl w:val="2"/>
          <w:numId w:val="3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Creación de la Cámara de España:</w:t>
      </w:r>
      <w:r w:rsidRPr="00907065">
        <w:rPr>
          <w:rFonts w:ascii="Cambria" w:hAnsi="Cambria"/>
        </w:rPr>
        <w:t xml:space="preserve"> Órgano de representación y coordinación (asume competencias del extinto Consejo Superior).</w:t>
      </w:r>
    </w:p>
    <w:p w14:paraId="083DA012" w14:textId="77777777" w:rsidR="0016379A" w:rsidRPr="00907065" w:rsidRDefault="0016379A" w:rsidP="0090706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07065">
        <w:rPr>
          <w:rFonts w:ascii="Cambria" w:hAnsi="Cambria"/>
          <w:b/>
          <w:bCs/>
          <w:color w:val="auto"/>
          <w:sz w:val="24"/>
          <w:szCs w:val="24"/>
        </w:rPr>
        <w:lastRenderedPageBreak/>
        <w:t>2.2. Órganos de Gobierno (Cámara de España)</w:t>
      </w:r>
    </w:p>
    <w:p w14:paraId="3F329AB2" w14:textId="77777777" w:rsidR="0016379A" w:rsidRPr="00907065" w:rsidRDefault="0016379A" w:rsidP="00907065">
      <w:pPr>
        <w:numPr>
          <w:ilvl w:val="0"/>
          <w:numId w:val="4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Composición:</w:t>
      </w:r>
      <w:r w:rsidRPr="00907065">
        <w:rPr>
          <w:rFonts w:ascii="Cambria" w:hAnsi="Cambria"/>
        </w:rPr>
        <w:t xml:space="preserve"> Representantes de Cámaras, empresas, autónomos y Administración.</w:t>
      </w:r>
    </w:p>
    <w:p w14:paraId="1365756F" w14:textId="77777777" w:rsidR="0016379A" w:rsidRPr="00907065" w:rsidRDefault="0016379A" w:rsidP="00907065">
      <w:pPr>
        <w:numPr>
          <w:ilvl w:val="0"/>
          <w:numId w:val="4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Órganos:</w:t>
      </w:r>
    </w:p>
    <w:p w14:paraId="3656E3D7" w14:textId="77777777" w:rsidR="0016379A" w:rsidRPr="00907065" w:rsidRDefault="0016379A" w:rsidP="00907065">
      <w:pPr>
        <w:numPr>
          <w:ilvl w:val="1"/>
          <w:numId w:val="4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Pleno:</w:t>
      </w:r>
      <w:r w:rsidRPr="00907065">
        <w:rPr>
          <w:rFonts w:ascii="Cambria" w:hAnsi="Cambria"/>
        </w:rPr>
        <w:t xml:space="preserve"> Órgano supremo de gobierno y representación.</w:t>
      </w:r>
    </w:p>
    <w:p w14:paraId="3E6F71A4" w14:textId="77777777" w:rsidR="0016379A" w:rsidRPr="00907065" w:rsidRDefault="0016379A" w:rsidP="00907065">
      <w:pPr>
        <w:numPr>
          <w:ilvl w:val="1"/>
          <w:numId w:val="4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Comité Ejecutivo:</w:t>
      </w:r>
      <w:r w:rsidRPr="00907065">
        <w:rPr>
          <w:rFonts w:ascii="Cambria" w:hAnsi="Cambria"/>
        </w:rPr>
        <w:t xml:space="preserve"> Órgano de gestión y administración (Presidente, Vicepresidentes, Tesorero y miembros del Pleno).</w:t>
      </w:r>
    </w:p>
    <w:p w14:paraId="546785CE" w14:textId="77777777" w:rsidR="0016379A" w:rsidRPr="00907065" w:rsidRDefault="0016379A" w:rsidP="00907065">
      <w:pPr>
        <w:numPr>
          <w:ilvl w:val="1"/>
          <w:numId w:val="4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Presidente:</w:t>
      </w:r>
      <w:r w:rsidRPr="00907065">
        <w:rPr>
          <w:rFonts w:ascii="Cambria" w:hAnsi="Cambria"/>
        </w:rPr>
        <w:t xml:space="preserve"> Representación y ejecución de acuerdos. Elegido por el Pleno (actual: José Luis Bonet).</w:t>
      </w:r>
    </w:p>
    <w:p w14:paraId="228518E3" w14:textId="77777777" w:rsidR="0016379A" w:rsidRPr="00907065" w:rsidRDefault="0016379A" w:rsidP="00907065">
      <w:pPr>
        <w:numPr>
          <w:ilvl w:val="0"/>
          <w:numId w:val="4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Mandato:</w:t>
      </w:r>
      <w:r w:rsidRPr="00907065">
        <w:rPr>
          <w:rFonts w:ascii="Cambria" w:hAnsi="Cambria"/>
        </w:rPr>
        <w:t xml:space="preserve"> 4 años.</w:t>
      </w:r>
    </w:p>
    <w:p w14:paraId="67188944" w14:textId="77777777" w:rsidR="0016379A" w:rsidRPr="00907065" w:rsidRDefault="0016379A" w:rsidP="00907065">
      <w:pPr>
        <w:numPr>
          <w:ilvl w:val="0"/>
          <w:numId w:val="4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Tutela:</w:t>
      </w:r>
      <w:r w:rsidRPr="00907065">
        <w:rPr>
          <w:rFonts w:ascii="Cambria" w:hAnsi="Cambria"/>
        </w:rPr>
        <w:t xml:space="preserve"> Ministerio de Industria, Comercio y Turismo (MINCOTUR) y fiscalización por el Tribunal de Cuentas.</w:t>
      </w:r>
    </w:p>
    <w:p w14:paraId="3356D683" w14:textId="77777777" w:rsidR="0016379A" w:rsidRPr="00907065" w:rsidRDefault="0016379A" w:rsidP="0090706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07065">
        <w:rPr>
          <w:rFonts w:ascii="Cambria" w:hAnsi="Cambria"/>
          <w:b/>
          <w:bCs/>
          <w:color w:val="auto"/>
          <w:sz w:val="24"/>
          <w:szCs w:val="24"/>
        </w:rPr>
        <w:t>2.3. Funciones</w:t>
      </w:r>
    </w:p>
    <w:p w14:paraId="25702D24" w14:textId="77777777" w:rsidR="0016379A" w:rsidRPr="00907065" w:rsidRDefault="0016379A" w:rsidP="00907065">
      <w:pPr>
        <w:numPr>
          <w:ilvl w:val="0"/>
          <w:numId w:val="5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Defensa de intereses generales empresariales.</w:t>
      </w:r>
    </w:p>
    <w:p w14:paraId="5B8097D7" w14:textId="77777777" w:rsidR="0016379A" w:rsidRPr="00907065" w:rsidRDefault="0016379A" w:rsidP="00907065">
      <w:pPr>
        <w:numPr>
          <w:ilvl w:val="0"/>
          <w:numId w:val="5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Impulso de competitividad e internacionalización.</w:t>
      </w:r>
    </w:p>
    <w:p w14:paraId="6F4E042B" w14:textId="77777777" w:rsidR="0016379A" w:rsidRPr="00907065" w:rsidRDefault="0016379A" w:rsidP="00907065">
      <w:pPr>
        <w:numPr>
          <w:ilvl w:val="0"/>
          <w:numId w:val="5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Asesoramiento a la Administración General del Estado (AGE).</w:t>
      </w:r>
    </w:p>
    <w:p w14:paraId="1F02E97F" w14:textId="77777777" w:rsidR="0016379A" w:rsidRPr="00907065" w:rsidRDefault="0016379A" w:rsidP="00907065">
      <w:pPr>
        <w:numPr>
          <w:ilvl w:val="0"/>
          <w:numId w:val="5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Prestación de servicios (ventanillas únicas, mediación, arbitraje).</w:t>
      </w:r>
    </w:p>
    <w:p w14:paraId="4DC47AFD" w14:textId="77777777" w:rsidR="0016379A" w:rsidRPr="00907065" w:rsidRDefault="0016379A" w:rsidP="00907065">
      <w:pPr>
        <w:numPr>
          <w:ilvl w:val="0"/>
          <w:numId w:val="5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Gestión de Planes:</w:t>
      </w:r>
      <w:r w:rsidRPr="00907065">
        <w:rPr>
          <w:rFonts w:ascii="Cambria" w:hAnsi="Cambria"/>
        </w:rPr>
        <w:t xml:space="preserve"> Plan Cameral de Internacionalización y Plan Cameral de Competitividad.</w:t>
      </w:r>
    </w:p>
    <w:p w14:paraId="05AF0B30" w14:textId="77777777" w:rsidR="0016379A" w:rsidRPr="00907065" w:rsidRDefault="0016379A" w:rsidP="0090706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07065">
        <w:rPr>
          <w:rFonts w:ascii="Cambria" w:hAnsi="Cambria"/>
          <w:b/>
          <w:bCs/>
          <w:color w:val="auto"/>
          <w:sz w:val="24"/>
          <w:szCs w:val="24"/>
        </w:rPr>
        <w:t>2.4. Líneas de Actuación</w:t>
      </w:r>
    </w:p>
    <w:p w14:paraId="274CEAA9" w14:textId="77777777" w:rsidR="0016379A" w:rsidRPr="00907065" w:rsidRDefault="0016379A" w:rsidP="00907065">
      <w:pPr>
        <w:numPr>
          <w:ilvl w:val="0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Creación de empresas:</w:t>
      </w:r>
      <w:r w:rsidRPr="00907065">
        <w:rPr>
          <w:rFonts w:ascii="Cambria" w:hAnsi="Cambria"/>
        </w:rPr>
        <w:t xml:space="preserve"> Apoyo al emprendimiento, ventanillas únicas empresariales, simplificación administrativa.</w:t>
      </w:r>
    </w:p>
    <w:p w14:paraId="4CD30E0A" w14:textId="77777777" w:rsidR="0016379A" w:rsidRPr="00907065" w:rsidRDefault="0016379A" w:rsidP="00907065">
      <w:pPr>
        <w:numPr>
          <w:ilvl w:val="1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i/>
          <w:iCs/>
        </w:rPr>
        <w:t>Programas:</w:t>
      </w:r>
      <w:r w:rsidRPr="00907065">
        <w:rPr>
          <w:rFonts w:ascii="Cambria" w:hAnsi="Cambria"/>
        </w:rPr>
        <w:t xml:space="preserve"> Programa Emprendedoras (con FSE), España-Emprende, Impulsa Startup.</w:t>
      </w:r>
    </w:p>
    <w:p w14:paraId="57CE7BC2" w14:textId="77777777" w:rsidR="0016379A" w:rsidRPr="00907065" w:rsidRDefault="0016379A" w:rsidP="00907065">
      <w:pPr>
        <w:numPr>
          <w:ilvl w:val="0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Competitividad, Digitalización e Innovación:</w:t>
      </w:r>
      <w:r w:rsidRPr="00907065">
        <w:rPr>
          <w:rFonts w:ascii="Cambria" w:hAnsi="Cambria"/>
        </w:rPr>
        <w:t xml:space="preserve"> Especial foco en PYMES.</w:t>
      </w:r>
    </w:p>
    <w:p w14:paraId="276EB16C" w14:textId="77777777" w:rsidR="0016379A" w:rsidRPr="00907065" w:rsidRDefault="0016379A" w:rsidP="00907065">
      <w:pPr>
        <w:numPr>
          <w:ilvl w:val="1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u w:val="single"/>
        </w:rPr>
        <w:t>Programas</w:t>
      </w:r>
      <w:r w:rsidRPr="00907065">
        <w:rPr>
          <w:rFonts w:ascii="Cambria" w:hAnsi="Cambria"/>
          <w:i/>
          <w:iCs/>
        </w:rPr>
        <w:t>:</w:t>
      </w:r>
      <w:r w:rsidRPr="00907065">
        <w:rPr>
          <w:rFonts w:ascii="Cambria" w:hAnsi="Cambria"/>
        </w:rPr>
        <w:t xml:space="preserve"> Pyme Innova, Pyme Sostenible, Apoyo al Comercio Minorista, Competitividad Turística.</w:t>
      </w:r>
    </w:p>
    <w:p w14:paraId="5C993DF2" w14:textId="77777777" w:rsidR="0016379A" w:rsidRPr="00907065" w:rsidRDefault="0016379A" w:rsidP="00907065">
      <w:pPr>
        <w:numPr>
          <w:ilvl w:val="0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Comercio Exterior:</w:t>
      </w:r>
      <w:r w:rsidRPr="00907065">
        <w:rPr>
          <w:rFonts w:ascii="Cambria" w:hAnsi="Cambria"/>
        </w:rPr>
        <w:t xml:space="preserve"> Apoyo a la iniciación y diversificación; expedición de certificados de origen.</w:t>
      </w:r>
    </w:p>
    <w:p w14:paraId="7DEA5237" w14:textId="77777777" w:rsidR="0016379A" w:rsidRPr="00907065" w:rsidRDefault="0016379A" w:rsidP="00907065">
      <w:pPr>
        <w:numPr>
          <w:ilvl w:val="1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u w:val="single"/>
        </w:rPr>
        <w:t>Programas</w:t>
      </w:r>
      <w:r w:rsidRPr="00907065">
        <w:rPr>
          <w:rFonts w:ascii="Cambria" w:hAnsi="Cambria"/>
          <w:i/>
          <w:iCs/>
        </w:rPr>
        <w:t>:</w:t>
      </w:r>
      <w:r w:rsidRPr="00907065">
        <w:rPr>
          <w:rFonts w:ascii="Cambria" w:hAnsi="Cambria"/>
        </w:rPr>
        <w:t xml:space="preserve"> Xpande, Xpande Digital, PYME Global.</w:t>
      </w:r>
    </w:p>
    <w:p w14:paraId="2160F800" w14:textId="77777777" w:rsidR="0016379A" w:rsidRPr="00907065" w:rsidRDefault="0016379A" w:rsidP="00907065">
      <w:pPr>
        <w:numPr>
          <w:ilvl w:val="0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lastRenderedPageBreak/>
        <w:t>Formación y empleo:</w:t>
      </w:r>
      <w:r w:rsidRPr="00907065">
        <w:rPr>
          <w:rFonts w:ascii="Cambria" w:hAnsi="Cambria"/>
        </w:rPr>
        <w:t xml:space="preserve"> Cualificación del capital humano.</w:t>
      </w:r>
    </w:p>
    <w:p w14:paraId="2016E0C2" w14:textId="77777777" w:rsidR="0016379A" w:rsidRPr="00907065" w:rsidRDefault="0016379A" w:rsidP="00907065">
      <w:pPr>
        <w:numPr>
          <w:ilvl w:val="1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 xml:space="preserve">Impulso de la </w:t>
      </w:r>
      <w:r w:rsidRPr="00907065">
        <w:rPr>
          <w:rFonts w:ascii="Cambria" w:hAnsi="Cambria"/>
          <w:b/>
          <w:bCs/>
        </w:rPr>
        <w:t>FP Dual</w:t>
      </w:r>
      <w:r w:rsidRPr="00907065">
        <w:rPr>
          <w:rFonts w:ascii="Cambria" w:hAnsi="Cambria"/>
        </w:rPr>
        <w:t xml:space="preserve"> (gestión de formación práctica).</w:t>
      </w:r>
    </w:p>
    <w:p w14:paraId="28B93444" w14:textId="77777777" w:rsidR="0016379A" w:rsidRPr="00907065" w:rsidRDefault="0016379A" w:rsidP="00907065">
      <w:pPr>
        <w:numPr>
          <w:ilvl w:val="1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u w:val="single"/>
        </w:rPr>
        <w:t>Programas</w:t>
      </w:r>
      <w:r w:rsidRPr="00907065">
        <w:rPr>
          <w:rFonts w:ascii="Cambria" w:hAnsi="Cambria"/>
          <w:i/>
          <w:iCs/>
        </w:rPr>
        <w:t>:</w:t>
      </w:r>
      <w:r w:rsidRPr="00907065">
        <w:rPr>
          <w:rFonts w:ascii="Cambria" w:hAnsi="Cambria"/>
        </w:rPr>
        <w:t xml:space="preserve"> CVETBET (Erasmus+), FP PYME, Talento Joven, Talento 45+.</w:t>
      </w:r>
    </w:p>
    <w:p w14:paraId="6416DA9C" w14:textId="77777777" w:rsidR="0016379A" w:rsidRPr="00907065" w:rsidRDefault="0016379A" w:rsidP="00907065">
      <w:pPr>
        <w:numPr>
          <w:ilvl w:val="0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Arbitraje y mediación:</w:t>
      </w:r>
    </w:p>
    <w:p w14:paraId="5BCD7E91" w14:textId="77777777" w:rsidR="0016379A" w:rsidRPr="00907065" w:rsidRDefault="0016379A" w:rsidP="00907065">
      <w:pPr>
        <w:numPr>
          <w:ilvl w:val="1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Servicio homogéneo nacional.</w:t>
      </w:r>
    </w:p>
    <w:p w14:paraId="757D7017" w14:textId="77777777" w:rsidR="0016379A" w:rsidRPr="00907065" w:rsidRDefault="0016379A" w:rsidP="00907065">
      <w:pPr>
        <w:numPr>
          <w:ilvl w:val="1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Instituciones: Corte Española de Arbitraje y Centro Español de Mediación.</w:t>
      </w:r>
    </w:p>
    <w:p w14:paraId="68422661" w14:textId="77777777" w:rsidR="0016379A" w:rsidRPr="00907065" w:rsidRDefault="0016379A" w:rsidP="00907065">
      <w:pPr>
        <w:numPr>
          <w:ilvl w:val="0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Relaciones institucionales:</w:t>
      </w:r>
      <w:r w:rsidRPr="00907065">
        <w:rPr>
          <w:rFonts w:ascii="Cambria" w:hAnsi="Cambria"/>
        </w:rPr>
        <w:t xml:space="preserve"> Coordinación de la red (nacional e internacional) y más de 1.300 convenios de colaboración.</w:t>
      </w:r>
    </w:p>
    <w:p w14:paraId="4CC7332D" w14:textId="77777777" w:rsidR="0016379A" w:rsidRPr="00907065" w:rsidRDefault="0016379A" w:rsidP="00907065">
      <w:pPr>
        <w:numPr>
          <w:ilvl w:val="0"/>
          <w:numId w:val="6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Función consultiva:</w:t>
      </w:r>
      <w:r w:rsidRPr="00907065">
        <w:rPr>
          <w:rFonts w:ascii="Cambria" w:hAnsi="Cambria"/>
        </w:rPr>
        <w:t xml:space="preserve"> Órgano asesor de la Administración Pública; elaboración de estudios, encuestas y observaciones.</w:t>
      </w:r>
    </w:p>
    <w:p w14:paraId="11031A52" w14:textId="77777777" w:rsidR="0016379A" w:rsidRPr="00907065" w:rsidRDefault="0016379A" w:rsidP="0090706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07065">
        <w:rPr>
          <w:rFonts w:ascii="Cambria" w:hAnsi="Cambria"/>
          <w:b/>
          <w:bCs/>
          <w:color w:val="auto"/>
          <w:sz w:val="28"/>
          <w:szCs w:val="28"/>
        </w:rPr>
        <w:t>3. Plan Cameral de Internacionalización (PCI)</w:t>
      </w:r>
    </w:p>
    <w:p w14:paraId="3F156E84" w14:textId="77777777" w:rsidR="0016379A" w:rsidRPr="00907065" w:rsidRDefault="0016379A" w:rsidP="00907065">
      <w:pPr>
        <w:numPr>
          <w:ilvl w:val="0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Concepto:</w:t>
      </w:r>
      <w:r w:rsidRPr="00907065">
        <w:rPr>
          <w:rFonts w:ascii="Cambria" w:hAnsi="Cambria"/>
        </w:rPr>
        <w:t xml:space="preserve"> Actuaciones de interés general (formación e información) para promover la exportación.</w:t>
      </w:r>
    </w:p>
    <w:p w14:paraId="343D96AB" w14:textId="77777777" w:rsidR="0016379A" w:rsidRPr="00907065" w:rsidRDefault="0016379A" w:rsidP="00907065">
      <w:pPr>
        <w:numPr>
          <w:ilvl w:val="0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Marco legal:</w:t>
      </w:r>
      <w:r w:rsidRPr="00907065">
        <w:rPr>
          <w:rFonts w:ascii="Cambria" w:hAnsi="Cambria"/>
        </w:rPr>
        <w:t xml:space="preserve"> Art. 22 Ley 4/2014. Aprobación anual por MINCOTUR a propuesta de Cámara de España.</w:t>
      </w:r>
    </w:p>
    <w:p w14:paraId="39C9FA5C" w14:textId="77777777" w:rsidR="0016379A" w:rsidRPr="00907065" w:rsidRDefault="0016379A" w:rsidP="00907065">
      <w:pPr>
        <w:numPr>
          <w:ilvl w:val="0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Financiación:</w:t>
      </w:r>
      <w:r w:rsidRPr="00907065">
        <w:rPr>
          <w:rFonts w:ascii="Cambria" w:hAnsi="Cambria"/>
        </w:rPr>
        <w:t xml:space="preserve"> Cofinanciación fondos FEDER (Organismo Intermedio). Presupuesto 2024: 20,1 M€.</w:t>
      </w:r>
    </w:p>
    <w:p w14:paraId="149665E7" w14:textId="77777777" w:rsidR="0016379A" w:rsidRPr="00907065" w:rsidRDefault="0016379A" w:rsidP="00907065">
      <w:pPr>
        <w:numPr>
          <w:ilvl w:val="0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Procedimiento de aprobación:</w:t>
      </w:r>
    </w:p>
    <w:p w14:paraId="68D01785" w14:textId="77777777" w:rsidR="0016379A" w:rsidRPr="00907065" w:rsidRDefault="0016379A" w:rsidP="00907065">
      <w:pPr>
        <w:numPr>
          <w:ilvl w:val="1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Comité Ejecutivo -&gt; Pleno Cámara España.</w:t>
      </w:r>
    </w:p>
    <w:p w14:paraId="122349E5" w14:textId="77777777" w:rsidR="0016379A" w:rsidRPr="00907065" w:rsidRDefault="0016379A" w:rsidP="00907065">
      <w:pPr>
        <w:numPr>
          <w:ilvl w:val="1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Secretaría de Estado de Comercio (informe ICEX).</w:t>
      </w:r>
    </w:p>
    <w:p w14:paraId="6ED6A457" w14:textId="77777777" w:rsidR="0016379A" w:rsidRPr="00907065" w:rsidRDefault="0016379A" w:rsidP="00907065">
      <w:pPr>
        <w:numPr>
          <w:ilvl w:val="1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Consejo Interterritorial de Internacionalización.</w:t>
      </w:r>
    </w:p>
    <w:p w14:paraId="3B6B88C1" w14:textId="77777777" w:rsidR="0016379A" w:rsidRPr="00907065" w:rsidRDefault="0016379A" w:rsidP="00907065">
      <w:pPr>
        <w:numPr>
          <w:ilvl w:val="1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Aprobación SEC y firma de Convenio.</w:t>
      </w:r>
    </w:p>
    <w:p w14:paraId="276A245D" w14:textId="5299D7D9" w:rsidR="0016379A" w:rsidRPr="00907065" w:rsidRDefault="0016379A" w:rsidP="00907065">
      <w:pPr>
        <w:numPr>
          <w:ilvl w:val="0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Datos:</w:t>
      </w:r>
    </w:p>
    <w:p w14:paraId="2E01CBDE" w14:textId="77777777" w:rsidR="0016379A" w:rsidRPr="00907065" w:rsidRDefault="0016379A" w:rsidP="00907065">
      <w:pPr>
        <w:numPr>
          <w:ilvl w:val="1"/>
          <w:numId w:val="8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618 actuaciones (mayoría PYMES).</w:t>
      </w:r>
    </w:p>
    <w:p w14:paraId="15F6D373" w14:textId="77777777" w:rsidR="0016379A" w:rsidRPr="00907065" w:rsidRDefault="0016379A" w:rsidP="00907065">
      <w:pPr>
        <w:numPr>
          <w:ilvl w:val="1"/>
          <w:numId w:val="8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Distribución geográfica estratégica:</w:t>
      </w:r>
    </w:p>
    <w:p w14:paraId="391AA76A" w14:textId="77777777" w:rsidR="0016379A" w:rsidRPr="00907065" w:rsidRDefault="0016379A" w:rsidP="00907065">
      <w:pPr>
        <w:numPr>
          <w:ilvl w:val="2"/>
          <w:numId w:val="8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lastRenderedPageBreak/>
        <w:t>UE (33%):</w:t>
      </w:r>
      <w:r w:rsidRPr="00907065">
        <w:rPr>
          <w:rFonts w:ascii="Cambria" w:hAnsi="Cambria"/>
        </w:rPr>
        <w:t xml:space="preserve"> Destino principal (Alemania, Francia). Reino Unido (16%).</w:t>
      </w:r>
    </w:p>
    <w:p w14:paraId="4E954FAB" w14:textId="77777777" w:rsidR="0016379A" w:rsidRPr="00907065" w:rsidRDefault="0016379A" w:rsidP="00907065">
      <w:pPr>
        <w:numPr>
          <w:ilvl w:val="2"/>
          <w:numId w:val="8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África (13%):</w:t>
      </w:r>
      <w:r w:rsidRPr="00907065">
        <w:rPr>
          <w:rFonts w:ascii="Cambria" w:hAnsi="Cambria"/>
        </w:rPr>
        <w:t xml:space="preserve"> Marruecos, Argelia, Costa de Marfil.</w:t>
      </w:r>
    </w:p>
    <w:p w14:paraId="511E3BDF" w14:textId="77777777" w:rsidR="0016379A" w:rsidRPr="00907065" w:rsidRDefault="0016379A" w:rsidP="00907065">
      <w:pPr>
        <w:numPr>
          <w:ilvl w:val="2"/>
          <w:numId w:val="8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Asia (13%):</w:t>
      </w:r>
      <w:r w:rsidRPr="00907065">
        <w:rPr>
          <w:rFonts w:ascii="Cambria" w:hAnsi="Cambria"/>
        </w:rPr>
        <w:t xml:space="preserve"> China, Japón, Corea del Sur.</w:t>
      </w:r>
    </w:p>
    <w:p w14:paraId="0FEBB14E" w14:textId="77777777" w:rsidR="0016379A" w:rsidRPr="00907065" w:rsidRDefault="0016379A" w:rsidP="00907065">
      <w:pPr>
        <w:numPr>
          <w:ilvl w:val="2"/>
          <w:numId w:val="8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América del Sur (10%):</w:t>
      </w:r>
      <w:r w:rsidRPr="00907065">
        <w:rPr>
          <w:rFonts w:ascii="Cambria" w:hAnsi="Cambria"/>
        </w:rPr>
        <w:t xml:space="preserve"> Argentina, Colombia, Brasil.</w:t>
      </w:r>
    </w:p>
    <w:p w14:paraId="5FFDC843" w14:textId="77777777" w:rsidR="0016379A" w:rsidRPr="00907065" w:rsidRDefault="0016379A" w:rsidP="00907065">
      <w:pPr>
        <w:numPr>
          <w:ilvl w:val="2"/>
          <w:numId w:val="8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Norteamérica (8%):</w:t>
      </w:r>
      <w:r w:rsidRPr="00907065">
        <w:rPr>
          <w:rFonts w:ascii="Cambria" w:hAnsi="Cambria"/>
        </w:rPr>
        <w:t xml:space="preserve"> EEUU (30 acciones), Canadá.</w:t>
      </w:r>
    </w:p>
    <w:p w14:paraId="25F8A4C2" w14:textId="77777777" w:rsidR="0016379A" w:rsidRPr="00907065" w:rsidRDefault="0016379A" w:rsidP="00907065">
      <w:pPr>
        <w:numPr>
          <w:ilvl w:val="0"/>
          <w:numId w:val="7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Actuaciones principales:</w:t>
      </w:r>
    </w:p>
    <w:p w14:paraId="4ED567F7" w14:textId="77777777" w:rsidR="0016379A" w:rsidRPr="00907065" w:rsidRDefault="0016379A" w:rsidP="00907065">
      <w:pPr>
        <w:numPr>
          <w:ilvl w:val="1"/>
          <w:numId w:val="9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Sistema de Información de la Cámara de España.</w:t>
      </w:r>
    </w:p>
    <w:p w14:paraId="6C023F20" w14:textId="77777777" w:rsidR="0016379A" w:rsidRPr="00907065" w:rsidRDefault="0016379A" w:rsidP="00907065">
      <w:pPr>
        <w:numPr>
          <w:ilvl w:val="1"/>
          <w:numId w:val="9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Programas horizontales: Xpande (iniciación), Xpande Digital (marketing digital), Programa Internacional de Promoción (PIP).</w:t>
      </w:r>
    </w:p>
    <w:p w14:paraId="2D3CAB02" w14:textId="77777777" w:rsidR="0016379A" w:rsidRPr="00907065" w:rsidRDefault="0016379A" w:rsidP="0090706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07065">
        <w:rPr>
          <w:rFonts w:ascii="Cambria" w:hAnsi="Cambria"/>
          <w:b/>
          <w:bCs/>
          <w:color w:val="auto"/>
          <w:sz w:val="28"/>
          <w:szCs w:val="28"/>
        </w:rPr>
        <w:t>4. Plan Cameral de Competitividad</w:t>
      </w:r>
    </w:p>
    <w:p w14:paraId="0B793349" w14:textId="77777777" w:rsidR="0016379A" w:rsidRPr="00907065" w:rsidRDefault="0016379A" w:rsidP="00907065">
      <w:pPr>
        <w:numPr>
          <w:ilvl w:val="0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Concepto:</w:t>
      </w:r>
      <w:r w:rsidRPr="00907065">
        <w:rPr>
          <w:rFonts w:ascii="Cambria" w:hAnsi="Cambria"/>
        </w:rPr>
        <w:t xml:space="preserve"> Programas para mejora competitiva (especial PYMES). Suscripción bianual MINCOTUR-Cámara España (Art. 23 Ley 4/2014).</w:t>
      </w:r>
    </w:p>
    <w:p w14:paraId="43B13CE7" w14:textId="77777777" w:rsidR="0016379A" w:rsidRPr="00907065" w:rsidRDefault="0016379A" w:rsidP="00907065">
      <w:pPr>
        <w:numPr>
          <w:ilvl w:val="0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Planes Integrales de apoyo al comercio minorista (2013-Act):</w:t>
      </w:r>
    </w:p>
    <w:p w14:paraId="017A4B67" w14:textId="77777777" w:rsidR="0016379A" w:rsidRPr="00907065" w:rsidRDefault="0016379A" w:rsidP="00907065">
      <w:pPr>
        <w:numPr>
          <w:ilvl w:val="1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Dirigido a autónomos y PYMES comerciales.</w:t>
      </w:r>
    </w:p>
    <w:p w14:paraId="4BAB6DF5" w14:textId="77777777" w:rsidR="0016379A" w:rsidRPr="00907065" w:rsidRDefault="0016379A" w:rsidP="00907065">
      <w:pPr>
        <w:numPr>
          <w:ilvl w:val="1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Acciones gratuitas: Innovación, relevo generacional, dinamización de centros comerciales urbanos, zonas de gran afluencia turística.</w:t>
      </w:r>
    </w:p>
    <w:p w14:paraId="0AA62B0C" w14:textId="77777777" w:rsidR="0016379A" w:rsidRPr="00907065" w:rsidRDefault="0016379A" w:rsidP="00907065">
      <w:pPr>
        <w:numPr>
          <w:ilvl w:val="1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Financiación: SEC y FEDER.</w:t>
      </w:r>
    </w:p>
    <w:p w14:paraId="23CE1E8A" w14:textId="77777777" w:rsidR="0016379A" w:rsidRPr="00907065" w:rsidRDefault="0016379A" w:rsidP="00907065">
      <w:pPr>
        <w:numPr>
          <w:ilvl w:val="0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Apoyo Fondos Europeos (Next Generation EU):</w:t>
      </w:r>
    </w:p>
    <w:p w14:paraId="357649EF" w14:textId="77777777" w:rsidR="0016379A" w:rsidRPr="00907065" w:rsidRDefault="0016379A" w:rsidP="00907065">
      <w:pPr>
        <w:numPr>
          <w:ilvl w:val="1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Refuerzo en 2021 para el Plan Nacional de Recuperación, Transformación y Resiliencia.</w:t>
      </w:r>
    </w:p>
    <w:p w14:paraId="15FF1956" w14:textId="77777777" w:rsidR="0016379A" w:rsidRPr="00907065" w:rsidRDefault="0016379A" w:rsidP="00907065">
      <w:pPr>
        <w:numPr>
          <w:ilvl w:val="1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Unidad de Apoyo:</w:t>
      </w:r>
      <w:r w:rsidRPr="00907065">
        <w:rPr>
          <w:rFonts w:ascii="Cambria" w:hAnsi="Cambria"/>
        </w:rPr>
        <w:t xml:space="preserve"> Información y asesoramiento sobre convocatorias.</w:t>
      </w:r>
    </w:p>
    <w:p w14:paraId="767BC4F7" w14:textId="77777777" w:rsidR="0016379A" w:rsidRPr="00907065" w:rsidRDefault="0016379A" w:rsidP="00907065">
      <w:pPr>
        <w:numPr>
          <w:ilvl w:val="1"/>
          <w:numId w:val="10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Portal "Objetivo Transformación":</w:t>
      </w:r>
      <w:r w:rsidRPr="00907065">
        <w:rPr>
          <w:rFonts w:ascii="Cambria" w:hAnsi="Cambria"/>
        </w:rPr>
        <w:t xml:space="preserve"> Acceso a convocatorias y normativa.</w:t>
      </w:r>
    </w:p>
    <w:p w14:paraId="054037F0" w14:textId="77777777" w:rsidR="0016379A" w:rsidRPr="00907065" w:rsidRDefault="0016379A" w:rsidP="00907065">
      <w:pPr>
        <w:jc w:val="both"/>
        <w:rPr>
          <w:rFonts w:ascii="Cambria" w:hAnsi="Cambria"/>
          <w:b/>
          <w:bCs/>
        </w:rPr>
      </w:pPr>
      <w:r w:rsidRPr="00907065">
        <w:rPr>
          <w:rFonts w:ascii="Cambria" w:eastAsiaTheme="majorEastAsia" w:hAnsi="Cambria" w:cstheme="majorBidi"/>
          <w:b/>
          <w:bCs/>
          <w:sz w:val="28"/>
          <w:szCs w:val="28"/>
        </w:rPr>
        <w:t>5. Las Cámaras de Comercio Españolas en el Extranjero</w:t>
      </w:r>
    </w:p>
    <w:p w14:paraId="0BAE9D93" w14:textId="77777777" w:rsidR="0016379A" w:rsidRPr="00907065" w:rsidRDefault="0016379A" w:rsidP="00907065">
      <w:pPr>
        <w:numPr>
          <w:ilvl w:val="0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Red:</w:t>
      </w:r>
      <w:r w:rsidRPr="00907065">
        <w:rPr>
          <w:rFonts w:ascii="Cambria" w:hAnsi="Cambria"/>
        </w:rPr>
        <w:t xml:space="preserve"> 180 puntos de atención.</w:t>
      </w:r>
    </w:p>
    <w:p w14:paraId="44DFCA66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84 Cámaras en España.</w:t>
      </w:r>
    </w:p>
    <w:p w14:paraId="58647528" w14:textId="17CB2343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4</w:t>
      </w:r>
      <w:r w:rsidR="000C538C" w:rsidRPr="00907065">
        <w:rPr>
          <w:rFonts w:ascii="Cambria" w:hAnsi="Cambria"/>
          <w:b/>
          <w:bCs/>
        </w:rPr>
        <w:t>4</w:t>
      </w:r>
      <w:r w:rsidRPr="00907065">
        <w:rPr>
          <w:rFonts w:ascii="Cambria" w:hAnsi="Cambria"/>
          <w:b/>
          <w:bCs/>
        </w:rPr>
        <w:t xml:space="preserve"> Cámaras en el Exterior (CAMACOES)</w:t>
      </w:r>
      <w:r w:rsidRPr="00907065">
        <w:rPr>
          <w:rFonts w:ascii="Cambria" w:hAnsi="Cambria"/>
        </w:rPr>
        <w:t xml:space="preserve"> en 4</w:t>
      </w:r>
      <w:r w:rsidR="000C538C" w:rsidRPr="00907065">
        <w:rPr>
          <w:rFonts w:ascii="Cambria" w:hAnsi="Cambria"/>
        </w:rPr>
        <w:t>1</w:t>
      </w:r>
      <w:r w:rsidRPr="00907065">
        <w:rPr>
          <w:rFonts w:ascii="Cambria" w:hAnsi="Cambria"/>
        </w:rPr>
        <w:t xml:space="preserve"> países.</w:t>
      </w:r>
    </w:p>
    <w:p w14:paraId="20EF7206" w14:textId="77777777" w:rsidR="0016379A" w:rsidRPr="00907065" w:rsidRDefault="0016379A" w:rsidP="00907065">
      <w:pPr>
        <w:numPr>
          <w:ilvl w:val="0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lastRenderedPageBreak/>
        <w:t>Regulación:</w:t>
      </w:r>
      <w:r w:rsidRPr="00907065">
        <w:rPr>
          <w:rFonts w:ascii="Cambria" w:hAnsi="Cambria"/>
        </w:rPr>
        <w:t xml:space="preserve"> Real Decreto 1179/2020 (marco de reconocimiento oficial).</w:t>
      </w:r>
    </w:p>
    <w:p w14:paraId="1CF618A3" w14:textId="77777777" w:rsidR="0016379A" w:rsidRPr="00907065" w:rsidRDefault="0016379A" w:rsidP="00907065">
      <w:pPr>
        <w:numPr>
          <w:ilvl w:val="0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Objetivo:</w:t>
      </w:r>
      <w:r w:rsidRPr="00907065">
        <w:rPr>
          <w:rFonts w:ascii="Cambria" w:hAnsi="Cambria"/>
        </w:rPr>
        <w:t xml:space="preserve"> Diversificar exportaciones (foco en Nuevas Tecnologías).</w:t>
      </w:r>
    </w:p>
    <w:p w14:paraId="281BF17E" w14:textId="77777777" w:rsidR="0016379A" w:rsidRPr="00907065" w:rsidRDefault="0016379A" w:rsidP="00907065">
      <w:pPr>
        <w:numPr>
          <w:ilvl w:val="0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Funciones:</w:t>
      </w:r>
    </w:p>
    <w:p w14:paraId="530C452A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Información sobre mercados y oportunidades.</w:t>
      </w:r>
    </w:p>
    <w:p w14:paraId="18C646A9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Encuentros importadores-exportadores.</w:t>
      </w:r>
    </w:p>
    <w:p w14:paraId="0991722D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Coordinación con OFECOMES.</w:t>
      </w:r>
    </w:p>
    <w:p w14:paraId="2BD5E557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Asesoramiento y soporte logístico.</w:t>
      </w:r>
    </w:p>
    <w:p w14:paraId="47CC0EE6" w14:textId="77777777" w:rsidR="0016379A" w:rsidRPr="00907065" w:rsidRDefault="0016379A" w:rsidP="00907065">
      <w:pPr>
        <w:numPr>
          <w:ilvl w:val="0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  <w:b/>
          <w:bCs/>
        </w:rPr>
        <w:t>Servicios:</w:t>
      </w:r>
    </w:p>
    <w:p w14:paraId="7A6474A7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Información y Difusión (BBDD, estudios).</w:t>
      </w:r>
    </w:p>
    <w:p w14:paraId="7ADC2878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Promoción (búsqueda de socios, misiones, ferias).</w:t>
      </w:r>
    </w:p>
    <w:p w14:paraId="6B0982E5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Formación (becas, cursos).</w:t>
      </w:r>
    </w:p>
    <w:p w14:paraId="66EF7C68" w14:textId="77777777" w:rsidR="0016379A" w:rsidRPr="00907065" w:rsidRDefault="0016379A" w:rsidP="00907065">
      <w:pPr>
        <w:numPr>
          <w:ilvl w:val="1"/>
          <w:numId w:val="11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Otros (traducción, recuperación IVA, certificados origen).</w:t>
      </w:r>
    </w:p>
    <w:p w14:paraId="0C848D4F" w14:textId="77777777" w:rsidR="0016379A" w:rsidRPr="00907065" w:rsidRDefault="0016379A" w:rsidP="0090706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07065">
        <w:rPr>
          <w:rFonts w:ascii="Cambria" w:hAnsi="Cambria"/>
          <w:b/>
          <w:bCs/>
          <w:color w:val="auto"/>
          <w:sz w:val="28"/>
          <w:szCs w:val="28"/>
        </w:rPr>
        <w:t>6. Conclusión</w:t>
      </w:r>
    </w:p>
    <w:p w14:paraId="542DB5E9" w14:textId="77777777" w:rsidR="0016379A" w:rsidRPr="00907065" w:rsidRDefault="0016379A" w:rsidP="00907065">
      <w:pPr>
        <w:numPr>
          <w:ilvl w:val="0"/>
          <w:numId w:val="12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Las Cámaras son la primera institución (tras la Administración) en recursos dedicados a la internacionalización.</w:t>
      </w:r>
    </w:p>
    <w:p w14:paraId="78A89DE8" w14:textId="77777777" w:rsidR="0016379A" w:rsidRPr="00907065" w:rsidRDefault="0016379A" w:rsidP="00907065">
      <w:pPr>
        <w:numPr>
          <w:ilvl w:val="0"/>
          <w:numId w:val="12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Papel clave como organismo intermedio en gestión de Fondos Europeos (FEDER, FSE).</w:t>
      </w:r>
    </w:p>
    <w:p w14:paraId="77BECD8E" w14:textId="77777777" w:rsidR="0016379A" w:rsidRPr="00907065" w:rsidRDefault="0016379A" w:rsidP="00907065">
      <w:pPr>
        <w:numPr>
          <w:ilvl w:val="0"/>
          <w:numId w:val="12"/>
        </w:numPr>
        <w:jc w:val="both"/>
        <w:rPr>
          <w:rFonts w:ascii="Cambria" w:hAnsi="Cambria"/>
        </w:rPr>
      </w:pPr>
      <w:r w:rsidRPr="00907065">
        <w:rPr>
          <w:rFonts w:ascii="Cambria" w:hAnsi="Cambria"/>
        </w:rPr>
        <w:t>Impacto de la nueva normativa: Situaciones financieras difíciles en algunas cámaras locales (ej. Melilla, Ávila, Jaén en liquidación/extinción).</w:t>
      </w:r>
    </w:p>
    <w:p w14:paraId="2AF7F59E" w14:textId="77777777" w:rsidR="00A65383" w:rsidRPr="00907065" w:rsidRDefault="00A65383" w:rsidP="00907065">
      <w:pPr>
        <w:jc w:val="both"/>
        <w:rPr>
          <w:rFonts w:ascii="Cambria" w:hAnsi="Cambria"/>
        </w:rPr>
      </w:pPr>
    </w:p>
    <w:sectPr w:rsidR="00A65383" w:rsidRPr="0090706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2E9F9" w14:textId="77777777" w:rsidR="0016379A" w:rsidRDefault="0016379A" w:rsidP="0016379A">
      <w:pPr>
        <w:spacing w:after="0" w:line="240" w:lineRule="auto"/>
      </w:pPr>
      <w:r>
        <w:separator/>
      </w:r>
    </w:p>
  </w:endnote>
  <w:endnote w:type="continuationSeparator" w:id="0">
    <w:p w14:paraId="18E8162C" w14:textId="77777777" w:rsidR="0016379A" w:rsidRDefault="0016379A" w:rsidP="001637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0D938" w14:textId="77777777" w:rsidR="0016379A" w:rsidRDefault="0016379A" w:rsidP="0016379A">
      <w:pPr>
        <w:spacing w:after="0" w:line="240" w:lineRule="auto"/>
      </w:pPr>
      <w:r>
        <w:separator/>
      </w:r>
    </w:p>
  </w:footnote>
  <w:footnote w:type="continuationSeparator" w:id="0">
    <w:p w14:paraId="63CEEFDA" w14:textId="77777777" w:rsidR="0016379A" w:rsidRDefault="0016379A" w:rsidP="001637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EEBF5" w14:textId="3499C15E" w:rsidR="0016379A" w:rsidRPr="0016379A" w:rsidRDefault="0016379A" w:rsidP="0016379A">
    <w:pPr>
      <w:pStyle w:val="Encabezado"/>
      <w:jc w:val="both"/>
      <w:rPr>
        <w:rFonts w:ascii="Palatino Linotype" w:hAnsi="Palatino Linotype"/>
        <w:i/>
        <w:iCs/>
      </w:rPr>
    </w:pPr>
    <w:r w:rsidRPr="0016379A">
      <w:rPr>
        <w:rFonts w:ascii="Palatino Linotype" w:hAnsi="Palatino Linotype"/>
        <w:b/>
        <w:bCs/>
        <w:i/>
        <w:iCs/>
      </w:rPr>
      <w:t>TEMA 11 -</w:t>
    </w:r>
    <w:r w:rsidRPr="0016379A">
      <w:rPr>
        <w:rFonts w:ascii="Palatino Linotype" w:hAnsi="Palatino Linotype"/>
        <w:i/>
        <w:iCs/>
      </w:rPr>
      <w:t xml:space="preserve"> Instrumentos comerciales de apoyo a la internacionalización de la economía y las empresas españolas. Instituciones involucradas (II): Las Cámaras Oficiales de Comercio, Industria, Servicios y Navegación. La Cámara Oficial de Comercio, Industria, Servicios y Navegación de España. Normativa básica. El Plan Cameral de internacionalización. El Plan Cameral de Competitividad. Las Cámaras de Comercio españolas en el extranjero.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27B6"/>
    <w:multiLevelType w:val="multilevel"/>
    <w:tmpl w:val="6318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F5B55"/>
    <w:multiLevelType w:val="multilevel"/>
    <w:tmpl w:val="29BC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877AF"/>
    <w:multiLevelType w:val="multilevel"/>
    <w:tmpl w:val="9BE6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202B9"/>
    <w:multiLevelType w:val="hybridMultilevel"/>
    <w:tmpl w:val="424AA0C8"/>
    <w:lvl w:ilvl="0" w:tplc="9DCE71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8001E8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BBEB5F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B48472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5B23F1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D16FB2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46C68E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2DE59F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17659A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8715BA"/>
    <w:multiLevelType w:val="multilevel"/>
    <w:tmpl w:val="7CCE6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85725F"/>
    <w:multiLevelType w:val="multilevel"/>
    <w:tmpl w:val="EDE6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490049"/>
    <w:multiLevelType w:val="multilevel"/>
    <w:tmpl w:val="1B7E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B83226"/>
    <w:multiLevelType w:val="multilevel"/>
    <w:tmpl w:val="2108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C472A3"/>
    <w:multiLevelType w:val="multilevel"/>
    <w:tmpl w:val="70C4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0F2810"/>
    <w:multiLevelType w:val="multilevel"/>
    <w:tmpl w:val="3E84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81949">
    <w:abstractNumId w:val="0"/>
  </w:num>
  <w:num w:numId="2" w16cid:durableId="2021085283">
    <w:abstractNumId w:val="3"/>
  </w:num>
  <w:num w:numId="3" w16cid:durableId="1526596793">
    <w:abstractNumId w:val="2"/>
  </w:num>
  <w:num w:numId="4" w16cid:durableId="1202329256">
    <w:abstractNumId w:val="8"/>
  </w:num>
  <w:num w:numId="5" w16cid:durableId="831213097">
    <w:abstractNumId w:val="6"/>
  </w:num>
  <w:num w:numId="6" w16cid:durableId="1195580704">
    <w:abstractNumId w:val="4"/>
  </w:num>
  <w:num w:numId="7" w16cid:durableId="1163397140">
    <w:abstractNumId w:val="1"/>
  </w:num>
  <w:num w:numId="8" w16cid:durableId="1498308818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1493333978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 w16cid:durableId="1352536020">
    <w:abstractNumId w:val="9"/>
  </w:num>
  <w:num w:numId="11" w16cid:durableId="380061731">
    <w:abstractNumId w:val="7"/>
  </w:num>
  <w:num w:numId="12" w16cid:durableId="8105151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79A"/>
    <w:rsid w:val="000C538C"/>
    <w:rsid w:val="0016379A"/>
    <w:rsid w:val="00484F05"/>
    <w:rsid w:val="0055057E"/>
    <w:rsid w:val="005803BC"/>
    <w:rsid w:val="00907065"/>
    <w:rsid w:val="00A65383"/>
    <w:rsid w:val="00A8675C"/>
    <w:rsid w:val="00B7713F"/>
    <w:rsid w:val="00C12CFD"/>
    <w:rsid w:val="00E7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24B3B"/>
  <w15:chartTrackingRefBased/>
  <w15:docId w15:val="{5A4CF7D1-9E1D-4AB7-86B5-B8EF5323B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3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63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37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3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37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3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3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3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3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637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637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37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37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37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37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37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37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37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3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3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3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3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3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379A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1637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37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37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379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6379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6379A"/>
  </w:style>
  <w:style w:type="paragraph" w:styleId="Piedepgina">
    <w:name w:val="footer"/>
    <w:basedOn w:val="Normal"/>
    <w:link w:val="PiedepginaCar"/>
    <w:uiPriority w:val="99"/>
    <w:unhideWhenUsed/>
    <w:rsid w:val="0016379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637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1065</Words>
  <Characters>5859</Characters>
  <Application>Microsoft Office Word</Application>
  <DocSecurity>0</DocSecurity>
  <Lines>48</Lines>
  <Paragraphs>13</Paragraphs>
  <ScaleCrop>false</ScaleCrop>
  <Company/>
  <LinksUpToDate>false</LinksUpToDate>
  <CharactersWithSpaces>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2025-11-21T16:37:00Z</dcterms:created>
  <dcterms:modified xsi:type="dcterms:W3CDTF">2026-01-14T14:10:00Z</dcterms:modified>
</cp:coreProperties>
</file>