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Bebidas alcohólicas</w:t>
      </w:r>
      <w:r>
        <w:rPr>
          <w:rFonts w:ascii="Cambria" w:hAnsi="Cambria" w:cs="Cambria" w:eastAsia="Cambria"/>
          <w:sz w:val="22"/>
        </w:rPr>
        <w:t xml:space="preserve">: vino, cerveza, sidra y espirituosas, todas con </w:t>
      </w:r>
      <w:r>
        <w:rPr>
          <w:rFonts w:ascii="Cambria" w:hAnsi="Cambria" w:cs="Cambria" w:eastAsia="Cambria"/>
          <w:b/>
          <w:sz w:val="22"/>
        </w:rPr>
        <w:t>alcohol etílico</w:t>
      </w:r>
      <w:r>
        <w:rPr>
          <w:rFonts w:ascii="Cambria" w:hAnsi="Cambria" w:cs="Cambria" w:eastAsia="Cambria"/>
          <w:sz w:val="22"/>
        </w:rPr>
        <w:t xml:space="preserve"> de la fermentación de azúcares (frutas, melazas, granos)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Aguardiente</w:t>
      </w:r>
      <w:r>
        <w:rPr>
          <w:rFonts w:ascii="Cambria" w:hAnsi="Cambria" w:cs="Cambria" w:eastAsia="Cambria"/>
          <w:sz w:val="22"/>
        </w:rPr>
        <w:t xml:space="preserve">: alcohol etílico agrícola destilado, máximo </w:t>
      </w:r>
      <w:r>
        <w:rPr>
          <w:rFonts w:ascii="Cambria" w:hAnsi="Cambria" w:cs="Cambria" w:eastAsia="Cambria"/>
          <w:b/>
          <w:sz w:val="22"/>
        </w:rPr>
        <w:t>80º vol.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GTISA</w:t>
      </w:r>
      <w:r>
        <w:rPr>
          <w:rFonts w:ascii="Cambria" w:hAnsi="Cambria" w:cs="Cambria" w:eastAsia="Cambria"/>
          <w:sz w:val="22"/>
        </w:rPr>
        <w:t>: Grupo de Trabajo para la Internacionalización del Sector Agroalimentario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Preside la Secretaría General de Agricultura y Alimentación (MAPA), </w:t>
      </w:r>
      <w:r>
        <w:rPr>
          <w:rFonts w:ascii="Cambria" w:hAnsi="Cambria" w:cs="Cambria" w:eastAsia="Cambria"/>
          <w:b/>
          <w:sz w:val="22"/>
        </w:rPr>
        <w:t>7 grupos</w:t>
      </w:r>
      <w:r>
        <w:rPr>
          <w:rFonts w:ascii="Cambria" w:hAnsi="Cambria" w:cs="Cambria" w:eastAsia="Cambria"/>
          <w:sz w:val="22"/>
        </w:rPr>
        <w:t>, uno vitivinícola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Objetivos: eliminar barreras, abrir mercados, coordinación, dimensión empresarial, promoción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Estructura: designación y descripción, factores de calidad (características mínimas y parámetros comerciales), análisis sectorial y normativa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Normativa: OCM, normas de comercialización UE, CODEX, producción controlada (UNE), ecológica, integrada y legislación general alimentaria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DESCRIPCIÓN, DESIGNACIÓN, FACTORES DE CALIDAD, ANÁLISIS SECTORIAL Y NORMATIVA APLICABLE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Vino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Vino</w:t>
      </w:r>
      <w:r>
        <w:rPr>
          <w:rFonts w:ascii="Cambria" w:hAnsi="Cambria" w:cs="Cambria" w:eastAsia="Cambria"/>
          <w:sz w:val="22"/>
        </w:rPr>
        <w:t>: fermentación alcohólica total o parcial de uva fresca o mosto por levaduras de la pruína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Variación por </w:t>
      </w:r>
      <w:r>
        <w:rPr>
          <w:rFonts w:ascii="Cambria" w:hAnsi="Cambria" w:cs="Cambria" w:eastAsia="Cambria"/>
          <w:b/>
          <w:sz w:val="22"/>
        </w:rPr>
        <w:t>variedad</w:t>
      </w:r>
      <w:r>
        <w:rPr>
          <w:rFonts w:ascii="Cambria" w:hAnsi="Cambria" w:cs="Cambria" w:eastAsia="Cambria"/>
          <w:sz w:val="22"/>
        </w:rPr>
        <w:t xml:space="preserve"> (blancas: albariño, chardonnay, macabeo, moscatel. Tintas: cabernet sauvignon, garnacha, merlot), </w:t>
      </w:r>
      <w:r>
        <w:rPr>
          <w:rFonts w:ascii="Cambria" w:hAnsi="Cambria" w:cs="Cambria" w:eastAsia="Cambria"/>
          <w:b/>
          <w:sz w:val="22"/>
        </w:rPr>
        <w:t>modalidad de elaboración</w:t>
      </w:r>
      <w:r>
        <w:rPr>
          <w:rFonts w:ascii="Cambria" w:hAnsi="Cambria" w:cs="Cambria" w:eastAsia="Cambria"/>
          <w:sz w:val="22"/>
        </w:rPr>
        <w:t xml:space="preserve"> (blanco, tinto, rosado) y </w:t>
      </w:r>
      <w:r>
        <w:rPr>
          <w:rFonts w:ascii="Cambria" w:hAnsi="Cambria" w:cs="Cambria" w:eastAsia="Cambria"/>
          <w:b/>
          <w:sz w:val="22"/>
        </w:rPr>
        <w:t>composición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Por elaboración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Tranquilo</w:t>
      </w:r>
      <w:r>
        <w:rPr>
          <w:rFonts w:ascii="Cambria" w:hAnsi="Cambria" w:cs="Cambria" w:eastAsia="Cambria"/>
          <w:sz w:val="22"/>
        </w:rPr>
        <w:t xml:space="preserve">: máximo </w:t>
      </w:r>
      <w:r>
        <w:rPr>
          <w:rFonts w:ascii="Cambria" w:hAnsi="Cambria" w:cs="Cambria" w:eastAsia="Cambria"/>
          <w:b/>
          <w:sz w:val="22"/>
        </w:rPr>
        <w:t>15 %</w:t>
      </w:r>
      <w:r>
        <w:rPr>
          <w:rFonts w:ascii="Cambria" w:hAnsi="Cambria" w:cs="Cambria" w:eastAsia="Cambria"/>
          <w:sz w:val="22"/>
        </w:rPr>
        <w:t xml:space="preserve"> vol. total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 licor</w:t>
      </w:r>
      <w:r>
        <w:rPr>
          <w:rFonts w:ascii="Cambria" w:hAnsi="Cambria" w:cs="Cambria" w:eastAsia="Cambria"/>
          <w:sz w:val="22"/>
        </w:rPr>
        <w:t xml:space="preserve">: encabezado con alcohol vínico, más del </w:t>
      </w:r>
      <w:r>
        <w:rPr>
          <w:rFonts w:ascii="Cambria" w:hAnsi="Cambria" w:cs="Cambria" w:eastAsia="Cambria"/>
          <w:b/>
          <w:sz w:val="22"/>
        </w:rPr>
        <w:t>17,5 %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Espumoso</w:t>
      </w:r>
      <w:r>
        <w:rPr>
          <w:rFonts w:ascii="Cambria" w:hAnsi="Cambria" w:cs="Cambria" w:eastAsia="Cambria"/>
          <w:sz w:val="22"/>
        </w:rPr>
        <w:t>: CO₂ exclusivamente de la fermentación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 aguja</w:t>
      </w:r>
      <w:r>
        <w:rPr>
          <w:rFonts w:ascii="Cambria" w:hAnsi="Cambria" w:cs="Cambria" w:eastAsia="Cambria"/>
          <w:sz w:val="22"/>
        </w:rPr>
        <w:t>: ligero CO₂ endógeno, menor que el espumoso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Por calidad y protección geográfica</w:t>
      </w:r>
      <w:r>
        <w:rPr>
          <w:rFonts w:ascii="Cambria" w:hAnsi="Cambria" w:cs="Cambria" w:eastAsia="Cambria"/>
          <w:sz w:val="22"/>
        </w:rPr>
        <w:t xml:space="preserve"> (sustituye al antiguo vcprd)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VT/IGP</w:t>
      </w:r>
      <w:r>
        <w:rPr>
          <w:rFonts w:ascii="Cambria" w:hAnsi="Cambria" w:cs="Cambria" w:eastAsia="Cambria"/>
          <w:sz w:val="22"/>
        </w:rPr>
        <w:t xml:space="preserve">: 42 · </w:t>
      </w:r>
      <w:r>
        <w:rPr>
          <w:rFonts w:ascii="Cambria" w:hAnsi="Cambria" w:cs="Cambria" w:eastAsia="Cambria"/>
          <w:b/>
          <w:sz w:val="22"/>
        </w:rPr>
        <w:t>Vinos de Calidad</w:t>
      </w:r>
      <w:r>
        <w:rPr>
          <w:rFonts w:ascii="Cambria" w:hAnsi="Cambria" w:cs="Cambria" w:eastAsia="Cambria"/>
          <w:sz w:val="22"/>
        </w:rPr>
        <w:t xml:space="preserve">: 8 · </w:t>
      </w:r>
      <w:r>
        <w:rPr>
          <w:rFonts w:ascii="Cambria" w:hAnsi="Cambria" w:cs="Cambria" w:eastAsia="Cambria"/>
          <w:b/>
          <w:sz w:val="22"/>
        </w:rPr>
        <w:t>DOP</w:t>
      </w:r>
      <w:r>
        <w:rPr>
          <w:rFonts w:ascii="Cambria" w:hAnsi="Cambria" w:cs="Cambria" w:eastAsia="Cambria"/>
          <w:sz w:val="22"/>
        </w:rPr>
        <w:t xml:space="preserve">: 68 · </w:t>
      </w:r>
      <w:r>
        <w:rPr>
          <w:rFonts w:ascii="Cambria" w:hAnsi="Cambria" w:cs="Cambria" w:eastAsia="Cambria"/>
          <w:b/>
          <w:sz w:val="22"/>
        </w:rPr>
        <w:t>DOCa</w:t>
      </w:r>
      <w:r>
        <w:rPr>
          <w:rFonts w:ascii="Cambria" w:hAnsi="Cambria" w:cs="Cambria" w:eastAsia="Cambria"/>
          <w:sz w:val="22"/>
        </w:rPr>
        <w:t>: 2 (</w:t>
      </w:r>
      <w:r>
        <w:rPr>
          <w:rFonts w:ascii="Cambria" w:hAnsi="Cambria" w:cs="Cambria" w:eastAsia="Cambria"/>
          <w:b/>
          <w:sz w:val="22"/>
        </w:rPr>
        <w:t>Rioja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Priorat</w:t>
      </w:r>
      <w:r>
        <w:rPr>
          <w:rFonts w:ascii="Cambria" w:hAnsi="Cambria" w:cs="Cambria" w:eastAsia="Cambria"/>
          <w:sz w:val="22"/>
        </w:rPr>
        <w:t xml:space="preserve">) · </w:t>
      </w:r>
      <w:r>
        <w:rPr>
          <w:rFonts w:ascii="Cambria" w:hAnsi="Cambria" w:cs="Cambria" w:eastAsia="Cambria"/>
          <w:b/>
          <w:sz w:val="22"/>
        </w:rPr>
        <w:t>Vinos de Pago</w:t>
      </w:r>
      <w:r>
        <w:rPr>
          <w:rFonts w:ascii="Cambria" w:hAnsi="Cambria" w:cs="Cambria" w:eastAsia="Cambria"/>
          <w:sz w:val="22"/>
        </w:rPr>
        <w:t>: 24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Productos vitivinícolas aromatizados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(UE) 251/2014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Vinos aromatizados (vermut), bebidas aromatizadas a base de vino (sangría), cócteles aromatizados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Factores de calidad comercial del vino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Calidad comercial</w:t>
      </w:r>
      <w:r>
        <w:rPr>
          <w:rFonts w:ascii="Cambria" w:hAnsi="Cambria" w:cs="Cambria" w:eastAsia="Cambria"/>
          <w:sz w:val="22"/>
        </w:rPr>
        <w:t>: valor añadido por selección, clasificación, acondicionamiento, envasado, almacenaje y transporte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Factores: identidad, materia prima, proceso de elaboración, conservación, características organolépticas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Controles: densidad a 20ºC, azúcares del mosto, grado alcohólico volumétrico, extracto seco total, azúcares reductores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Enfermedades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Enturbiamiento o refermentación</w:t>
      </w:r>
      <w:r>
        <w:rPr>
          <w:rFonts w:ascii="Cambria" w:hAnsi="Cambria" w:cs="Cambria" w:eastAsia="Cambria"/>
          <w:sz w:val="22"/>
        </w:rPr>
        <w:t xml:space="preserve"> (sabor picado)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Quiebra férrica</w:t>
      </w:r>
      <w:r>
        <w:rPr>
          <w:rFonts w:ascii="Cambria" w:hAnsi="Cambria" w:cs="Cambria" w:eastAsia="Cambria"/>
          <w:sz w:val="22"/>
        </w:rPr>
        <w:t xml:space="preserve"> (turbidez, reflejos metálicos)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Quiebra proteica</w:t>
      </w:r>
      <w:r>
        <w:rPr>
          <w:rFonts w:ascii="Cambria" w:hAnsi="Cambria" w:cs="Cambria" w:eastAsia="Cambria"/>
          <w:sz w:val="22"/>
        </w:rPr>
        <w:t xml:space="preserve"> (frío, posos)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Quiebra cuprosa</w:t>
      </w:r>
      <w:r>
        <w:rPr>
          <w:rFonts w:ascii="Cambria" w:hAnsi="Cambria" w:cs="Cambria" w:eastAsia="Cambria"/>
          <w:sz w:val="22"/>
        </w:rPr>
        <w:t xml:space="preserve"> (precipitado parduzco en blancos y rosados)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 del vino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Producción mundial</w:t>
      </w:r>
      <w:r>
        <w:rPr>
          <w:rFonts w:ascii="Cambria" w:hAnsi="Cambria" w:cs="Cambria" w:eastAsia="Cambria"/>
          <w:sz w:val="22"/>
        </w:rPr>
        <w:t xml:space="preserve"> 2024 (OIV): mínimo en más de 60 años, viñedo </w:t>
      </w:r>
      <w:r>
        <w:rPr>
          <w:rFonts w:ascii="Cambria" w:hAnsi="Cambria" w:cs="Cambria" w:eastAsia="Cambria"/>
          <w:b/>
          <w:sz w:val="22"/>
        </w:rPr>
        <w:t>7,1 millones ha</w:t>
      </w:r>
      <w:r>
        <w:rPr>
          <w:rFonts w:ascii="Cambria" w:hAnsi="Cambria" w:cs="Cambria" w:eastAsia="Cambria"/>
          <w:sz w:val="22"/>
        </w:rPr>
        <w:t xml:space="preserve"> (-0,6 %)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Italia 41 Mhl (primer puesto), Francia -23 %, </w:t>
      </w:r>
      <w:r>
        <w:rPr>
          <w:rFonts w:ascii="Cambria" w:hAnsi="Cambria" w:cs="Cambria" w:eastAsia="Cambria"/>
          <w:b/>
          <w:sz w:val="22"/>
        </w:rPr>
        <w:t>España 33,6 Mhl</w:t>
      </w:r>
      <w:r>
        <w:rPr>
          <w:rFonts w:ascii="Cambria" w:hAnsi="Cambria" w:cs="Cambria" w:eastAsia="Cambria"/>
          <w:sz w:val="22"/>
        </w:rPr>
        <w:t>, tercera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España 2025: </w:t>
      </w:r>
      <w:r>
        <w:rPr>
          <w:rFonts w:ascii="Cambria" w:hAnsi="Cambria" w:cs="Cambria" w:eastAsia="Cambria"/>
          <w:b/>
          <w:sz w:val="22"/>
        </w:rPr>
        <w:t>28,7 Mhl</w:t>
      </w:r>
      <w:r>
        <w:rPr>
          <w:rFonts w:ascii="Cambria" w:hAnsi="Cambria" w:cs="Cambria" w:eastAsia="Cambria"/>
          <w:sz w:val="22"/>
        </w:rPr>
        <w:t xml:space="preserve"> (-7,7 %), sequía y calor. Mundial 2025: 232 Mhl, UE unos 140 Mhl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UE: mayor exportador e importador mundial, más del </w:t>
      </w:r>
      <w:r>
        <w:rPr>
          <w:rFonts w:ascii="Cambria" w:hAnsi="Cambria" w:cs="Cambria" w:eastAsia="Cambria"/>
          <w:b/>
          <w:sz w:val="22"/>
        </w:rPr>
        <w:t>40 %</w:t>
      </w:r>
      <w:r>
        <w:rPr>
          <w:rFonts w:ascii="Cambria" w:hAnsi="Cambria" w:cs="Cambria" w:eastAsia="Cambria"/>
          <w:sz w:val="22"/>
        </w:rPr>
        <w:t xml:space="preserve"> con DO. Regiones: La Rioja, Castilla-La Mancha, Cataluña, Castilla y León, Aragón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Exportación: Italia líder en volumen, Francia en valor, España tercera en valor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Más del </w:t>
      </w:r>
      <w:r>
        <w:rPr>
          <w:rFonts w:ascii="Cambria" w:hAnsi="Cambria" w:cs="Cambria" w:eastAsia="Cambria"/>
          <w:b/>
          <w:sz w:val="22"/>
        </w:rPr>
        <w:t>60 % a granel</w:t>
      </w:r>
      <w:r>
        <w:rPr>
          <w:rFonts w:ascii="Cambria" w:hAnsi="Cambria" w:cs="Cambria" w:eastAsia="Cambria"/>
          <w:sz w:val="22"/>
        </w:rPr>
        <w:t>, sobre todo a Italia: reto estructural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Comercio exterior</w:t>
      </w:r>
      <w:r>
        <w:rPr>
          <w:rFonts w:ascii="Cambria" w:hAnsi="Cambria" w:cs="Cambria" w:eastAsia="Cambria"/>
          <w:sz w:val="22"/>
        </w:rPr>
        <w:t xml:space="preserve"> 2025 (DATACOMEX): superávit, casi </w:t>
      </w:r>
      <w:r>
        <w:rPr>
          <w:rFonts w:ascii="Cambria" w:hAnsi="Cambria" w:cs="Cambria" w:eastAsia="Cambria"/>
          <w:b/>
          <w:sz w:val="22"/>
        </w:rPr>
        <w:t>3.000 M€</w:t>
      </w:r>
      <w:r>
        <w:rPr>
          <w:rFonts w:ascii="Cambria" w:hAnsi="Cambria" w:cs="Cambria" w:eastAsia="Cambria"/>
          <w:sz w:val="22"/>
        </w:rPr>
        <w:t xml:space="preserve"> (-2 %), unos </w:t>
      </w:r>
      <w:r>
        <w:rPr>
          <w:rFonts w:ascii="Cambria" w:hAnsi="Cambria" w:cs="Cambria" w:eastAsia="Cambria"/>
          <w:b/>
          <w:sz w:val="22"/>
        </w:rPr>
        <w:t>4 %</w:t>
      </w:r>
      <w:r>
        <w:rPr>
          <w:rFonts w:ascii="Cambria" w:hAnsi="Cambria" w:cs="Cambria" w:eastAsia="Cambria"/>
          <w:sz w:val="22"/>
        </w:rPr>
        <w:t xml:space="preserve"> de las exportaciones agroalimentarias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Destinos: Alemania, EEUU, Reino Unido, Francia, Países Bajos, Suiza, Canadá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Mosto, unos </w:t>
      </w:r>
      <w:r>
        <w:rPr>
          <w:rFonts w:ascii="Cambria" w:hAnsi="Cambria" w:cs="Cambria" w:eastAsia="Cambria"/>
          <w:b/>
          <w:sz w:val="22"/>
        </w:rPr>
        <w:t>400 M€</w:t>
      </w:r>
      <w:r>
        <w:rPr>
          <w:rFonts w:ascii="Cambria" w:hAnsi="Cambria" w:cs="Cambria" w:eastAsia="Cambria"/>
          <w:sz w:val="22"/>
        </w:rPr>
        <w:t>: Italia, China, Francia, Alemania, Arabia Saudí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Importaciones: Francia, Italia, Portugal, Chile, Alemania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Acuerdos: </w:t>
      </w:r>
      <w:r>
        <w:rPr>
          <w:rFonts w:ascii="Cambria" w:hAnsi="Cambria" w:cs="Cambria" w:eastAsia="Cambria"/>
          <w:b/>
          <w:sz w:val="22"/>
        </w:rPr>
        <w:t>CETA</w:t>
      </w:r>
      <w:r>
        <w:rPr>
          <w:rFonts w:ascii="Cambria" w:hAnsi="Cambria" w:cs="Cambria" w:eastAsia="Cambria"/>
          <w:sz w:val="22"/>
        </w:rPr>
        <w:t xml:space="preserve"> (Canadá), </w:t>
      </w:r>
      <w:r>
        <w:rPr>
          <w:rFonts w:ascii="Cambria" w:hAnsi="Cambria" w:cs="Cambria" w:eastAsia="Cambria"/>
          <w:b/>
          <w:sz w:val="22"/>
        </w:rPr>
        <w:t>UE-Japón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UE-Mercosur</w:t>
      </w:r>
      <w:r>
        <w:rPr>
          <w:rFonts w:ascii="Cambria" w:hAnsi="Cambria" w:cs="Cambria" w:eastAsia="Cambria"/>
          <w:sz w:val="22"/>
        </w:rPr>
        <w:t>. Las IGP/DOP facilitan los acuerdos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Aranceles de EEUU</w:t>
      </w:r>
      <w:r>
        <w:rPr>
          <w:rFonts w:ascii="Cambria" w:hAnsi="Cambria" w:cs="Cambria" w:eastAsia="Cambria"/>
          <w:sz w:val="22"/>
        </w:rPr>
        <w:t xml:space="preserve">: importaciones del vino español -16,5 % en valor, </w:t>
      </w:r>
      <w:r>
        <w:rPr>
          <w:rFonts w:ascii="Cambria" w:hAnsi="Cambria" w:cs="Cambria" w:eastAsia="Cambria"/>
          <w:b/>
          <w:sz w:val="22"/>
        </w:rPr>
        <w:t>400 M€</w:t>
      </w:r>
      <w:r>
        <w:rPr>
          <w:rFonts w:ascii="Cambria" w:hAnsi="Cambria" w:cs="Cambria" w:eastAsia="Cambria"/>
          <w:sz w:val="22"/>
        </w:rPr>
        <w:t xml:space="preserve"> en riesgo (Rioja, Ribera del Duero, Rías Baixas, cava)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Acuerdo UE-EEUU de mayo de 2026, vino pendiente de segunda fase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Food and Wines from Spain</w:t>
      </w:r>
      <w:r>
        <w:rPr>
          <w:rFonts w:ascii="Cambria" w:hAnsi="Cambria" w:cs="Cambria" w:eastAsia="Cambria"/>
          <w:sz w:val="22"/>
        </w:rPr>
        <w:t xml:space="preserve"> (ICEX)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Normativa aplicable al vino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PAC 2023-2027</w:t>
      </w:r>
      <w:r>
        <w:rPr>
          <w:rFonts w:ascii="Cambria" w:hAnsi="Cambria" w:cs="Cambria" w:eastAsia="Cambria"/>
          <w:sz w:val="22"/>
        </w:rPr>
        <w:t>: modelo orientado al mercado, la sostenibilidad y la simplificación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(UE) 2021/2115</w:t>
      </w:r>
      <w:r>
        <w:rPr>
          <w:rFonts w:ascii="Cambria" w:hAnsi="Cambria" w:cs="Cambria" w:eastAsia="Cambria"/>
          <w:sz w:val="22"/>
        </w:rPr>
        <w:t xml:space="preserve">: planes estratégicos (FEAGA y FEADER), en España </w:t>
      </w:r>
      <w:r>
        <w:rPr>
          <w:rFonts w:ascii="Cambria" w:hAnsi="Cambria" w:cs="Cambria" w:eastAsia="Cambria"/>
          <w:b/>
          <w:sz w:val="22"/>
        </w:rPr>
        <w:t>PEPAC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(UE) 2021/2116</w:t>
      </w:r>
      <w:r>
        <w:rPr>
          <w:rFonts w:ascii="Cambria" w:hAnsi="Cambria" w:cs="Cambria" w:eastAsia="Cambria"/>
          <w:sz w:val="22"/>
        </w:rPr>
        <w:t>: financiación, gestión y seguimiento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(UE) 2021/2117</w:t>
      </w:r>
      <w:r>
        <w:rPr>
          <w:rFonts w:ascii="Cambria" w:hAnsi="Cambria" w:cs="Cambria" w:eastAsia="Cambria"/>
          <w:sz w:val="22"/>
        </w:rPr>
        <w:t xml:space="preserve">: modifica la OCM única, con el etiquetado nutricional del vino desde el </w:t>
      </w:r>
      <w:r>
        <w:rPr>
          <w:rFonts w:ascii="Cambria" w:hAnsi="Cambria" w:cs="Cambria" w:eastAsia="Cambria"/>
          <w:b/>
          <w:sz w:val="22"/>
        </w:rPr>
        <w:t>8 de diciembre de 2023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Ayudas directas: </w:t>
      </w:r>
      <w:r>
        <w:rPr>
          <w:rFonts w:ascii="Cambria" w:hAnsi="Cambria" w:cs="Cambria" w:eastAsia="Cambria"/>
          <w:b/>
          <w:sz w:val="22"/>
        </w:rPr>
        <w:t>BISS</w:t>
      </w:r>
      <w:r>
        <w:rPr>
          <w:rFonts w:ascii="Cambria" w:hAnsi="Cambria" w:cs="Cambria" w:eastAsia="Cambria"/>
          <w:sz w:val="22"/>
        </w:rPr>
        <w:t xml:space="preserve"> (sustituye pago básico y greening), eco-regímenes, condicionalidad reforzada (BCAM)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OCM única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1308/2013</w:t>
      </w:r>
      <w:r>
        <w:rPr>
          <w:rFonts w:ascii="Cambria" w:hAnsi="Cambria" w:cs="Cambria" w:eastAsia="Cambria"/>
          <w:sz w:val="22"/>
        </w:rPr>
        <w:t>, modificado por el 2021/2117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Principios: </w:t>
      </w:r>
      <w:r>
        <w:rPr>
          <w:rFonts w:ascii="Cambria" w:hAnsi="Cambria" w:cs="Cambria" w:eastAsia="Cambria"/>
          <w:b/>
          <w:sz w:val="22"/>
        </w:rPr>
        <w:t>unidad de mercado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preferencia comunitaria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solidaridad financiera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Normas de comercialización</w:t>
      </w:r>
      <w:r>
        <w:rPr>
          <w:rFonts w:ascii="Cambria" w:hAnsi="Cambria" w:cs="Cambria" w:eastAsia="Cambria"/>
          <w:sz w:val="22"/>
        </w:rPr>
        <w:t>: clasificación de productos, controles en todas las fases y a terceros países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Organizaciones de productores</w:t>
      </w:r>
      <w:r>
        <w:rPr>
          <w:rFonts w:ascii="Cambria" w:hAnsi="Cambria" w:cs="Cambria" w:eastAsia="Cambria"/>
          <w:sz w:val="22"/>
        </w:rPr>
        <w:t xml:space="preserve"> e </w:t>
      </w:r>
      <w:r>
        <w:rPr>
          <w:rFonts w:ascii="Cambria" w:hAnsi="Cambria" w:cs="Cambria" w:eastAsia="Cambria"/>
          <w:b/>
          <w:sz w:val="22"/>
        </w:rPr>
        <w:t>interprofesionales</w:t>
      </w:r>
      <w:r>
        <w:rPr>
          <w:rFonts w:ascii="Cambria" w:hAnsi="Cambria" w:cs="Cambria" w:eastAsia="Cambria"/>
          <w:sz w:val="22"/>
        </w:rPr>
        <w:t xml:space="preserve"> (art. 157 del Reglamento 1308/2013 y Ley 38/1994): FEBE, FEV, FIAB, OIVE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Régimen de intervención</w:t>
      </w:r>
      <w:r>
        <w:rPr>
          <w:rFonts w:ascii="Cambria" w:hAnsi="Cambria" w:cs="Cambria" w:eastAsia="Cambria"/>
          <w:sz w:val="22"/>
        </w:rPr>
        <w:t>: en el PEPAC, FEGA gestiona y FEAGA financia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Programas sectoriales del vino: promoción en terceros países, innovación, reestructuración y reconversión, inversiones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Intercambios con terceros países</w:t>
      </w:r>
      <w:r>
        <w:rPr>
          <w:rFonts w:ascii="Cambria" w:hAnsi="Cambria" w:cs="Cambria" w:eastAsia="Cambria"/>
          <w:sz w:val="22"/>
        </w:rPr>
        <w:t>: aranceles, contingentes, salvaguardias, certificados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Autorizaciones de plantación</w:t>
      </w:r>
      <w:r>
        <w:rPr>
          <w:rFonts w:ascii="Cambria" w:hAnsi="Cambria" w:cs="Cambria" w:eastAsia="Cambria"/>
          <w:sz w:val="22"/>
        </w:rPr>
        <w:t xml:space="preserve">: prorrogadas hasta </w:t>
      </w:r>
      <w:r>
        <w:rPr>
          <w:rFonts w:ascii="Cambria" w:hAnsi="Cambria" w:cs="Cambria" w:eastAsia="Cambria"/>
          <w:b/>
          <w:sz w:val="22"/>
        </w:rPr>
        <w:t>2045</w:t>
      </w:r>
      <w:r>
        <w:rPr>
          <w:rFonts w:ascii="Cambria" w:hAnsi="Cambria" w:cs="Cambria" w:eastAsia="Cambria"/>
          <w:sz w:val="22"/>
        </w:rPr>
        <w:t xml:space="preserve">, límite del </w:t>
      </w:r>
      <w:r>
        <w:rPr>
          <w:rFonts w:ascii="Cambria" w:hAnsi="Cambria" w:cs="Cambria" w:eastAsia="Cambria"/>
          <w:b/>
          <w:sz w:val="22"/>
        </w:rPr>
        <w:t>1 %</w:t>
      </w:r>
      <w:r>
        <w:rPr>
          <w:rFonts w:ascii="Cambria" w:hAnsi="Cambria" w:cs="Cambria" w:eastAsia="Cambria"/>
          <w:sz w:val="22"/>
        </w:rPr>
        <w:t xml:space="preserve"> anual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España concede en torno al 0,5 % (0,1 % en prudencia)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Objetivos vitivinícolas</w:t>
      </w:r>
      <w:r>
        <w:rPr>
          <w:rFonts w:ascii="Cambria" w:hAnsi="Cambria" w:cs="Cambria" w:eastAsia="Cambria"/>
          <w:sz w:val="22"/>
        </w:rPr>
        <w:t>: competitividad, reputación y cuota de mercado, normas simples y equilibrio oferta-demanda, tradiciones y función social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Refuerzo regulatorio: subproductos y almacenamiento privado, prácticas enológicas (prohibido añadir agua y alcohol), designación y presentación (menciones obligatorias y facultativas)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CODEX</w:t>
      </w:r>
      <w:r>
        <w:rPr>
          <w:rFonts w:ascii="Cambria" w:hAnsi="Cambria" w:cs="Cambria" w:eastAsia="Cambria"/>
          <w:sz w:val="22"/>
        </w:rPr>
        <w:t>: normas voluntarias, código contra la ocratoxina en el vino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Normativa nacional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Ley 24/2003 de la Viña y del Vino</w:t>
      </w:r>
      <w:r>
        <w:rPr>
          <w:rFonts w:ascii="Cambria" w:hAnsi="Cambria" w:cs="Cambria" w:eastAsia="Cambria"/>
          <w:sz w:val="22"/>
        </w:rPr>
        <w:t xml:space="preserve">, modificada por la </w:t>
      </w:r>
      <w:r>
        <w:rPr>
          <w:rFonts w:ascii="Cambria" w:hAnsi="Cambria" w:cs="Cambria" w:eastAsia="Cambria"/>
          <w:b/>
          <w:sz w:val="22"/>
        </w:rPr>
        <w:t>Ley 6/2015</w:t>
      </w:r>
      <w:r>
        <w:rPr>
          <w:rFonts w:ascii="Cambria" w:hAnsi="Cambria" w:cs="Cambria" w:eastAsia="Cambria"/>
          <w:sz w:val="22"/>
        </w:rPr>
        <w:t xml:space="preserve"> (DOP e IGP supraautonómicas)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Reglamento (UE) 2024/1143</w:t>
      </w:r>
      <w:r>
        <w:rPr>
          <w:rFonts w:ascii="Cambria" w:hAnsi="Cambria" w:cs="Cambria" w:eastAsia="Cambria"/>
          <w:sz w:val="22"/>
        </w:rPr>
        <w:t xml:space="preserve"> (indicaciones geográficas) y </w:t>
      </w:r>
      <w:r>
        <w:rPr>
          <w:rFonts w:ascii="Cambria" w:hAnsi="Cambria" w:cs="Cambria" w:eastAsia="Cambria"/>
          <w:b/>
          <w:sz w:val="22"/>
        </w:rPr>
        <w:t>Real Decreto 189/2026</w:t>
      </w:r>
      <w:r>
        <w:rPr>
          <w:rFonts w:ascii="Cambria" w:hAnsi="Cambria" w:cs="Cambria" w:eastAsia="Cambria"/>
          <w:sz w:val="22"/>
        </w:rPr>
        <w:t xml:space="preserve"> (inscripciones y registros)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Requisitos DOCa</w:t>
      </w:r>
      <w:r>
        <w:rPr>
          <w:rFonts w:ascii="Cambria" w:hAnsi="Cambria" w:cs="Cambria" w:eastAsia="Cambria"/>
          <w:sz w:val="22"/>
        </w:rPr>
        <w:t>: 10 años usando "denominación de origen", embotellado en origen, control sistemático por lotes, bodegas separadas por vía pública y exclusivas, delimitación cartográfica municipal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Etiquetado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Delegado (UE) 2019/33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Real Decreto 1363/2011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Obligatorio: denominación de venta, volumen, grado adquirido (% vol.), procedencia, embotellador, importador (terceros países), azúcares (solo espumosos), alérgenos (sulfitos)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Información nutricional (E en kJ/kcal por 100 ml) e ingredientes, con </w:t>
      </w:r>
      <w:r>
        <w:rPr>
          <w:rFonts w:ascii="Cambria" w:hAnsi="Cambria" w:cs="Cambria" w:eastAsia="Cambria"/>
          <w:b/>
          <w:sz w:val="22"/>
        </w:rPr>
        <w:t>código QR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Legislación específica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Reglamento (CE) 555/2008</w:t>
      </w:r>
      <w:r>
        <w:rPr>
          <w:rFonts w:ascii="Cambria" w:hAnsi="Cambria" w:cs="Cambria" w:eastAsia="Cambria"/>
          <w:sz w:val="22"/>
        </w:rPr>
        <w:t>, programas de apoyo, comercio con terceros países, potencial productivo y controles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Delegado (UE) 2018/273</w:t>
      </w:r>
      <w:r>
        <w:rPr>
          <w:rFonts w:ascii="Cambria" w:hAnsi="Cambria" w:cs="Cambria" w:eastAsia="Cambria"/>
          <w:sz w:val="22"/>
        </w:rPr>
        <w:t>: plantaciones, registro vitícola, documentos de acompañamiento, declaraciones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Delegado (UE) 2019/934</w:t>
      </w:r>
      <w:r>
        <w:rPr>
          <w:rFonts w:ascii="Cambria" w:hAnsi="Cambria" w:cs="Cambria" w:eastAsia="Cambria"/>
          <w:sz w:val="22"/>
        </w:rPr>
        <w:t>: grado alcohólico, prácticas enológicas, restricciones y subproductos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Reglamentos 251/2014 y Delegado 2017/670</w:t>
      </w:r>
      <w:r>
        <w:rPr>
          <w:rFonts w:ascii="Cambria" w:hAnsi="Cambria" w:cs="Cambria" w:eastAsia="Cambria"/>
          <w:sz w:val="22"/>
        </w:rPr>
        <w:t>: productos aromatizados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Real Decreto 90/2023</w:t>
      </w:r>
      <w:r>
        <w:rPr>
          <w:rFonts w:ascii="Cambria" w:hAnsi="Cambria" w:cs="Cambria" w:eastAsia="Cambria"/>
          <w:sz w:val="22"/>
        </w:rPr>
        <w:t>: intervención sectorial vitivinícola en el PEPAC (promoción, reestructuración, inversiones, cosecha en verde)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Cerveza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Cerveza</w:t>
      </w:r>
      <w:r>
        <w:rPr>
          <w:rFonts w:ascii="Cambria" w:hAnsi="Cambria" w:cs="Cambria" w:eastAsia="Cambria"/>
          <w:sz w:val="22"/>
        </w:rPr>
        <w:t>: fermentación con levadura de mosto de malta de cebada, con lúpulo y cocción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Tipos: de cereal, </w:t>
      </w:r>
      <w:r>
        <w:rPr>
          <w:rFonts w:ascii="Cambria" w:hAnsi="Cambria" w:cs="Cambria" w:eastAsia="Cambria"/>
          <w:b/>
          <w:sz w:val="22"/>
        </w:rPr>
        <w:t>sin alcohol</w:t>
      </w:r>
      <w:r>
        <w:rPr>
          <w:rFonts w:ascii="Cambria" w:hAnsi="Cambria" w:cs="Cambria" w:eastAsia="Cambria"/>
          <w:sz w:val="22"/>
        </w:rPr>
        <w:t xml:space="preserve"> (menos del 1 %), negra, </w:t>
      </w:r>
      <w:r>
        <w:rPr>
          <w:rFonts w:ascii="Cambria" w:hAnsi="Cambria" w:cs="Cambria" w:eastAsia="Cambria"/>
          <w:b/>
          <w:sz w:val="22"/>
        </w:rPr>
        <w:t>extra</w:t>
      </w:r>
      <w:r>
        <w:rPr>
          <w:rFonts w:ascii="Cambria" w:hAnsi="Cambria" w:cs="Cambria" w:eastAsia="Cambria"/>
          <w:sz w:val="22"/>
        </w:rPr>
        <w:t xml:space="preserve"> (extracto seco primitivo mínimo 15 %), </w:t>
      </w:r>
      <w:r>
        <w:rPr>
          <w:rFonts w:ascii="Cambria" w:hAnsi="Cambria" w:cs="Cambria" w:eastAsia="Cambria"/>
          <w:b/>
          <w:sz w:val="22"/>
        </w:rPr>
        <w:t>especial</w:t>
      </w:r>
      <w:r>
        <w:rPr>
          <w:rFonts w:ascii="Cambria" w:hAnsi="Cambria" w:cs="Cambria" w:eastAsia="Cambria"/>
          <w:sz w:val="22"/>
        </w:rPr>
        <w:t xml:space="preserve"> (13 %)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Factores de calidad comercial de la cerveza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Aroma, sabor, contenido en alcohol y color de la espuma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Valor nutritivo: extracto real y extracto seco primitivo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 de la cerveza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Mayores productores: China, EEUU y Brasil. UE 2024: </w:t>
      </w:r>
      <w:r>
        <w:rPr>
          <w:rFonts w:ascii="Cambria" w:hAnsi="Cambria" w:cs="Cambria" w:eastAsia="Cambria"/>
          <w:b/>
          <w:sz w:val="22"/>
        </w:rPr>
        <w:t>347 Mhl</w:t>
      </w:r>
      <w:r>
        <w:rPr>
          <w:rFonts w:ascii="Cambria" w:hAnsi="Cambria" w:cs="Cambria" w:eastAsia="Cambria"/>
          <w:sz w:val="22"/>
        </w:rPr>
        <w:t xml:space="preserve">, Alemania 22,2 %, </w:t>
      </w:r>
      <w:r>
        <w:rPr>
          <w:rFonts w:ascii="Cambria" w:hAnsi="Cambria" w:cs="Cambria" w:eastAsia="Cambria"/>
          <w:b/>
          <w:sz w:val="22"/>
        </w:rPr>
        <w:t>España 12,3 %</w:t>
      </w:r>
      <w:r>
        <w:rPr>
          <w:rFonts w:ascii="Cambria" w:hAnsi="Cambria" w:cs="Cambria" w:eastAsia="Cambria"/>
          <w:sz w:val="22"/>
        </w:rPr>
        <w:t>, Polonia 10,6 %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 2025: </w:t>
      </w:r>
      <w:r>
        <w:rPr>
          <w:rFonts w:ascii="Cambria" w:hAnsi="Cambria" w:cs="Cambria" w:eastAsia="Cambria"/>
          <w:b/>
          <w:sz w:val="22"/>
        </w:rPr>
        <w:t>41,5 Mhl</w:t>
      </w:r>
      <w:r>
        <w:rPr>
          <w:rFonts w:ascii="Cambria" w:hAnsi="Cambria" w:cs="Cambria" w:eastAsia="Cambria"/>
          <w:sz w:val="22"/>
        </w:rPr>
        <w:t xml:space="preserve"> (+0,5 %), segundo productor de la UE y primer fabricante occidental de cerveza sin alcohol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Sector: más de 540.000 empleos, </w:t>
      </w:r>
      <w:r>
        <w:rPr>
          <w:rFonts w:ascii="Cambria" w:hAnsi="Cambria" w:cs="Cambria" w:eastAsia="Cambria"/>
          <w:b/>
          <w:sz w:val="22"/>
        </w:rPr>
        <w:t>17.200 M€</w:t>
      </w:r>
      <w:r>
        <w:rPr>
          <w:rFonts w:ascii="Cambria" w:hAnsi="Cambria" w:cs="Cambria" w:eastAsia="Cambria"/>
          <w:sz w:val="22"/>
        </w:rPr>
        <w:t xml:space="preserve"> de PIB (1,3 %)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Déficit comercial. Exportaciones 2025: </w:t>
      </w:r>
      <w:r>
        <w:rPr>
          <w:rFonts w:ascii="Cambria" w:hAnsi="Cambria" w:cs="Cambria" w:eastAsia="Cambria"/>
          <w:b/>
          <w:sz w:val="22"/>
        </w:rPr>
        <w:t>328 M€</w:t>
      </w:r>
      <w:r>
        <w:rPr>
          <w:rFonts w:ascii="Cambria" w:hAnsi="Cambria" w:cs="Cambria" w:eastAsia="Cambria"/>
          <w:sz w:val="22"/>
        </w:rPr>
        <w:t xml:space="preserve"> (+8 %), quinto exportador de la UE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Destinos: China, Cuba, Reino Unido, Andorra, Guinea Ecuatorial. Importaciones: Bélgica, Portugal, México, Francia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Consumo interno -0,2 % en 2024. Cerveza sin alcohol +5,3 % en 2025. Auge de la artesanal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Normativa aplicable a la cerveza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Lúpulo</w:t>
      </w:r>
      <w:r>
        <w:rPr>
          <w:rFonts w:ascii="Cambria" w:hAnsi="Cambria" w:cs="Cambria" w:eastAsia="Cambria"/>
          <w:sz w:val="22"/>
        </w:rPr>
        <w:t xml:space="preserve">: OCM (1308/2013), </w:t>
      </w:r>
      <w:r>
        <w:rPr>
          <w:rFonts w:ascii="Cambria" w:hAnsi="Cambria" w:cs="Cambria" w:eastAsia="Cambria"/>
          <w:b/>
          <w:sz w:val="22"/>
        </w:rPr>
        <w:t>Ejecución (UE) 2024/601</w:t>
      </w:r>
      <w:r>
        <w:rPr>
          <w:rFonts w:ascii="Cambria" w:hAnsi="Cambria" w:cs="Cambria" w:eastAsia="Cambria"/>
          <w:sz w:val="22"/>
        </w:rPr>
        <w:t xml:space="preserve"> (certificación), </w:t>
      </w:r>
      <w:r>
        <w:rPr>
          <w:rFonts w:ascii="Cambria" w:hAnsi="Cambria" w:cs="Cambria" w:eastAsia="Cambria"/>
          <w:b/>
          <w:sz w:val="22"/>
        </w:rPr>
        <w:t>Delegado (UE) 2024/602</w:t>
      </w:r>
      <w:r>
        <w:rPr>
          <w:rFonts w:ascii="Cambria" w:hAnsi="Cambria" w:cs="Cambria" w:eastAsia="Cambria"/>
          <w:sz w:val="22"/>
        </w:rPr>
        <w:t xml:space="preserve"> (comercialización)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Real Decreto 284/2019</w:t>
      </w:r>
      <w:r>
        <w:rPr>
          <w:rFonts w:ascii="Cambria" w:hAnsi="Cambria" w:cs="Cambria" w:eastAsia="Cambria"/>
          <w:sz w:val="22"/>
        </w:rPr>
        <w:t xml:space="preserve">, modificado por el </w:t>
      </w:r>
      <w:r>
        <w:rPr>
          <w:rFonts w:ascii="Cambria" w:hAnsi="Cambria" w:cs="Cambria" w:eastAsia="Cambria"/>
          <w:b/>
          <w:sz w:val="22"/>
        </w:rPr>
        <w:t>1058/2024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678/2016</w:t>
      </w:r>
      <w:r>
        <w:rPr>
          <w:rFonts w:ascii="Cambria" w:hAnsi="Cambria" w:cs="Cambria" w:eastAsia="Cambria"/>
          <w:sz w:val="22"/>
        </w:rPr>
        <w:t>: calidad de cerveza y malta líquida, prácticas, etiquetado y aditivos. Permitida el agua potable para reducir grado y ajustar extracto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142/2026</w:t>
      </w:r>
      <w:r>
        <w:rPr>
          <w:rFonts w:ascii="Cambria" w:hAnsi="Cambria" w:cs="Cambria" w:eastAsia="Cambria"/>
          <w:sz w:val="22"/>
        </w:rPr>
        <w:t>: modificaciones en calidad alimentaria, incluidas cerveza y sidra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Sidra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Sidra</w:t>
      </w:r>
      <w:r>
        <w:rPr>
          <w:rFonts w:ascii="Cambria" w:hAnsi="Cambria" w:cs="Cambria" w:eastAsia="Cambria"/>
          <w:sz w:val="22"/>
        </w:rPr>
        <w:t xml:space="preserve">: fermentación de manzana fresca o su mosto, más de </w:t>
      </w:r>
      <w:r>
        <w:rPr>
          <w:rFonts w:ascii="Cambria" w:hAnsi="Cambria" w:cs="Cambria" w:eastAsia="Cambria"/>
          <w:b/>
          <w:sz w:val="22"/>
        </w:rPr>
        <w:t>4º</w:t>
      </w:r>
      <w:r>
        <w:rPr>
          <w:rFonts w:ascii="Cambria" w:hAnsi="Cambria" w:cs="Cambria" w:eastAsia="Cambria"/>
          <w:sz w:val="22"/>
        </w:rPr>
        <w:t>. Seca, semiseca y dulce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Sidra natural</w:t>
      </w:r>
      <w:r>
        <w:rPr>
          <w:rFonts w:ascii="Cambria" w:hAnsi="Cambria" w:cs="Cambria" w:eastAsia="Cambria"/>
          <w:sz w:val="22"/>
        </w:rPr>
        <w:t xml:space="preserve">: sin azúcares añadidos, gas endógeno, más de </w:t>
      </w:r>
      <w:r>
        <w:rPr>
          <w:rFonts w:ascii="Cambria" w:hAnsi="Cambria" w:cs="Cambria" w:eastAsia="Cambria"/>
          <w:b/>
          <w:sz w:val="22"/>
        </w:rPr>
        <w:t>4,5º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Factores de calidad comercial de la sidra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Dentro de la OCM única. </w:t>
      </w:r>
      <w:r>
        <w:rPr>
          <w:rFonts w:ascii="Cambria" w:hAnsi="Cambria" w:cs="Cambria" w:eastAsia="Cambria"/>
          <w:b/>
          <w:sz w:val="22"/>
        </w:rPr>
        <w:t>Real Decreto 72/2017</w:t>
      </w:r>
      <w:r>
        <w:rPr>
          <w:rFonts w:ascii="Cambria" w:hAnsi="Cambria" w:cs="Cambria" w:eastAsia="Cambria"/>
          <w:sz w:val="22"/>
        </w:rPr>
        <w:t>: normas de calidad de sidra y sidra natural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Caracteres organolépticos, graduación y ausencia de defectos. </w:t>
      </w:r>
      <w:r>
        <w:rPr>
          <w:rFonts w:ascii="Cambria" w:hAnsi="Cambria" w:cs="Cambria" w:eastAsia="Cambria"/>
          <w:b/>
          <w:sz w:val="22"/>
        </w:rPr>
        <w:t>DOP Sidra de Asturias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 de la sidra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Productores: EEUU, Francia, Reino Unido, Alemania. España entre los 5 de la UE y 7º exportador, concentrada en Asturias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Superávit de </w:t>
      </w:r>
      <w:r>
        <w:rPr>
          <w:rFonts w:ascii="Cambria" w:hAnsi="Cambria" w:cs="Cambria" w:eastAsia="Cambria"/>
          <w:b/>
          <w:sz w:val="22"/>
        </w:rPr>
        <w:t>7,1 M€</w:t>
      </w:r>
      <w:r>
        <w:rPr>
          <w:rFonts w:ascii="Cambria" w:hAnsi="Cambria" w:cs="Cambria" w:eastAsia="Cambria"/>
          <w:sz w:val="22"/>
        </w:rPr>
        <w:t>. Destinos: EEUU, Portugal, Reino Unido. Orígenes: Suecia, Alemania, Irlanda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Consumo interno de natural, exportación de espumosa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Bebidas espirituosas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Espirituosa</w:t>
      </w:r>
      <w:r>
        <w:rPr>
          <w:rFonts w:ascii="Cambria" w:hAnsi="Cambria" w:cs="Cambria" w:eastAsia="Cambria"/>
          <w:sz w:val="22"/>
        </w:rPr>
        <w:t xml:space="preserve">: mínimo </w:t>
      </w:r>
      <w:r>
        <w:rPr>
          <w:rFonts w:ascii="Cambria" w:hAnsi="Cambria" w:cs="Cambria" w:eastAsia="Cambria"/>
          <w:b/>
          <w:sz w:val="22"/>
        </w:rPr>
        <w:t>15 % vol.</w:t>
      </w:r>
      <w:r>
        <w:rPr>
          <w:rFonts w:ascii="Cambria" w:hAnsi="Cambria" w:cs="Cambria" w:eastAsia="Cambria"/>
          <w:sz w:val="22"/>
        </w:rPr>
        <w:t>, por destilación, maceración, aromas o mezcla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Categorías: </w:t>
      </w:r>
      <w:r>
        <w:rPr>
          <w:rFonts w:ascii="Cambria" w:hAnsi="Cambria" w:cs="Cambria" w:eastAsia="Cambria"/>
          <w:b/>
          <w:sz w:val="22"/>
        </w:rPr>
        <w:t>ron</w:t>
      </w:r>
      <w:r>
        <w:rPr>
          <w:rFonts w:ascii="Cambria" w:hAnsi="Cambria" w:cs="Cambria" w:eastAsia="Cambria"/>
          <w:sz w:val="22"/>
        </w:rPr>
        <w:t xml:space="preserve"> (caña), </w:t>
      </w:r>
      <w:r>
        <w:rPr>
          <w:rFonts w:ascii="Cambria" w:hAnsi="Cambria" w:cs="Cambria" w:eastAsia="Cambria"/>
          <w:b/>
          <w:sz w:val="22"/>
        </w:rPr>
        <w:t>whisky</w:t>
      </w:r>
      <w:r>
        <w:rPr>
          <w:rFonts w:ascii="Cambria" w:hAnsi="Cambria" w:cs="Cambria" w:eastAsia="Cambria"/>
          <w:sz w:val="22"/>
        </w:rPr>
        <w:t xml:space="preserve"> (cereales, malta), </w:t>
      </w:r>
      <w:r>
        <w:rPr>
          <w:rFonts w:ascii="Cambria" w:hAnsi="Cambria" w:cs="Cambria" w:eastAsia="Cambria"/>
          <w:b/>
          <w:sz w:val="22"/>
        </w:rPr>
        <w:t>ginebra</w:t>
      </w:r>
      <w:r>
        <w:rPr>
          <w:rFonts w:ascii="Cambria" w:hAnsi="Cambria" w:cs="Cambria" w:eastAsia="Cambria"/>
          <w:sz w:val="22"/>
        </w:rPr>
        <w:t xml:space="preserve"> (enebro), </w:t>
      </w:r>
      <w:r>
        <w:rPr>
          <w:rFonts w:ascii="Cambria" w:hAnsi="Cambria" w:cs="Cambria" w:eastAsia="Cambria"/>
          <w:b/>
          <w:sz w:val="22"/>
        </w:rPr>
        <w:t>vodka</w:t>
      </w:r>
      <w:r>
        <w:rPr>
          <w:rFonts w:ascii="Cambria" w:hAnsi="Cambria" w:cs="Cambria" w:eastAsia="Cambria"/>
          <w:sz w:val="22"/>
        </w:rPr>
        <w:t xml:space="preserve"> (cereales, patata)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Factores de calidad de las bebidas espirituosas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Caracteres organolépticos, graduación alcohólica y ausencia de defectos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 de las bebidas espirituosas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Sector en pocos grupos multinacionales (DIAGEO, PERNOD RICARD). UE primer exportador mundial, </w:t>
      </w:r>
      <w:r>
        <w:rPr>
          <w:rFonts w:ascii="Cambria" w:hAnsi="Cambria" w:cs="Cambria" w:eastAsia="Cambria"/>
          <w:b/>
          <w:sz w:val="22"/>
        </w:rPr>
        <w:t>40 %</w:t>
      </w:r>
      <w:r>
        <w:rPr>
          <w:rFonts w:ascii="Cambria" w:hAnsi="Cambria" w:cs="Cambria" w:eastAsia="Cambria"/>
          <w:sz w:val="22"/>
        </w:rPr>
        <w:t xml:space="preserve"> de la producción, sobre todo a Norteamérica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Producción UE: Francia, Italia, Países Bajos, Alemania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España: 6º exportador y 4º importador de la UE, déficit comercial, mercado a la baja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Importa whisky y ron. Exporta licores, whisky, aguardiente y ron, primer destino Filipinas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Aranceles EEUU</w:t>
      </w:r>
      <w:r>
        <w:rPr>
          <w:rFonts w:ascii="Cambria" w:hAnsi="Cambria" w:cs="Cambria" w:eastAsia="Cambria"/>
          <w:sz w:val="22"/>
        </w:rPr>
        <w:t xml:space="preserve">: amenaza del 200 % (marzo 2025). Acuerdo UE-EEUU de mayo de 2026 con arancel general del </w:t>
      </w:r>
      <w:r>
        <w:rPr>
          <w:rFonts w:ascii="Cambria" w:hAnsi="Cambria" w:cs="Cambria" w:eastAsia="Cambria"/>
          <w:b/>
          <w:sz w:val="22"/>
        </w:rPr>
        <w:t>15 %</w:t>
      </w:r>
      <w:r>
        <w:rPr>
          <w:rFonts w:ascii="Cambria" w:hAnsi="Cambria" w:cs="Cambria" w:eastAsia="Cambria"/>
          <w:sz w:val="22"/>
        </w:rPr>
        <w:t>, segunda fase pendiente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Taiwán levanta las restricciones vigentes desde 2016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Normativa aplicable a las bebidas espirituosas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2019/787</w:t>
      </w:r>
      <w:r>
        <w:rPr>
          <w:rFonts w:ascii="Cambria" w:hAnsi="Cambria" w:cs="Cambria" w:eastAsia="Cambria"/>
          <w:sz w:val="22"/>
        </w:rPr>
        <w:t>: definición, designación, presentación, etiquetado, indicaciones geográficas y uso de alcohol agrícola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NORMATIVA APLICABLE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Normativa voluntaria y calidad diferenciada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controlada</w:t>
      </w:r>
      <w:r>
        <w:rPr>
          <w:rFonts w:ascii="Cambria" w:hAnsi="Cambria" w:cs="Cambria" w:eastAsia="Cambria"/>
          <w:sz w:val="22"/>
        </w:rPr>
        <w:t>: normas UNE de AENOR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ecológica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2018/848</w:t>
      </w:r>
      <w:r>
        <w:rPr>
          <w:rFonts w:ascii="Cambria" w:hAnsi="Cambria" w:cs="Cambria" w:eastAsia="Cambria"/>
          <w:sz w:val="22"/>
        </w:rPr>
        <w:t>, derogó el 834/2007, 889/2008 y 1235/2008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Terceros países cumplen estándares UE desde 2023. </w:t>
      </w:r>
      <w:r>
        <w:rPr>
          <w:rFonts w:ascii="Cambria" w:hAnsi="Cambria" w:cs="Cambria" w:eastAsia="Cambria"/>
          <w:b/>
          <w:sz w:val="22"/>
        </w:rPr>
        <w:t>Ejecución (UE) 2016/1842</w:t>
      </w:r>
      <w:r>
        <w:rPr>
          <w:rFonts w:ascii="Cambria" w:hAnsi="Cambria" w:cs="Cambria" w:eastAsia="Cambria"/>
          <w:sz w:val="22"/>
        </w:rPr>
        <w:t>: certificado electrónico de importación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Orden ECC/1936/2014</w:t>
      </w:r>
      <w:r>
        <w:rPr>
          <w:rFonts w:ascii="Cambria" w:hAnsi="Cambria" w:cs="Cambria" w:eastAsia="Cambria"/>
          <w:sz w:val="22"/>
        </w:rPr>
        <w:t>: controles SOIVRE de importación de productos vivos o no transformados, transformados, piensos, material de reproducción y levaduras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integrada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Real Decreto 1201/2002</w:t>
      </w:r>
      <w:r>
        <w:rPr>
          <w:rFonts w:ascii="Cambria" w:hAnsi="Cambria" w:cs="Cambria" w:eastAsia="Cambria"/>
          <w:sz w:val="22"/>
        </w:rPr>
        <w:t xml:space="preserve">, logotipo según </w:t>
      </w:r>
      <w:r>
        <w:rPr>
          <w:rFonts w:ascii="Cambria" w:hAnsi="Cambria" w:cs="Cambria" w:eastAsia="Cambria"/>
          <w:b/>
          <w:sz w:val="22"/>
        </w:rPr>
        <w:t>Orden APA/1/2004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DOP, IGP y ETG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2024/1143</w:t>
      </w:r>
      <w:r>
        <w:rPr>
          <w:rFonts w:ascii="Cambria" w:hAnsi="Cambria" w:cs="Cambria" w:eastAsia="Cambria"/>
          <w:sz w:val="22"/>
        </w:rPr>
        <w:t xml:space="preserve">, ejecutado por la </w:t>
      </w:r>
      <w:r>
        <w:rPr>
          <w:rFonts w:ascii="Cambria" w:hAnsi="Cambria" w:cs="Cambria" w:eastAsia="Cambria"/>
          <w:b/>
          <w:sz w:val="22"/>
        </w:rPr>
        <w:t>Ley 6/2015</w:t>
      </w:r>
      <w:r>
        <w:rPr>
          <w:rFonts w:ascii="Cambria" w:hAnsi="Cambria" w:cs="Cambria" w:eastAsia="Cambria"/>
          <w:sz w:val="22"/>
        </w:rPr>
        <w:t xml:space="preserve">, que atribuye a la </w:t>
      </w:r>
      <w:r>
        <w:rPr>
          <w:rFonts w:ascii="Cambria" w:hAnsi="Cambria" w:cs="Cambria" w:eastAsia="Cambria"/>
          <w:b/>
          <w:sz w:val="22"/>
        </w:rPr>
        <w:t>AICA</w:t>
      </w:r>
      <w:r>
        <w:rPr>
          <w:rFonts w:ascii="Cambria" w:hAnsi="Cambria" w:cs="Cambria" w:eastAsia="Cambria"/>
          <w:sz w:val="22"/>
        </w:rPr>
        <w:t xml:space="preserve"> los controles de comercialización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no controla la calidad comercial de los productos vitivinícolas (</w:t>
      </w:r>
      <w:r>
        <w:rPr>
          <w:rFonts w:ascii="Cambria" w:hAnsi="Cambria" w:cs="Cambria" w:eastAsia="Cambria"/>
          <w:b/>
          <w:sz w:val="22"/>
        </w:rPr>
        <w:t>Orden PRE/3026/2003</w:t>
      </w:r>
      <w:r>
        <w:rPr>
          <w:rFonts w:ascii="Cambria" w:hAnsi="Cambria" w:cs="Cambria" w:eastAsia="Cambria"/>
          <w:sz w:val="22"/>
        </w:rPr>
        <w:t xml:space="preserve">, modificada por </w:t>
      </w:r>
      <w:r>
        <w:rPr>
          <w:rFonts w:ascii="Cambria" w:hAnsi="Cambria" w:cs="Cambria" w:eastAsia="Cambria"/>
          <w:b/>
          <w:sz w:val="22"/>
        </w:rPr>
        <w:t>ECC/2257/2013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ECC/2566/2015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Normativa general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175/2004</w:t>
      </w:r>
      <w:r>
        <w:rPr>
          <w:rFonts w:ascii="Cambria" w:hAnsi="Cambria" w:cs="Cambria" w:eastAsia="Cambria"/>
          <w:sz w:val="22"/>
        </w:rPr>
        <w:t>: autoridad de controles de conformidad (Secretaría de Estado de Comercio)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396/2005</w:t>
      </w:r>
      <w:r>
        <w:rPr>
          <w:rFonts w:ascii="Cambria" w:hAnsi="Cambria" w:cs="Cambria" w:eastAsia="Cambria"/>
          <w:sz w:val="22"/>
        </w:rPr>
        <w:t xml:space="preserve">: límites de plaguicidas · </w:t>
      </w:r>
      <w:r>
        <w:rPr>
          <w:rFonts w:ascii="Cambria" w:hAnsi="Cambria" w:cs="Cambria" w:eastAsia="Cambria"/>
          <w:b/>
          <w:sz w:val="22"/>
        </w:rPr>
        <w:t>(UE) 2023/915</w:t>
      </w:r>
      <w:r>
        <w:rPr>
          <w:rFonts w:ascii="Cambria" w:hAnsi="Cambria" w:cs="Cambria" w:eastAsia="Cambria"/>
          <w:sz w:val="22"/>
        </w:rPr>
        <w:t>: contaminantes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1169/2011</w:t>
      </w:r>
      <w:r>
        <w:rPr>
          <w:rFonts w:ascii="Cambria" w:hAnsi="Cambria" w:cs="Cambria" w:eastAsia="Cambria"/>
          <w:sz w:val="22"/>
        </w:rPr>
        <w:t>: información al consumidor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1055/2022</w:t>
      </w:r>
      <w:r>
        <w:rPr>
          <w:rFonts w:ascii="Cambria" w:hAnsi="Cambria" w:cs="Cambria" w:eastAsia="Cambria"/>
          <w:sz w:val="22"/>
        </w:rPr>
        <w:t>: envases y residuos de envases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Paquete de higiene</w:t>
      </w:r>
      <w:r>
        <w:rPr>
          <w:rFonts w:ascii="Cambria" w:hAnsi="Cambria" w:cs="Cambria" w:eastAsia="Cambria"/>
          <w:sz w:val="22"/>
        </w:rPr>
        <w:t>: Reglamentos (CE) 852 y 853/2004 y (UE) 2017/625 (controles oficiales)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28/2015</w:t>
      </w:r>
      <w:r>
        <w:rPr>
          <w:rFonts w:ascii="Cambria" w:hAnsi="Cambria" w:cs="Cambria" w:eastAsia="Cambria"/>
          <w:sz w:val="22"/>
        </w:rPr>
        <w:t>: calidad alimentaria y régimen sancionador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1/2025</w:t>
      </w:r>
      <w:r>
        <w:rPr>
          <w:rFonts w:ascii="Cambria" w:hAnsi="Cambria" w:cs="Cambria" w:eastAsia="Cambria"/>
          <w:sz w:val="22"/>
        </w:rPr>
        <w:t>: pérdidas y desperdicio alimentario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España: </w:t>
      </w:r>
      <w:r>
        <w:rPr>
          <w:rFonts w:ascii="Cambria" w:hAnsi="Cambria" w:cs="Cambria" w:eastAsia="Cambria"/>
          <w:b/>
          <w:sz w:val="22"/>
        </w:rPr>
        <w:t>tercer productor mundial de vino</w:t>
      </w:r>
      <w:r>
        <w:rPr>
          <w:rFonts w:ascii="Cambria" w:hAnsi="Cambria" w:cs="Cambria" w:eastAsia="Cambria"/>
          <w:sz w:val="22"/>
        </w:rPr>
        <w:t xml:space="preserve"> y segundo de la UE en cerveza, con diversidad varietal, modelo hostelero y DOP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Incertidumbre comercial</w:t>
      </w:r>
      <w:r>
        <w:rPr>
          <w:rFonts w:ascii="Cambria" w:hAnsi="Cambria" w:cs="Cambria" w:eastAsia="Cambria"/>
          <w:sz w:val="22"/>
        </w:rPr>
        <w:t>: arancel del 200 % amenazado y 15 % pactado con EEUU, caída del 16,5 % en valor y más de 400 M€ en riesgo. EEUU, primer mercado extracomunitario del vino europeo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Mercosur</w:t>
      </w:r>
      <w:r>
        <w:rPr>
          <w:rFonts w:ascii="Cambria" w:hAnsi="Cambria" w:cs="Cambria" w:eastAsia="Cambria"/>
          <w:sz w:val="22"/>
        </w:rPr>
        <w:t>: acceso a Sudamérica, pero presión sobre segmentos de precio medio y granel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Retos estructurales</w:t>
      </w:r>
      <w:r>
        <w:rPr>
          <w:rFonts w:ascii="Cambria" w:hAnsi="Cambria" w:cs="Cambria" w:eastAsia="Cambria"/>
          <w:sz w:val="22"/>
        </w:rPr>
        <w:t>: dependencia del granel (más del 60 %) y descenso del consumo mundial (9 de 10 mercados principales en 2025)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Prioridades: diferenciación y envasado en origen, diversificar mercados, adaptar el viñedo al cambio climático y exigir a las importaciones los mismos estándares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11 – Sector de vinos y demás bebidas alcohólicas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11 – Sector de vinos y demás bebidas alcohólicas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