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Problema: garantizar la </w:t>
      </w:r>
      <w:r>
        <w:rPr>
          <w:rFonts w:ascii="Cambria" w:hAnsi="Cambria" w:cs="Cambria" w:eastAsia="Cambria"/>
          <w:b/>
          <w:sz w:val="22"/>
        </w:rPr>
        <w:t>calidad convenida</w:t>
      </w:r>
      <w:r>
        <w:rPr>
          <w:rFonts w:ascii="Cambria" w:hAnsi="Cambria" w:cs="Cambria" w:eastAsia="Cambria"/>
          <w:sz w:val="22"/>
        </w:rPr>
        <w:t xml:space="preserve"> entre partes que no se conocen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Herramientas: </w:t>
      </w:r>
      <w:r>
        <w:rPr>
          <w:rFonts w:ascii="Cambria" w:hAnsi="Cambria" w:cs="Cambria" w:eastAsia="Cambria"/>
          <w:b/>
          <w:sz w:val="22"/>
        </w:rPr>
        <w:t>inspecciones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ensayos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certificaciones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Años setenta (calidad como elemento del comercio) y noventa (</w:t>
      </w:r>
      <w:r>
        <w:rPr>
          <w:rFonts w:ascii="Cambria" w:hAnsi="Cambria" w:cs="Cambria" w:eastAsia="Cambria"/>
          <w:b/>
          <w:sz w:val="22"/>
        </w:rPr>
        <w:t>ISO 9000</w:t>
      </w:r>
      <w:r>
        <w:rPr>
          <w:rFonts w:ascii="Cambria" w:hAnsi="Cambria" w:cs="Cambria" w:eastAsia="Cambria"/>
          <w:sz w:val="22"/>
        </w:rPr>
        <w:t>): auge de organismos de evaluación de la conformidad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Entidades sin competencia ni rigor: </w:t>
      </w:r>
      <w:r>
        <w:rPr>
          <w:rFonts w:ascii="Cambria" w:hAnsi="Cambria" w:cs="Cambria" w:eastAsia="Cambria"/>
          <w:b/>
          <w:sz w:val="22"/>
        </w:rPr>
        <w:t>desconfianza</w:t>
      </w:r>
      <w:r>
        <w:rPr>
          <w:rFonts w:ascii="Cambria" w:hAnsi="Cambria" w:cs="Cambria" w:eastAsia="Cambria"/>
          <w:sz w:val="22"/>
        </w:rPr>
        <w:t xml:space="preserve"> generalizada hacia el sistema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Estructura: concepto y regulación, </w:t>
      </w:r>
      <w:r>
        <w:rPr>
          <w:rFonts w:ascii="Cambria" w:hAnsi="Cambria" w:cs="Cambria" w:eastAsia="Cambria"/>
          <w:b/>
          <w:sz w:val="22"/>
        </w:rPr>
        <w:t>ENAC</w:t>
      </w:r>
      <w:r>
        <w:rPr>
          <w:rFonts w:ascii="Cambria" w:hAnsi="Cambria" w:cs="Cambria" w:eastAsia="Cambria"/>
          <w:sz w:val="22"/>
        </w:rPr>
        <w:t xml:space="preserve">, procedimientos y criterios, auditorías, normas </w:t>
      </w:r>
      <w:r>
        <w:rPr>
          <w:rFonts w:ascii="Cambria" w:hAnsi="Cambria" w:cs="Cambria" w:eastAsia="Cambria"/>
          <w:b/>
          <w:sz w:val="22"/>
        </w:rPr>
        <w:t>17020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17025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CERTIFICACIÓN Y ACREDITACIÓN. CONCEPTO Y REGULACIÓN EN ESPAÑA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Certificación</w:t>
      </w:r>
      <w:r>
        <w:rPr>
          <w:rFonts w:ascii="Cambria" w:hAnsi="Cambria" w:cs="Cambria" w:eastAsia="Cambria"/>
          <w:sz w:val="22"/>
        </w:rPr>
        <w:t>: organismo independiente da garantía escrita de que producto, proceso o servicio cumple requisitos especificados (</w:t>
      </w:r>
      <w:r>
        <w:rPr>
          <w:rFonts w:ascii="Cambria" w:hAnsi="Cambria" w:cs="Cambria" w:eastAsia="Cambria"/>
          <w:b/>
          <w:sz w:val="22"/>
        </w:rPr>
        <w:t>certificado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Acreditación</w:t>
      </w:r>
      <w:r>
        <w:rPr>
          <w:rFonts w:ascii="Cambria" w:hAnsi="Cambria" w:cs="Cambria" w:eastAsia="Cambria"/>
          <w:sz w:val="22"/>
        </w:rPr>
        <w:t xml:space="preserve">: evaluación de la </w:t>
      </w:r>
      <w:r>
        <w:rPr>
          <w:rFonts w:ascii="Cambria" w:hAnsi="Cambria" w:cs="Cambria" w:eastAsia="Cambria"/>
          <w:b/>
          <w:sz w:val="22"/>
        </w:rPr>
        <w:t>competencia y eficacia</w:t>
      </w:r>
      <w:r>
        <w:rPr>
          <w:rFonts w:ascii="Cambria" w:hAnsi="Cambria" w:cs="Cambria" w:eastAsia="Cambria"/>
          <w:sz w:val="22"/>
        </w:rPr>
        <w:t xml:space="preserve"> de una entidad frente a un modelo estándar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Solo una entidad </w:t>
      </w:r>
      <w:r>
        <w:rPr>
          <w:rFonts w:ascii="Cambria" w:hAnsi="Cambria" w:cs="Cambria" w:eastAsia="Cambria"/>
          <w:b/>
          <w:sz w:val="22"/>
        </w:rPr>
        <w:t>acreditada</w:t>
      </w:r>
      <w:r>
        <w:rPr>
          <w:rFonts w:ascii="Cambria" w:hAnsi="Cambria" w:cs="Cambria" w:eastAsia="Cambria"/>
          <w:sz w:val="22"/>
        </w:rPr>
        <w:t xml:space="preserve"> puede emitir certificados a otras empresas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Organismo de Acreditación</w:t>
      </w:r>
      <w:r>
        <w:rPr>
          <w:rFonts w:ascii="Cambria" w:hAnsi="Cambria" w:cs="Cambria" w:eastAsia="Cambria"/>
          <w:sz w:val="22"/>
        </w:rPr>
        <w:t>: evaluaciones independientes e imparciales de los evaluadores de la conformidad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Tres objetivos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Confianza del comprador y consumidor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Confianza de la Administración: </w:t>
      </w:r>
      <w:r>
        <w:rPr>
          <w:rFonts w:ascii="Cambria" w:hAnsi="Cambria" w:cs="Cambria" w:eastAsia="Cambria"/>
          <w:b/>
          <w:sz w:val="22"/>
        </w:rPr>
        <w:t>Nuevo Marco Legislativo (NML)</w:t>
      </w:r>
      <w:r>
        <w:rPr>
          <w:rFonts w:ascii="Cambria" w:hAnsi="Cambria" w:cs="Cambria" w:eastAsia="Cambria"/>
          <w:sz w:val="22"/>
        </w:rPr>
        <w:t xml:space="preserve">, marcado CE, </w:t>
      </w:r>
      <w:r>
        <w:rPr>
          <w:rFonts w:ascii="Cambria" w:hAnsi="Cambria" w:cs="Cambria" w:eastAsia="Cambria"/>
          <w:b/>
          <w:sz w:val="22"/>
        </w:rPr>
        <w:t>Organismos Notificados</w:t>
      </w:r>
      <w:r>
        <w:rPr>
          <w:rFonts w:ascii="Cambria" w:hAnsi="Cambria" w:cs="Cambria" w:eastAsia="Cambria"/>
          <w:sz w:val="22"/>
        </w:rPr>
        <w:t xml:space="preserve"> acreditados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Facilitación del comercio nacional e internacional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Obstáculo Técnico al Comercio (OTC)</w:t>
      </w:r>
      <w:r>
        <w:rPr>
          <w:rFonts w:ascii="Cambria" w:hAnsi="Cambria" w:cs="Cambria" w:eastAsia="Cambria"/>
          <w:sz w:val="22"/>
        </w:rPr>
        <w:t>: costes por evaluaciones múltiples y falta de confianza en evaluadores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Acuerdo OTC/TBT de la OMC</w:t>
      </w:r>
      <w:r>
        <w:rPr>
          <w:rFonts w:ascii="Cambria" w:hAnsi="Cambria" w:cs="Cambria" w:eastAsia="Cambria"/>
          <w:sz w:val="22"/>
        </w:rPr>
        <w:t>: no discriminación, transparencia, normas internacionales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MLA</w:t>
      </w:r>
      <w:r>
        <w:rPr>
          <w:rFonts w:ascii="Cambria" w:hAnsi="Cambria" w:cs="Cambria" w:eastAsia="Cambria"/>
          <w:sz w:val="22"/>
        </w:rPr>
        <w:t xml:space="preserve"> (Acuerdos Multilaterales de Reconocimiento) en </w:t>
      </w:r>
      <w:r>
        <w:rPr>
          <w:rFonts w:ascii="Cambria" w:hAnsi="Cambria" w:cs="Cambria" w:eastAsia="Cambria"/>
          <w:b/>
          <w:sz w:val="22"/>
        </w:rPr>
        <w:t>EA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ILAC</w:t>
      </w:r>
      <w:r>
        <w:rPr>
          <w:rFonts w:ascii="Cambria" w:hAnsi="Cambria" w:cs="Cambria" w:eastAsia="Cambria"/>
          <w:sz w:val="22"/>
        </w:rPr>
        <w:t xml:space="preserve"> e </w:t>
      </w:r>
      <w:r>
        <w:rPr>
          <w:rFonts w:ascii="Cambria" w:hAnsi="Cambria" w:cs="Cambria" w:eastAsia="Cambria"/>
          <w:b/>
          <w:sz w:val="22"/>
        </w:rPr>
        <w:t>IAF</w:t>
      </w:r>
      <w:r>
        <w:rPr>
          <w:rFonts w:ascii="Cambria" w:hAnsi="Cambria" w:cs="Cambria" w:eastAsia="Cambria"/>
          <w:sz w:val="22"/>
        </w:rPr>
        <w:t>: «evaluado una vez, aceptado en todas partes»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MRA</w:t>
      </w:r>
      <w:r>
        <w:rPr>
          <w:rFonts w:ascii="Cambria" w:hAnsi="Cambria" w:cs="Cambria" w:eastAsia="Cambria"/>
          <w:sz w:val="22"/>
        </w:rPr>
        <w:t xml:space="preserve"> (Acuerdos de Reconocimiento Mutuo) entre gobiernos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Ejemplos: UE con EEUU, Canadá, Japón, Australia, Nueva Zelanda, Suiza, Israel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Sectores: productos sanitarios, telecomunicaciones, embarcaciones de recreo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(CE) 765/2008</w:t>
      </w:r>
      <w:r>
        <w:rPr>
          <w:rFonts w:ascii="Cambria" w:hAnsi="Cambria" w:cs="Cambria" w:eastAsia="Cambria"/>
          <w:sz w:val="22"/>
        </w:rPr>
        <w:t xml:space="preserve">: un único </w:t>
      </w:r>
      <w:r>
        <w:rPr>
          <w:rFonts w:ascii="Cambria" w:hAnsi="Cambria" w:cs="Cambria" w:eastAsia="Cambria"/>
          <w:b/>
          <w:sz w:val="22"/>
        </w:rPr>
        <w:t>Organismo Nacional de Acreditación</w:t>
      </w:r>
      <w:r>
        <w:rPr>
          <w:rFonts w:ascii="Cambria" w:hAnsi="Cambria" w:cs="Cambria" w:eastAsia="Cambria"/>
          <w:sz w:val="22"/>
        </w:rPr>
        <w:t xml:space="preserve"> por Estado miembro, público y sin ánimo de lucro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COFRAC, DAkkS, ACCREDIA, ENAC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UKAS</w:t>
      </w:r>
      <w:r>
        <w:rPr>
          <w:rFonts w:ascii="Cambria" w:hAnsi="Cambria" w:cs="Cambria" w:eastAsia="Cambria"/>
          <w:sz w:val="22"/>
        </w:rPr>
        <w:t xml:space="preserve"> (Reino Unido): fuera de la UE tras el Brexit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2.1. Regulación en España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Ley 21/1992 de Industria</w:t>
      </w:r>
      <w:r>
        <w:rPr>
          <w:rFonts w:ascii="Cambria" w:hAnsi="Cambria" w:cs="Cambria" w:eastAsia="Cambria"/>
          <w:sz w:val="22"/>
        </w:rPr>
        <w:t>, Título III, infraestructura para la calidad y la seguridad industrial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2200/1995</w:t>
      </w:r>
      <w:r>
        <w:rPr>
          <w:rFonts w:ascii="Cambria" w:hAnsi="Cambria" w:cs="Cambria" w:eastAsia="Cambria"/>
          <w:sz w:val="22"/>
        </w:rPr>
        <w:t>, Reglamento de la Infraestructura para la Calidad y la Seguridad Industrial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Modificado por </w:t>
      </w:r>
      <w:r>
        <w:rPr>
          <w:rFonts w:ascii="Cambria" w:hAnsi="Cambria" w:cs="Cambria" w:eastAsia="Cambria"/>
          <w:b/>
          <w:sz w:val="22"/>
        </w:rPr>
        <w:t>Real Decreto 338/2010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Real Decreto 1072/2015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Real Decreto 145/2023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Real Decreto 164/2025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UNE</w:t>
      </w:r>
      <w:r>
        <w:rPr>
          <w:rFonts w:ascii="Cambria" w:hAnsi="Cambria" w:cs="Cambria" w:eastAsia="Cambria"/>
          <w:sz w:val="22"/>
        </w:rPr>
        <w:t>: único organismo nacional de normalización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Separación en 2017 de la antigua </w:t>
      </w:r>
      <w:r>
        <w:rPr>
          <w:rFonts w:ascii="Cambria" w:hAnsi="Cambria" w:cs="Cambria" w:eastAsia="Cambria"/>
          <w:b/>
          <w:sz w:val="22"/>
        </w:rPr>
        <w:t>AENOR</w:t>
      </w:r>
      <w:r>
        <w:rPr>
          <w:rFonts w:ascii="Cambria" w:hAnsi="Cambria" w:cs="Cambria" w:eastAsia="Cambria"/>
          <w:sz w:val="22"/>
        </w:rPr>
        <w:t>, centrada en certificación (</w:t>
      </w:r>
      <w:r>
        <w:rPr>
          <w:rFonts w:ascii="Cambria" w:hAnsi="Cambria" w:cs="Cambria" w:eastAsia="Cambria"/>
          <w:b/>
          <w:sz w:val="22"/>
        </w:rPr>
        <w:t>AENOR Internacional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ENAC</w:t>
      </w:r>
      <w:r>
        <w:rPr>
          <w:rFonts w:ascii="Cambria" w:hAnsi="Cambria" w:cs="Cambria" w:eastAsia="Cambria"/>
          <w:sz w:val="22"/>
        </w:rPr>
        <w:t>: único ONA en España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Privada, independiente y sin ánimo de lucro, bajo auspicio y control de la Administración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Acredita laboratorios de ensayo y calibración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Acredita entidades de certificación (productos, sistemas de gestión, personas)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Acredita entidades de inspección y unidades técnicas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Acredita organismos de control (</w:t>
      </w:r>
      <w:r>
        <w:rPr>
          <w:rFonts w:ascii="Cambria" w:hAnsi="Cambria" w:cs="Cambria" w:eastAsia="Cambria"/>
          <w:b/>
          <w:sz w:val="22"/>
        </w:rPr>
        <w:t>OCA</w:t>
      </w:r>
      <w:r>
        <w:rPr>
          <w:rFonts w:ascii="Cambria" w:hAnsi="Cambria" w:cs="Cambria" w:eastAsia="Cambria"/>
          <w:sz w:val="22"/>
        </w:rPr>
        <w:t>) y Organismos Notificados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Acredita verificadores medioambientales (</w:t>
      </w:r>
      <w:r>
        <w:rPr>
          <w:rFonts w:ascii="Cambria" w:hAnsi="Cambria" w:cs="Cambria" w:eastAsia="Cambria"/>
          <w:b/>
          <w:sz w:val="22"/>
        </w:rPr>
        <w:t>EMAS</w:t>
      </w:r>
      <w:r>
        <w:rPr>
          <w:rFonts w:ascii="Cambria" w:hAnsi="Cambria" w:cs="Cambria" w:eastAsia="Cambria"/>
          <w:sz w:val="22"/>
        </w:rPr>
        <w:t>, derechos de emisión) y de informes de sostenibilidad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ENAC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Auspiciada y tutelada por la Administración, conforme a Ley 21/1992 y Real Decreto 2200/1995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Privada, independiente, de </w:t>
      </w:r>
      <w:r>
        <w:rPr>
          <w:rFonts w:ascii="Cambria" w:hAnsi="Cambria" w:cs="Cambria" w:eastAsia="Cambria"/>
          <w:b/>
          <w:sz w:val="22"/>
        </w:rPr>
        <w:t>utilidad pública</w:t>
      </w:r>
      <w:r>
        <w:rPr>
          <w:rFonts w:ascii="Cambria" w:hAnsi="Cambria" w:cs="Cambria" w:eastAsia="Cambria"/>
          <w:sz w:val="22"/>
        </w:rPr>
        <w:t>, sin ánimo de lucro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Coordina un sistema de acreditación </w:t>
      </w:r>
      <w:r>
        <w:rPr>
          <w:rFonts w:ascii="Cambria" w:hAnsi="Cambria" w:cs="Cambria" w:eastAsia="Cambria"/>
          <w:b/>
          <w:sz w:val="22"/>
        </w:rPr>
        <w:t>único</w:t>
      </w:r>
      <w:r>
        <w:rPr>
          <w:rFonts w:ascii="Cambria" w:hAnsi="Cambria" w:cs="Cambria" w:eastAsia="Cambria"/>
          <w:sz w:val="22"/>
        </w:rPr>
        <w:t xml:space="preserve"> según criterios internacionales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Acredita a todos los </w:t>
      </w:r>
      <w:r>
        <w:rPr>
          <w:rFonts w:ascii="Cambria" w:hAnsi="Cambria" w:cs="Cambria" w:eastAsia="Cambria"/>
          <w:b/>
          <w:sz w:val="22"/>
        </w:rPr>
        <w:t>OEC</w:t>
      </w:r>
      <w:r>
        <w:rPr>
          <w:rFonts w:ascii="Cambria" w:hAnsi="Cambria" w:cs="Cambria" w:eastAsia="Cambria"/>
          <w:sz w:val="22"/>
        </w:rPr>
        <w:t xml:space="preserve"> (organismos de evaluación de la conformidad), sin distinción de sector, tamaño o titularidad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Administraciones estatal y autonómica usan sus acreditaciones: industria, agroalimentario, medioambiente, defensa, construcción, sanidad, metrología, telecomunicaciones, </w:t>
      </w:r>
      <w:r>
        <w:rPr>
          <w:rFonts w:ascii="Cambria" w:hAnsi="Cambria" w:cs="Cambria" w:eastAsia="Cambria"/>
          <w:b/>
          <w:sz w:val="22"/>
        </w:rPr>
        <w:t>comercio exterior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Ámbito industrial</w:t>
      </w:r>
      <w:r>
        <w:rPr>
          <w:rFonts w:ascii="Cambria" w:hAnsi="Cambria" w:cs="Cambria" w:eastAsia="Cambria"/>
          <w:sz w:val="22"/>
        </w:rPr>
        <w:t xml:space="preserve">: evalúa para designación como </w:t>
      </w:r>
      <w:r>
        <w:rPr>
          <w:rFonts w:ascii="Cambria" w:hAnsi="Cambria" w:cs="Cambria" w:eastAsia="Cambria"/>
          <w:b/>
          <w:sz w:val="22"/>
        </w:rPr>
        <w:t>Organismos Notificados</w:t>
      </w:r>
      <w:r>
        <w:rPr>
          <w:rFonts w:ascii="Cambria" w:hAnsi="Cambria" w:cs="Cambria" w:eastAsia="Cambria"/>
          <w:sz w:val="22"/>
        </w:rPr>
        <w:t xml:space="preserve"> (NML)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Ejemplos: Productos de la Construcción, Directiva de Ascensores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Agroalimentario y control oficial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Reglamento (UE) 2017/625</w:t>
      </w:r>
      <w:r>
        <w:rPr>
          <w:rFonts w:ascii="Cambria" w:hAnsi="Cambria" w:cs="Cambria" w:eastAsia="Cambria"/>
          <w:sz w:val="22"/>
        </w:rPr>
        <w:t xml:space="preserve"> exige laboratorios de control oficial acreditados en </w:t>
      </w:r>
      <w:r>
        <w:rPr>
          <w:rFonts w:ascii="Cambria" w:hAnsi="Cambria" w:cs="Cambria" w:eastAsia="Cambria"/>
          <w:b/>
          <w:sz w:val="22"/>
        </w:rPr>
        <w:t>ISO/IEC 17025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Buenas Prácticas de Laboratorio (BPL)</w:t>
      </w:r>
      <w:r>
        <w:rPr>
          <w:rFonts w:ascii="Cambria" w:hAnsi="Cambria" w:cs="Cambria" w:eastAsia="Cambria"/>
          <w:sz w:val="22"/>
        </w:rPr>
        <w:t xml:space="preserve">: ENAC designada por el </w:t>
      </w:r>
      <w:r>
        <w:rPr>
          <w:rFonts w:ascii="Cambria" w:hAnsi="Cambria" w:cs="Cambria" w:eastAsia="Cambria"/>
          <w:b/>
          <w:sz w:val="22"/>
        </w:rPr>
        <w:t>MAPA</w:t>
      </w:r>
      <w:r>
        <w:rPr>
          <w:rFonts w:ascii="Cambria" w:hAnsi="Cambria" w:cs="Cambria" w:eastAsia="Cambria"/>
          <w:sz w:val="22"/>
        </w:rPr>
        <w:t xml:space="preserve"> para ensayos no clínicos de productos fitosanitarios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3.1. Objetivos de ENAC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Integración en redes internacionales y suscripción de acuerdos de reconocimiento mutuo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Cooperación bilateral con otros ONA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Difusión y capacitación, sobre todo con Iberoamérica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Colaboración con normalización (UNE, ISO, IEC) y metrología (CEM, BIPM)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Apoyo reglamentario a las Administraciones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Participación en programas europeos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Divulgación: jornadas, seminarios y formación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3.2. Estructura de ENAC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Representación equilibrada de entidades acreditadas, Administraciones, sectores industriales y consumidores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Órganos de gobierno y representación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Asamblea General</w:t>
      </w:r>
      <w:r>
        <w:rPr>
          <w:rFonts w:ascii="Cambria" w:hAnsi="Cambria" w:cs="Cambria" w:eastAsia="Cambria"/>
          <w:sz w:val="22"/>
        </w:rPr>
        <w:t>: órgano supremo, aprueba cuentas, presupuesto y Plan Anual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Junta Directiva</w:t>
      </w:r>
      <w:r>
        <w:rPr>
          <w:rFonts w:ascii="Cambria" w:hAnsi="Cambria" w:cs="Cambria" w:eastAsia="Cambria"/>
          <w:sz w:val="22"/>
        </w:rPr>
        <w:t>: gestión y dirección delegada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Comité Permanente</w:t>
      </w:r>
      <w:r>
        <w:rPr>
          <w:rFonts w:ascii="Cambria" w:hAnsi="Cambria" w:cs="Cambria" w:eastAsia="Cambria"/>
          <w:sz w:val="22"/>
        </w:rPr>
        <w:t>: supervisa el funcionamiento ordinario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Participa la Subdirección General de Inspección, Certificación y Asistencia Técnica del Comercio Exterior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Presidente</w:t>
      </w:r>
      <w:r>
        <w:rPr>
          <w:rFonts w:ascii="Cambria" w:hAnsi="Cambria" w:cs="Cambria" w:eastAsia="Cambria"/>
          <w:sz w:val="22"/>
        </w:rPr>
        <w:t>: representación legal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Órganos técnicos e independientes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Secretariado Ejecutivo / Dirección Técnica</w:t>
      </w:r>
      <w:r>
        <w:rPr>
          <w:rFonts w:ascii="Cambria" w:hAnsi="Cambria" w:cs="Cambria" w:eastAsia="Cambria"/>
          <w:sz w:val="22"/>
        </w:rPr>
        <w:t>: operativa, solicitudes y evaluaciones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Comisión de Acreditación</w:t>
      </w:r>
      <w:r>
        <w:rPr>
          <w:rFonts w:ascii="Cambria" w:hAnsi="Cambria" w:cs="Cambria" w:eastAsia="Cambria"/>
          <w:sz w:val="22"/>
        </w:rPr>
        <w:t>: decide concesión, mantenimiento, ampliación, suspensión y retirada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Comités Técnicos Asesores (CTA)</w:t>
      </w:r>
      <w:r>
        <w:rPr>
          <w:rFonts w:ascii="Cambria" w:hAnsi="Cambria" w:cs="Cambria" w:eastAsia="Cambria"/>
          <w:sz w:val="22"/>
        </w:rPr>
        <w:t xml:space="preserve">: más de </w:t>
      </w:r>
      <w:r>
        <w:rPr>
          <w:rFonts w:ascii="Cambria" w:hAnsi="Cambria" w:cs="Cambria" w:eastAsia="Cambria"/>
          <w:b/>
          <w:sz w:val="22"/>
        </w:rPr>
        <w:t>500</w:t>
      </w:r>
      <w:r>
        <w:rPr>
          <w:rFonts w:ascii="Cambria" w:hAnsi="Cambria" w:cs="Cambria" w:eastAsia="Cambria"/>
          <w:sz w:val="22"/>
        </w:rPr>
        <w:t xml:space="preserve"> expertos independientes, criterios y guías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3.3. Dimensión internacional de ENAC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Reconocimiento en más de </w:t>
      </w:r>
      <w:r>
        <w:rPr>
          <w:rFonts w:ascii="Cambria" w:hAnsi="Cambria" w:cs="Cambria" w:eastAsia="Cambria"/>
          <w:b/>
          <w:sz w:val="22"/>
        </w:rPr>
        <w:t>120 países</w:t>
      </w:r>
      <w:r>
        <w:rPr>
          <w:rFonts w:ascii="Cambria" w:hAnsi="Cambria" w:cs="Cambria" w:eastAsia="Cambria"/>
          <w:sz w:val="22"/>
        </w:rPr>
        <w:t>, sin reevaluación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3.3.1. Estructura de Acuerdos Internacionales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EA</w:t>
      </w:r>
      <w:r>
        <w:rPr>
          <w:rFonts w:ascii="Cambria" w:hAnsi="Cambria" w:cs="Cambria" w:eastAsia="Cambria"/>
          <w:sz w:val="22"/>
        </w:rPr>
        <w:t>: coordina los ONA de la UE, EFTA y países candidatos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ILAC</w:t>
      </w:r>
      <w:r>
        <w:rPr>
          <w:rFonts w:ascii="Cambria" w:hAnsi="Cambria" w:cs="Cambria" w:eastAsia="Cambria"/>
          <w:sz w:val="22"/>
        </w:rPr>
        <w:t>: laboratorios de ensayo, calibración, médicos y entidades de inspección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IAF</w:t>
      </w:r>
      <w:r>
        <w:rPr>
          <w:rFonts w:ascii="Cambria" w:hAnsi="Cambria" w:cs="Cambria" w:eastAsia="Cambria"/>
          <w:sz w:val="22"/>
        </w:rPr>
        <w:t>: certificación de productos, sistemas de gestión, personas y validación/verificación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3.3.2. Evolución Organizativa Internacional (Global ACI)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ILAC e IAF fusionadas en </w:t>
      </w:r>
      <w:r>
        <w:rPr>
          <w:rFonts w:ascii="Cambria" w:hAnsi="Cambria" w:cs="Cambria" w:eastAsia="Cambria"/>
          <w:b/>
          <w:sz w:val="22"/>
        </w:rPr>
        <w:t>Global Accreditation Cooperation Incorporated (Global ACI)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Asume todos los esquemas de reconocimiento global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EA</w:t>
      </w:r>
      <w:r>
        <w:rPr>
          <w:rFonts w:ascii="Cambria" w:hAnsi="Cambria" w:cs="Cambria" w:eastAsia="Cambria"/>
          <w:sz w:val="22"/>
        </w:rPr>
        <w:t xml:space="preserve"> se mantiene como referencia regional europea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Evaluaciones por pares</w:t>
      </w:r>
      <w:r>
        <w:rPr>
          <w:rFonts w:ascii="Cambria" w:hAnsi="Cambria" w:cs="Cambria" w:eastAsia="Cambria"/>
          <w:sz w:val="22"/>
        </w:rPr>
        <w:t xml:space="preserve"> entre organismos de acreditación garantizan equivalencia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Acreditación como «pasaporte técnico»: facilita los MRA y elimina barreras técnicas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PROCEDIMIENTO Y CRITERIOS DE ACREDITACIÓN. NORMAS ISO 17020 E ISO 17025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Etapas del procedimiento ante ENAC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Solicitud</w:t>
      </w:r>
      <w:r>
        <w:rPr>
          <w:rFonts w:ascii="Cambria" w:hAnsi="Cambria" w:cs="Cambria" w:eastAsia="Cambria"/>
          <w:sz w:val="22"/>
        </w:rPr>
        <w:t xml:space="preserve"> con documentación (sistema de gestión, alcances, procedimientos)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Estudio documental</w:t>
      </w:r>
      <w:r>
        <w:rPr>
          <w:rFonts w:ascii="Cambria" w:hAnsi="Cambria" w:cs="Cambria" w:eastAsia="Cambria"/>
          <w:sz w:val="22"/>
        </w:rPr>
        <w:t xml:space="preserve"> y designación del equipo auditor (auditor líder y expertos técnicos)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Evaluación in situ</w:t>
      </w:r>
      <w:r>
        <w:rPr>
          <w:rFonts w:ascii="Cambria" w:hAnsi="Cambria" w:cs="Cambria" w:eastAsia="Cambria"/>
          <w:sz w:val="22"/>
        </w:rPr>
        <w:t>: competencia técnica, personal, equipos, instalaciones, sistema de gestión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Informe</w:t>
      </w:r>
      <w:r>
        <w:rPr>
          <w:rFonts w:ascii="Cambria" w:hAnsi="Cambria" w:cs="Cambria" w:eastAsia="Cambria"/>
          <w:sz w:val="22"/>
        </w:rPr>
        <w:t xml:space="preserve"> con no conformidades y </w:t>
      </w:r>
      <w:r>
        <w:rPr>
          <w:rFonts w:ascii="Cambria" w:hAnsi="Cambria" w:cs="Cambria" w:eastAsia="Cambria"/>
          <w:b/>
          <w:sz w:val="22"/>
        </w:rPr>
        <w:t>plan de acciones correctoras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Decisión de la Comisión de Acreditación</w:t>
      </w:r>
      <w:r>
        <w:rPr>
          <w:rFonts w:ascii="Cambria" w:hAnsi="Cambria" w:cs="Cambria" w:eastAsia="Cambria"/>
          <w:sz w:val="22"/>
        </w:rPr>
        <w:t>: certificado de acreditación y anexo técnico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Seguimiento</w:t>
      </w:r>
      <w:r>
        <w:rPr>
          <w:rFonts w:ascii="Cambria" w:hAnsi="Cambria" w:cs="Cambria" w:eastAsia="Cambria"/>
          <w:sz w:val="22"/>
        </w:rPr>
        <w:t xml:space="preserve"> periódico y </w:t>
      </w:r>
      <w:r>
        <w:rPr>
          <w:rFonts w:ascii="Cambria" w:hAnsi="Cambria" w:cs="Cambria" w:eastAsia="Cambria"/>
          <w:b/>
          <w:sz w:val="22"/>
        </w:rPr>
        <w:t>reevaluación completa</w:t>
      </w:r>
      <w:r>
        <w:rPr>
          <w:rFonts w:ascii="Cambria" w:hAnsi="Cambria" w:cs="Cambria" w:eastAsia="Cambria"/>
          <w:sz w:val="22"/>
        </w:rPr>
        <w:t xml:space="preserve"> como máximo cada </w:t>
      </w:r>
      <w:r>
        <w:rPr>
          <w:rFonts w:ascii="Cambria" w:hAnsi="Cambria" w:cs="Cambria" w:eastAsia="Cambria"/>
          <w:b/>
          <w:sz w:val="22"/>
        </w:rPr>
        <w:t>5 años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ENAC puede mantener, reducir, suspender o retirar la acreditación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Marca ENAC</w:t>
      </w:r>
      <w:r>
        <w:rPr>
          <w:rFonts w:ascii="Cambria" w:hAnsi="Cambria" w:cs="Cambria" w:eastAsia="Cambria"/>
          <w:sz w:val="22"/>
        </w:rPr>
        <w:t>: garantía de competencia técnica y aceptación internacional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Uso fraudulento: acciones legales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4.1. Criterios de la acreditación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Normas ISO/IEC adoptadas como EN y UNE, que reemplazaron a la serie </w:t>
      </w:r>
      <w:r>
        <w:rPr>
          <w:rFonts w:ascii="Cambria" w:hAnsi="Cambria" w:cs="Cambria" w:eastAsia="Cambria"/>
          <w:b/>
          <w:sz w:val="22"/>
        </w:rPr>
        <w:t>EN 45000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UNE-EN ISO/IEC 17025:2017</w:t>
      </w:r>
      <w:r>
        <w:rPr>
          <w:rFonts w:ascii="Cambria" w:hAnsi="Cambria" w:cs="Cambria" w:eastAsia="Cambria"/>
          <w:sz w:val="22"/>
        </w:rPr>
        <w:t>: laboratorios de ensayo y calibración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UNE-EN ISO 15189:2023</w:t>
      </w:r>
      <w:r>
        <w:rPr>
          <w:rFonts w:ascii="Cambria" w:hAnsi="Cambria" w:cs="Cambria" w:eastAsia="Cambria"/>
          <w:sz w:val="22"/>
        </w:rPr>
        <w:t>: laboratorios clínicos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Transición de ISO 15189:2022 terminada el 6 de diciembre de 2025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UNE-EN ISO/IEC 17020:2012</w:t>
      </w:r>
      <w:r>
        <w:rPr>
          <w:rFonts w:ascii="Cambria" w:hAnsi="Cambria" w:cs="Cambria" w:eastAsia="Cambria"/>
          <w:sz w:val="22"/>
        </w:rPr>
        <w:t>: organismos de inspección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UNE-EN ISO/IEC 17065:2012</w:t>
      </w:r>
      <w:r>
        <w:rPr>
          <w:rFonts w:ascii="Cambria" w:hAnsi="Cambria" w:cs="Cambria" w:eastAsia="Cambria"/>
          <w:sz w:val="22"/>
        </w:rPr>
        <w:t>: certificación de productos, procesos y servicios (sustituyó a EN 45011)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UNE-EN ISO/IEC 17021-1:2015</w:t>
      </w:r>
      <w:r>
        <w:rPr>
          <w:rFonts w:ascii="Cambria" w:hAnsi="Cambria" w:cs="Cambria" w:eastAsia="Cambria"/>
          <w:sz w:val="22"/>
        </w:rPr>
        <w:t>: auditoría y certificación de sistemas de gestión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4.2. Norma UNE-EN ISO/IEC 17020:2012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Sustituyó a la EN 45004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Requisitos para organismos de inspección: competencia técnica, sistema de gestión, resultados válidos e imparciales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Distinta de 17025 (laboratorios) y 17065 (certificación de producto)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Áreas de requisitos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Generales</w:t>
      </w:r>
      <w:r>
        <w:rPr>
          <w:rFonts w:ascii="Cambria" w:hAnsi="Cambria" w:cs="Cambria" w:eastAsia="Cambria"/>
          <w:sz w:val="22"/>
        </w:rPr>
        <w:t xml:space="preserve">: imparcialidad e independencia, </w:t>
      </w:r>
      <w:r>
        <w:rPr>
          <w:rFonts w:ascii="Cambria" w:hAnsi="Cambria" w:cs="Cambria" w:eastAsia="Cambria"/>
          <w:b/>
          <w:sz w:val="22"/>
        </w:rPr>
        <w:t>Tipo A, B o C</w:t>
      </w:r>
      <w:r>
        <w:rPr>
          <w:rFonts w:ascii="Cambria" w:hAnsi="Cambria" w:cs="Cambria" w:eastAsia="Cambria"/>
          <w:sz w:val="22"/>
        </w:rPr>
        <w:t xml:space="preserve"> según independencia, y confidencialidad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Estructura</w:t>
      </w:r>
      <w:r>
        <w:rPr>
          <w:rFonts w:ascii="Cambria" w:hAnsi="Cambria" w:cs="Cambria" w:eastAsia="Cambria"/>
          <w:sz w:val="22"/>
        </w:rPr>
        <w:t>: administrativos, organización y gestión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Recursos</w:t>
      </w:r>
      <w:r>
        <w:rPr>
          <w:rFonts w:ascii="Cambria" w:hAnsi="Cambria" w:cs="Cambria" w:eastAsia="Cambria"/>
          <w:sz w:val="22"/>
        </w:rPr>
        <w:t>: personal, instalaciones, equipos, subcontratación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Proceso</w:t>
      </w:r>
      <w:r>
        <w:rPr>
          <w:rFonts w:ascii="Cambria" w:hAnsi="Cambria" w:cs="Cambria" w:eastAsia="Cambria"/>
          <w:sz w:val="22"/>
        </w:rPr>
        <w:t>: métodos, manipulación de ítems, registros, informes y certificados, quejas y apelaciones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Sistema de gestión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opciones A o B</w:t>
      </w:r>
      <w:r>
        <w:rPr>
          <w:rFonts w:ascii="Cambria" w:hAnsi="Cambria" w:cs="Cambria" w:eastAsia="Cambria"/>
          <w:sz w:val="22"/>
        </w:rPr>
        <w:t>, control de documentos, auditorías internas, revisión por la dirección, acciones correctivas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Abierta a entidades públicas o privadas de cualquier tamaño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4.3. Acreditación de laboratorios: norma UNE-EN ISO/IEC 17025:2017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Caso próximo al SOIVRE: laboratorios de Direcciones Territoriales y Provinciales de Comercio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Sustituye a la de 2005: ya no dos bloques (gestión y técnicos), sino </w:t>
      </w:r>
      <w:r>
        <w:rPr>
          <w:rFonts w:ascii="Cambria" w:hAnsi="Cambria" w:cs="Cambria" w:eastAsia="Cambria"/>
          <w:b/>
          <w:sz w:val="22"/>
        </w:rPr>
        <w:t>enfoque basado en procesos y riesgos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Generales y de estructura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Imparcialidad y confidencialidad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Personalidad jurídica, dirección responsable y alcance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Recursos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Personal competente y supervisado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Instalaciones y condiciones ambientales controladas y registradas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Equipos identificados, mantenidos y calibrados, con </w:t>
      </w:r>
      <w:r>
        <w:rPr>
          <w:rFonts w:ascii="Cambria" w:hAnsi="Cambria" w:cs="Cambria" w:eastAsia="Cambria"/>
          <w:b/>
          <w:sz w:val="22"/>
        </w:rPr>
        <w:t>trazabilidad metrológica</w:t>
      </w:r>
      <w:r>
        <w:rPr>
          <w:rFonts w:ascii="Cambria" w:hAnsi="Cambria" w:cs="Cambria" w:eastAsia="Cambria"/>
          <w:sz w:val="22"/>
        </w:rPr>
        <w:t xml:space="preserve"> al SI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Proceso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Revisión de solicitudes, ofertas y contratos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Selección, verificación y </w:t>
      </w:r>
      <w:r>
        <w:rPr>
          <w:rFonts w:ascii="Cambria" w:hAnsi="Cambria" w:cs="Cambria" w:eastAsia="Cambria"/>
          <w:b/>
          <w:sz w:val="22"/>
        </w:rPr>
        <w:t>validación de métodos</w:t>
      </w:r>
      <w:r>
        <w:rPr>
          <w:rFonts w:ascii="Cambria" w:hAnsi="Cambria" w:cs="Cambria" w:eastAsia="Cambria"/>
          <w:sz w:val="22"/>
        </w:rPr>
        <w:t xml:space="preserve">, con </w:t>
      </w:r>
      <w:r>
        <w:rPr>
          <w:rFonts w:ascii="Cambria" w:hAnsi="Cambria" w:cs="Cambria" w:eastAsia="Cambria"/>
          <w:b/>
          <w:sz w:val="22"/>
        </w:rPr>
        <w:t>incertidumbre</w:t>
      </w:r>
      <w:r>
        <w:rPr>
          <w:rFonts w:ascii="Cambria" w:hAnsi="Cambria" w:cs="Cambria" w:eastAsia="Cambria"/>
          <w:sz w:val="22"/>
        </w:rPr>
        <w:t xml:space="preserve"> de medida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Muestreo</w:t>
      </w:r>
      <w:r>
        <w:rPr>
          <w:rFonts w:ascii="Cambria" w:hAnsi="Cambria" w:cs="Cambria" w:eastAsia="Cambria"/>
          <w:sz w:val="22"/>
        </w:rPr>
        <w:t>: plan estadísticamente sólido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Validez de resultados</w:t>
      </w:r>
      <w:r>
        <w:rPr>
          <w:rFonts w:ascii="Cambria" w:hAnsi="Cambria" w:cs="Cambria" w:eastAsia="Cambria"/>
          <w:sz w:val="22"/>
        </w:rPr>
        <w:t xml:space="preserve">: controles internos e </w:t>
      </w:r>
      <w:r>
        <w:rPr>
          <w:rFonts w:ascii="Cambria" w:hAnsi="Cambria" w:cs="Cambria" w:eastAsia="Cambria"/>
          <w:b/>
          <w:sz w:val="22"/>
        </w:rPr>
        <w:t>intercomparaciones</w:t>
      </w:r>
      <w:r>
        <w:rPr>
          <w:rFonts w:ascii="Cambria" w:hAnsi="Cambria" w:cs="Cambria" w:eastAsia="Cambria"/>
          <w:sz w:val="22"/>
        </w:rPr>
        <w:t xml:space="preserve"> o ensayos de aptitud obligatorios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Informes: método, resultados, incertidumbre, responsables técnicos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Sistema de gestión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Documentos y registros, conservación mínima general de </w:t>
      </w:r>
      <w:r>
        <w:rPr>
          <w:rFonts w:ascii="Cambria" w:hAnsi="Cambria" w:cs="Cambria" w:eastAsia="Cambria"/>
          <w:b/>
          <w:sz w:val="22"/>
        </w:rPr>
        <w:t>5 años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Riesgos y oportunidades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Acciones correctivas: causa raíz y prevención de recurrencia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Auditoría interna</w:t>
      </w:r>
      <w:r>
        <w:rPr>
          <w:rFonts w:ascii="Cambria" w:hAnsi="Cambria" w:cs="Cambria" w:eastAsia="Cambria"/>
          <w:sz w:val="22"/>
        </w:rPr>
        <w:t xml:space="preserve"> al menos anual y </w:t>
      </w:r>
      <w:r>
        <w:rPr>
          <w:rFonts w:ascii="Cambria" w:hAnsi="Cambria" w:cs="Cambria" w:eastAsia="Cambria"/>
          <w:b/>
          <w:sz w:val="22"/>
        </w:rPr>
        <w:t>revisión por la dirección</w:t>
      </w:r>
      <w:r>
        <w:rPr>
          <w:rFonts w:ascii="Cambria" w:hAnsi="Cambria" w:cs="Cambria" w:eastAsia="Cambria"/>
          <w:sz w:val="22"/>
        </w:rPr>
        <w:t xml:space="preserve"> anual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5. AUDITORÍAS EXTERNAS E INTERNAS DEL SISTEMA DE CALIDAD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Herramienta de diagnóstico de deficiencias para proponer acciones correctoras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Auditoría interna</w:t>
      </w:r>
      <w:r>
        <w:rPr>
          <w:rFonts w:ascii="Cambria" w:hAnsi="Cambria" w:cs="Cambria" w:eastAsia="Cambria"/>
          <w:sz w:val="22"/>
        </w:rPr>
        <w:t>: requisito de gestión de la ISO/IEC 17025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Verifica funcionamiento del sistema, desviaciones y mejoras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Personal de la organización, independiente y sin responsabilidad en lo auditado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Suele encargarse a la </w:t>
      </w:r>
      <w:r>
        <w:rPr>
          <w:rFonts w:ascii="Cambria" w:hAnsi="Cambria" w:cs="Cambria" w:eastAsia="Cambria"/>
          <w:b/>
          <w:sz w:val="22"/>
        </w:rPr>
        <w:t>Unidad de Garantía de Calidad (UGC)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Tipos: </w:t>
      </w:r>
      <w:r>
        <w:rPr>
          <w:rFonts w:ascii="Cambria" w:hAnsi="Cambria" w:cs="Cambria" w:eastAsia="Cambria"/>
          <w:b/>
          <w:sz w:val="22"/>
        </w:rPr>
        <w:t>totales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parciales</w:t>
      </w:r>
      <w:r>
        <w:rPr>
          <w:rFonts w:ascii="Cambria" w:hAnsi="Cambria" w:cs="Cambria" w:eastAsia="Cambria"/>
          <w:sz w:val="22"/>
        </w:rPr>
        <w:t xml:space="preserve">, ordinarias (plan anual) o </w:t>
      </w:r>
      <w:r>
        <w:rPr>
          <w:rFonts w:ascii="Cambria" w:hAnsi="Cambria" w:cs="Cambria" w:eastAsia="Cambria"/>
          <w:b/>
          <w:sz w:val="22"/>
        </w:rPr>
        <w:t>no programadas</w:t>
      </w:r>
      <w:r>
        <w:rPr>
          <w:rFonts w:ascii="Cambria" w:hAnsi="Cambria" w:cs="Cambria" w:eastAsia="Cambria"/>
          <w:sz w:val="22"/>
        </w:rPr>
        <w:t xml:space="preserve"> (sospecha de fallo)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Informe con deficiencias, comunicado al responsable máximo y a los responsables de áreas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Acciones correctoras en plazo y </w:t>
      </w:r>
      <w:r>
        <w:rPr>
          <w:rFonts w:ascii="Cambria" w:hAnsi="Cambria" w:cs="Cambria" w:eastAsia="Cambria"/>
          <w:b/>
          <w:sz w:val="22"/>
        </w:rPr>
        <w:t>verificación posterior</w:t>
      </w:r>
      <w:r>
        <w:rPr>
          <w:rFonts w:ascii="Cambria" w:hAnsi="Cambria" w:cs="Cambria" w:eastAsia="Cambria"/>
          <w:sz w:val="22"/>
        </w:rPr>
        <w:t xml:space="preserve"> de su eficacia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Auditoría externa</w:t>
      </w:r>
      <w:r>
        <w:rPr>
          <w:rFonts w:ascii="Cambria" w:hAnsi="Cambria" w:cs="Cambria" w:eastAsia="Cambria"/>
          <w:sz w:val="22"/>
        </w:rPr>
        <w:t>: empresa auditora ajena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Voluntaria, dentro del plan del laboratorio, para máxima imparcialidad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Obligatoria: las de </w:t>
      </w:r>
      <w:r>
        <w:rPr>
          <w:rFonts w:ascii="Cambria" w:hAnsi="Cambria" w:cs="Cambria" w:eastAsia="Cambria"/>
          <w:b/>
          <w:sz w:val="22"/>
        </w:rPr>
        <w:t>ENAC</w:t>
      </w:r>
      <w:r>
        <w:rPr>
          <w:rFonts w:ascii="Cambria" w:hAnsi="Cambria" w:cs="Cambria" w:eastAsia="Cambria"/>
          <w:sz w:val="22"/>
        </w:rPr>
        <w:t xml:space="preserve"> a entidades acreditadas, imprescindibles para mantener la acreditación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Examinan aspectos organizativos, de calidad y técnicos, de forma gradual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6.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Certificación y acreditación son complementarias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Certificación: el producto, proceso o sistema cumple requisitos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Acreditación: la entidad evaluadora es competente, independiente e imparcial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ENAC, único ONA: Ley 21/1992, Real Decreto 2200/1995 y Reglamento (CE) 765/2008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Global ACI</w:t>
      </w:r>
      <w:r>
        <w:rPr>
          <w:rFonts w:ascii="Cambria" w:hAnsi="Cambria" w:cs="Cambria" w:eastAsia="Cambria"/>
          <w:sz w:val="22"/>
        </w:rPr>
        <w:t xml:space="preserve"> a escala mundial y </w:t>
      </w:r>
      <w:r>
        <w:rPr>
          <w:rFonts w:ascii="Cambria" w:hAnsi="Cambria" w:cs="Cambria" w:eastAsia="Cambria"/>
          <w:b/>
          <w:sz w:val="22"/>
        </w:rPr>
        <w:t>EA</w:t>
      </w:r>
      <w:r>
        <w:rPr>
          <w:rFonts w:ascii="Cambria" w:hAnsi="Cambria" w:cs="Cambria" w:eastAsia="Cambria"/>
          <w:sz w:val="22"/>
        </w:rPr>
        <w:t xml:space="preserve"> en el Mercado Único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SOIVRE: acreditación de su Red de Laboratorios (</w:t>
      </w:r>
      <w:r>
        <w:rPr>
          <w:rFonts w:ascii="Cambria" w:hAnsi="Cambria" w:cs="Cambria" w:eastAsia="Cambria"/>
          <w:b/>
          <w:sz w:val="22"/>
        </w:rPr>
        <w:t>ISO/IEC 17025</w:t>
      </w:r>
      <w:r>
        <w:rPr>
          <w:rFonts w:ascii="Cambria" w:hAnsi="Cambria" w:cs="Cambria" w:eastAsia="Cambria"/>
          <w:sz w:val="22"/>
        </w:rPr>
        <w:t>) y unidades de inspección (</w:t>
      </w:r>
      <w:r>
        <w:rPr>
          <w:rFonts w:ascii="Cambria" w:hAnsi="Cambria" w:cs="Cambria" w:eastAsia="Cambria"/>
          <w:b/>
          <w:sz w:val="22"/>
        </w:rPr>
        <w:t>ISO/IEC 17020</w:t>
      </w:r>
      <w:r>
        <w:rPr>
          <w:rFonts w:ascii="Cambria" w:hAnsi="Cambria" w:cs="Cambria" w:eastAsia="Cambria"/>
          <w:sz w:val="22"/>
        </w:rPr>
        <w:t>) refuerza rigor, reconocimiento internacional y seguridad jurídica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53 – Certificación y acreditación. Concepto y regulación en España. Entidad Nacional de Acreditación (ENAC). Procedimientos y criterios de acreditación. Auditorías externas e internas del sistema de calidad. Normas ISO 17020 e ISO 17025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53 – Certificación y acreditación. Concepto y regulación en España. Entidad Nacional de Acreditación (ENAC). Procedimientos y criterios de acreditación. Auditorías externas e internas del sistema de calidad. Normas ISO 17020 e ISO 17025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