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Reforma profunda de la </w:t>
      </w:r>
      <w:r>
        <w:rPr>
          <w:rFonts w:ascii="Cambria" w:hAnsi="Cambria" w:cs="Cambria" w:eastAsia="Cambria"/>
          <w:b/>
          <w:sz w:val="22"/>
        </w:rPr>
        <w:t>PAC</w:t>
      </w:r>
      <w:r>
        <w:rPr>
          <w:rFonts w:ascii="Cambria" w:hAnsi="Cambria" w:cs="Cambria" w:eastAsia="Cambria"/>
          <w:sz w:val="22"/>
        </w:rPr>
        <w:t>: transparencia, calidad, seguridad, medio ambiente y bienestar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Impulso de las crisis alimentarias (</w:t>
      </w:r>
      <w:r>
        <w:rPr>
          <w:rFonts w:ascii="Cambria" w:hAnsi="Cambria" w:cs="Cambria" w:eastAsia="Cambria"/>
          <w:b/>
          <w:sz w:val="22"/>
        </w:rPr>
        <w:t>EEB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fiebre aftosa</w:t>
      </w:r>
      <w:r>
        <w:rPr>
          <w:rFonts w:ascii="Cambria" w:hAnsi="Cambria" w:cs="Cambria" w:eastAsia="Cambria"/>
          <w:sz w:val="22"/>
        </w:rPr>
        <w:t xml:space="preserve">) y de la política </w:t>
      </w:r>
      <w:r>
        <w:rPr>
          <w:rFonts w:ascii="Cambria" w:hAnsi="Cambria" w:cs="Cambria" w:eastAsia="Cambria"/>
          <w:b/>
          <w:sz w:val="22"/>
        </w:rPr>
        <w:t>De la Granja a la Mesa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 xml:space="preserve"> (Plan de Internacionalización del Sector Agroalimentario)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Preside la Secretaría General de Agricultura y Alimentación (MAPA)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7 grupos de trabajo, uno del </w:t>
      </w:r>
      <w:r>
        <w:rPr>
          <w:rFonts w:ascii="Cambria" w:hAnsi="Cambria" w:cs="Cambria" w:eastAsia="Cambria"/>
          <w:b/>
          <w:sz w:val="22"/>
        </w:rPr>
        <w:t>sector cárnico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Objetivos: barreras comerciales, mercados, coordinación, información, dimensión empresarial, promoción, adaptación de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Estructura: descripción (carne de abasto y otros productos cárnicos), calidad comercial y normativa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Ganado vacuno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Doble aprovechamiento (carne y leche)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Razas: </w:t>
      </w:r>
      <w:r>
        <w:rPr>
          <w:rFonts w:ascii="Cambria" w:hAnsi="Cambria" w:cs="Cambria" w:eastAsia="Cambria"/>
          <w:b/>
          <w:sz w:val="22"/>
        </w:rPr>
        <w:t>asturiana de los valles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rubia gallega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avileña negra ibérica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retinta extremeña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 por edad: lechal (8 meses), añojo (1-2 años), novillo (2-3 años), vacuno mayor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Canal</w:t>
      </w:r>
      <w:r>
        <w:rPr>
          <w:rFonts w:ascii="Cambria" w:hAnsi="Cambria" w:cs="Cambria" w:eastAsia="Cambria"/>
          <w:sz w:val="22"/>
        </w:rPr>
        <w:t xml:space="preserve">: cuerpo sacrificado, eviscerado y desollado. </w:t>
      </w:r>
      <w:r>
        <w:rPr>
          <w:rFonts w:ascii="Cambria" w:hAnsi="Cambria" w:cs="Cambria" w:eastAsia="Cambria"/>
          <w:b/>
          <w:sz w:val="22"/>
        </w:rPr>
        <w:t>Media canal</w:t>
      </w:r>
      <w:r>
        <w:rPr>
          <w:rFonts w:ascii="Cambria" w:hAnsi="Cambria" w:cs="Cambria" w:eastAsia="Cambria"/>
          <w:sz w:val="22"/>
        </w:rPr>
        <w:t>: separada por el plano de simetría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SEUROP</w:t>
      </w:r>
      <w:r>
        <w:rPr>
          <w:rFonts w:ascii="Cambria" w:hAnsi="Cambria" w:cs="Cambria" w:eastAsia="Cambria"/>
          <w:sz w:val="22"/>
        </w:rPr>
        <w:t>: conformación (cadera, lomo, paletilla)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</w:t>
      </w:r>
      <w:r>
        <w:rPr>
          <w:rFonts w:ascii="Cambria" w:hAnsi="Cambria" w:cs="Cambria" w:eastAsia="Cambria"/>
          <w:sz w:val="22"/>
        </w:rPr>
        <w:t xml:space="preserve"> superior, </w:t>
      </w:r>
      <w:r>
        <w:rPr>
          <w:rFonts w:ascii="Cambria" w:hAnsi="Cambria" w:cs="Cambria" w:eastAsia="Cambria"/>
          <w:b/>
          <w:sz w:val="22"/>
        </w:rPr>
        <w:t>E</w:t>
      </w:r>
      <w:r>
        <w:rPr>
          <w:rFonts w:ascii="Cambria" w:hAnsi="Cambria" w:cs="Cambria" w:eastAsia="Cambria"/>
          <w:sz w:val="22"/>
        </w:rPr>
        <w:t xml:space="preserve"> excelente, </w:t>
      </w:r>
      <w:r>
        <w:rPr>
          <w:rFonts w:ascii="Cambria" w:hAnsi="Cambria" w:cs="Cambria" w:eastAsia="Cambria"/>
          <w:b/>
          <w:sz w:val="22"/>
        </w:rPr>
        <w:t>U</w:t>
      </w:r>
      <w:r>
        <w:rPr>
          <w:rFonts w:ascii="Cambria" w:hAnsi="Cambria" w:cs="Cambria" w:eastAsia="Cambria"/>
          <w:sz w:val="22"/>
        </w:rPr>
        <w:t xml:space="preserve"> muy buena, </w:t>
      </w:r>
      <w:r>
        <w:rPr>
          <w:rFonts w:ascii="Cambria" w:hAnsi="Cambria" w:cs="Cambria" w:eastAsia="Cambria"/>
          <w:b/>
          <w:sz w:val="22"/>
        </w:rPr>
        <w:t>R</w:t>
      </w:r>
      <w:r>
        <w:rPr>
          <w:rFonts w:ascii="Cambria" w:hAnsi="Cambria" w:cs="Cambria" w:eastAsia="Cambria"/>
          <w:sz w:val="22"/>
        </w:rPr>
        <w:t xml:space="preserve"> buena, </w:t>
      </w:r>
      <w:r>
        <w:rPr>
          <w:rFonts w:ascii="Cambria" w:hAnsi="Cambria" w:cs="Cambria" w:eastAsia="Cambria"/>
          <w:b/>
          <w:sz w:val="22"/>
        </w:rPr>
        <w:t>O</w:t>
      </w:r>
      <w:r>
        <w:rPr>
          <w:rFonts w:ascii="Cambria" w:hAnsi="Cambria" w:cs="Cambria" w:eastAsia="Cambria"/>
          <w:sz w:val="22"/>
        </w:rPr>
        <w:t xml:space="preserve"> suficiente, </w:t>
      </w:r>
      <w:r>
        <w:rPr>
          <w:rFonts w:ascii="Cambria" w:hAnsi="Cambria" w:cs="Cambria" w:eastAsia="Cambria"/>
          <w:b/>
          <w:sz w:val="22"/>
        </w:rPr>
        <w:t>P</w:t>
      </w:r>
      <w:r>
        <w:rPr>
          <w:rFonts w:ascii="Cambria" w:hAnsi="Cambria" w:cs="Cambria" w:eastAsia="Cambria"/>
          <w:sz w:val="22"/>
        </w:rPr>
        <w:t xml:space="preserve"> insuficiente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Engrasamiento: débil, ligero, medio, alto, muy alto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Categorías UE de vacuno pesado (&gt;300 kg)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</w:t>
      </w:r>
      <w:r>
        <w:rPr>
          <w:rFonts w:ascii="Cambria" w:hAnsi="Cambria" w:cs="Cambria" w:eastAsia="Cambria"/>
          <w:sz w:val="22"/>
        </w:rPr>
        <w:t xml:space="preserve"> machos sin castrar 12-24 meses, </w:t>
      </w: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 xml:space="preserve"> otros machos sin castrar, </w:t>
      </w:r>
      <w:r>
        <w:rPr>
          <w:rFonts w:ascii="Cambria" w:hAnsi="Cambria" w:cs="Cambria" w:eastAsia="Cambria"/>
          <w:b/>
          <w:sz w:val="22"/>
        </w:rPr>
        <w:t>C</w:t>
      </w:r>
      <w:r>
        <w:rPr>
          <w:rFonts w:ascii="Cambria" w:hAnsi="Cambria" w:cs="Cambria" w:eastAsia="Cambria"/>
          <w:sz w:val="22"/>
        </w:rPr>
        <w:t xml:space="preserve"> castrados, </w:t>
      </w:r>
      <w:r>
        <w:rPr>
          <w:rFonts w:ascii="Cambria" w:hAnsi="Cambria" w:cs="Cambria" w:eastAsia="Cambria"/>
          <w:b/>
          <w:sz w:val="22"/>
        </w:rPr>
        <w:t>D</w:t>
      </w:r>
      <w:r>
        <w:rPr>
          <w:rFonts w:ascii="Cambria" w:hAnsi="Cambria" w:cs="Cambria" w:eastAsia="Cambria"/>
          <w:sz w:val="22"/>
        </w:rPr>
        <w:t xml:space="preserve"> hembras que han parido, </w:t>
      </w:r>
      <w:r>
        <w:rPr>
          <w:rFonts w:ascii="Cambria" w:hAnsi="Cambria" w:cs="Cambria" w:eastAsia="Cambria"/>
          <w:b/>
          <w:sz w:val="22"/>
        </w:rPr>
        <w:t>E</w:t>
      </w:r>
      <w:r>
        <w:rPr>
          <w:rFonts w:ascii="Cambria" w:hAnsi="Cambria" w:cs="Cambria" w:eastAsia="Cambria"/>
          <w:sz w:val="22"/>
        </w:rPr>
        <w:t xml:space="preserve"> otras hembras, </w:t>
      </w:r>
      <w:r>
        <w:rPr>
          <w:rFonts w:ascii="Cambria" w:hAnsi="Cambria" w:cs="Cambria" w:eastAsia="Cambria"/>
          <w:b/>
          <w:sz w:val="22"/>
        </w:rPr>
        <w:t>Z</w:t>
      </w:r>
      <w:r>
        <w:rPr>
          <w:rFonts w:ascii="Cambria" w:hAnsi="Cambria" w:cs="Cambria" w:eastAsia="Cambria"/>
          <w:sz w:val="22"/>
        </w:rPr>
        <w:t xml:space="preserve"> 8 a menos de 12 meses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Ganado porcino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Especie que más carne suministra en el mundo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Aprovecha más del </w:t>
      </w:r>
      <w:r>
        <w:rPr>
          <w:rFonts w:ascii="Cambria" w:hAnsi="Cambria" w:cs="Cambria" w:eastAsia="Cambria"/>
          <w:b/>
          <w:sz w:val="22"/>
        </w:rPr>
        <w:t>95 %</w:t>
      </w:r>
      <w:r>
        <w:rPr>
          <w:rFonts w:ascii="Cambria" w:hAnsi="Cambria" w:cs="Cambria" w:eastAsia="Cambria"/>
          <w:sz w:val="22"/>
        </w:rPr>
        <w:t xml:space="preserve">, rendimiento en canal </w:t>
      </w:r>
      <w:r>
        <w:rPr>
          <w:rFonts w:ascii="Cambria" w:hAnsi="Cambria" w:cs="Cambria" w:eastAsia="Cambria"/>
          <w:b/>
          <w:sz w:val="22"/>
        </w:rPr>
        <w:t>75-80 %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3 bloques genéticos: chinos, europeos y mediterráneos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Razas españolas: extremeña negra lampiña y entrepelada, andaluza rubia y manchada, extremeña retinta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Foráneas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Large White</w:t>
      </w:r>
      <w:r>
        <w:rPr>
          <w:rFonts w:ascii="Cambria" w:hAnsi="Cambria" w:cs="Cambria" w:eastAsia="Cambria"/>
          <w:sz w:val="22"/>
        </w:rPr>
        <w:t>: madre en cruces industriales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Duroc</w:t>
      </w:r>
      <w:r>
        <w:rPr>
          <w:rFonts w:ascii="Cambria" w:hAnsi="Cambria" w:cs="Cambria" w:eastAsia="Cambria"/>
          <w:sz w:val="22"/>
        </w:rPr>
        <w:t>: padre en cruces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Clasificación </w:t>
      </w:r>
      <w:r>
        <w:rPr>
          <w:rFonts w:ascii="Cambria" w:hAnsi="Cambria" w:cs="Cambria" w:eastAsia="Cambria"/>
          <w:b/>
          <w:sz w:val="22"/>
        </w:rPr>
        <w:t>SEUROP</w:t>
      </w:r>
      <w:r>
        <w:rPr>
          <w:rFonts w:ascii="Cambria" w:hAnsi="Cambria" w:cs="Cambria" w:eastAsia="Cambria"/>
          <w:sz w:val="22"/>
        </w:rPr>
        <w:t xml:space="preserve"> por carne magra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</w:t>
      </w:r>
      <w:r>
        <w:rPr>
          <w:rFonts w:ascii="Cambria" w:hAnsi="Cambria" w:cs="Cambria" w:eastAsia="Cambria"/>
          <w:sz w:val="22"/>
        </w:rPr>
        <w:t xml:space="preserve"> 60 % o más, </w:t>
      </w:r>
      <w:r>
        <w:rPr>
          <w:rFonts w:ascii="Cambria" w:hAnsi="Cambria" w:cs="Cambria" w:eastAsia="Cambria"/>
          <w:b/>
          <w:sz w:val="22"/>
        </w:rPr>
        <w:t>E</w:t>
      </w:r>
      <w:r>
        <w:rPr>
          <w:rFonts w:ascii="Cambria" w:hAnsi="Cambria" w:cs="Cambria" w:eastAsia="Cambria"/>
          <w:sz w:val="22"/>
        </w:rPr>
        <w:t xml:space="preserve"> 55-60 %, </w:t>
      </w:r>
      <w:r>
        <w:rPr>
          <w:rFonts w:ascii="Cambria" w:hAnsi="Cambria" w:cs="Cambria" w:eastAsia="Cambria"/>
          <w:b/>
          <w:sz w:val="22"/>
        </w:rPr>
        <w:t>U</w:t>
      </w:r>
      <w:r>
        <w:rPr>
          <w:rFonts w:ascii="Cambria" w:hAnsi="Cambria" w:cs="Cambria" w:eastAsia="Cambria"/>
          <w:sz w:val="22"/>
        </w:rPr>
        <w:t xml:space="preserve"> 50-55 %, </w:t>
      </w:r>
      <w:r>
        <w:rPr>
          <w:rFonts w:ascii="Cambria" w:hAnsi="Cambria" w:cs="Cambria" w:eastAsia="Cambria"/>
          <w:b/>
          <w:sz w:val="22"/>
        </w:rPr>
        <w:t>R</w:t>
      </w:r>
      <w:r>
        <w:rPr>
          <w:rFonts w:ascii="Cambria" w:hAnsi="Cambria" w:cs="Cambria" w:eastAsia="Cambria"/>
          <w:sz w:val="22"/>
        </w:rPr>
        <w:t xml:space="preserve"> 45-50 %, </w:t>
      </w:r>
      <w:r>
        <w:rPr>
          <w:rFonts w:ascii="Cambria" w:hAnsi="Cambria" w:cs="Cambria" w:eastAsia="Cambria"/>
          <w:b/>
          <w:sz w:val="22"/>
        </w:rPr>
        <w:t>O</w:t>
      </w:r>
      <w:r>
        <w:rPr>
          <w:rFonts w:ascii="Cambria" w:hAnsi="Cambria" w:cs="Cambria" w:eastAsia="Cambria"/>
          <w:sz w:val="22"/>
        </w:rPr>
        <w:t xml:space="preserve"> 40-45 %, </w:t>
      </w:r>
      <w:r>
        <w:rPr>
          <w:rFonts w:ascii="Cambria" w:hAnsi="Cambria" w:cs="Cambria" w:eastAsia="Cambria"/>
          <w:b/>
          <w:sz w:val="22"/>
        </w:rPr>
        <w:t>P</w:t>
      </w:r>
      <w:r>
        <w:rPr>
          <w:rFonts w:ascii="Cambria" w:hAnsi="Cambria" w:cs="Cambria" w:eastAsia="Cambria"/>
          <w:sz w:val="22"/>
        </w:rPr>
        <w:t xml:space="preserve"> menos del 40 %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Ganado ovino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Cuádruple aprovechamiento (lana, pieles, carne, leche)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Razas: carne (aragonesa, segureña, alcarreña), carne y leche (manchega, castellana)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Rendimiento en canal </w:t>
      </w:r>
      <w:r>
        <w:rPr>
          <w:rFonts w:ascii="Cambria" w:hAnsi="Cambria" w:cs="Cambria" w:eastAsia="Cambria"/>
          <w:b/>
          <w:sz w:val="22"/>
        </w:rPr>
        <w:t>50-60 %</w:t>
      </w:r>
      <w:r>
        <w:rPr>
          <w:rFonts w:ascii="Cambria" w:hAnsi="Cambria" w:cs="Cambria" w:eastAsia="Cambria"/>
          <w:sz w:val="22"/>
        </w:rPr>
        <w:t xml:space="preserve">. Clasificación UE </w:t>
      </w:r>
      <w:r>
        <w:rPr>
          <w:rFonts w:ascii="Cambria" w:hAnsi="Cambria" w:cs="Cambria" w:eastAsia="Cambria"/>
          <w:b/>
          <w:sz w:val="22"/>
        </w:rPr>
        <w:t>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Corderos ligeros</w:t>
      </w:r>
      <w:r>
        <w:rPr>
          <w:rFonts w:ascii="Cambria" w:hAnsi="Cambria" w:cs="Cambria" w:eastAsia="Cambria"/>
          <w:sz w:val="22"/>
        </w:rPr>
        <w:t xml:space="preserve"> (menos de 13 kg), España autorizada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</w:t>
      </w:r>
      <w:r>
        <w:rPr>
          <w:rFonts w:ascii="Cambria" w:hAnsi="Cambria" w:cs="Cambria" w:eastAsia="Cambria"/>
          <w:sz w:val="22"/>
        </w:rPr>
        <w:t xml:space="preserve"> hasta 7 kg (lechal), </w:t>
      </w:r>
      <w:r>
        <w:rPr>
          <w:rFonts w:ascii="Cambria" w:hAnsi="Cambria" w:cs="Cambria" w:eastAsia="Cambria"/>
          <w:b/>
          <w:sz w:val="22"/>
        </w:rPr>
        <w:t>B</w:t>
      </w:r>
      <w:r>
        <w:rPr>
          <w:rFonts w:ascii="Cambria" w:hAnsi="Cambria" w:cs="Cambria" w:eastAsia="Cambria"/>
          <w:sz w:val="22"/>
        </w:rPr>
        <w:t xml:space="preserve"> 7-10 kg (recental), </w:t>
      </w:r>
      <w:r>
        <w:rPr>
          <w:rFonts w:ascii="Cambria" w:hAnsi="Cambria" w:cs="Cambria" w:eastAsia="Cambria"/>
          <w:b/>
          <w:sz w:val="22"/>
        </w:rPr>
        <w:t>C</w:t>
      </w:r>
      <w:r>
        <w:rPr>
          <w:rFonts w:ascii="Cambria" w:hAnsi="Cambria" w:cs="Cambria" w:eastAsia="Cambria"/>
          <w:sz w:val="22"/>
        </w:rPr>
        <w:t xml:space="preserve"> 10-13 kg (pascual ligero)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Dos calidades por color y grasa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Más de 13 kg: </w:t>
      </w:r>
      <w:r>
        <w:rPr>
          <w:rFonts w:ascii="Cambria" w:hAnsi="Cambria" w:cs="Cambria" w:eastAsia="Cambria"/>
          <w:b/>
          <w:sz w:val="22"/>
        </w:rPr>
        <w:t>SEUROP</w:t>
      </w:r>
      <w:r>
        <w:rPr>
          <w:rFonts w:ascii="Cambria" w:hAnsi="Cambria" w:cs="Cambria" w:eastAsia="Cambria"/>
          <w:sz w:val="22"/>
        </w:rPr>
        <w:t xml:space="preserve"> y cinco grados de engrasamiento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Ganado caprino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Cuádruple aprovechamiento (carne, leche, pieles, fibra)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 países desarrollados solo cabritos y chivos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Razas cárnicas: blanca andaluza, negra serrana. Mixtas: pirenaica, guadarrama, retinta extremeña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Por edad: cabrito lechal (20-25 días), cabrito pascual (35-40 días), chivo (hasta un año), caprino mayor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Aves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Pollos y gallinas (castellana, prat, menorca, andaluza), pavos, patos, gansos (hígado graso de oca) y palomas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Conservas, semiconservas, salazones cárnicas y embutidos crudos y curados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 cárnico</w:t>
      </w:r>
      <w:r>
        <w:rPr>
          <w:rFonts w:ascii="Cambria" w:hAnsi="Cambria" w:cs="Cambria" w:eastAsia="Cambria"/>
          <w:sz w:val="22"/>
        </w:rPr>
        <w:t>: elaborado total o parcialmente con carnes, despojos, grasas y subproductos de animales de abasto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Clasificación internacional: frescos, crudos adobados, embutidos crudos curados, tratados por calor, salazones, platos preparados y otros derivados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Embutidos crudos curados</w:t>
      </w:r>
      <w:r>
        <w:rPr>
          <w:rFonts w:ascii="Cambria" w:hAnsi="Cambria" w:cs="Cambria" w:eastAsia="Cambria"/>
          <w:sz w:val="22"/>
        </w:rPr>
        <w:t>: carne picada y condimentada, en tripa, con maduración y desecación. Salchichón, salami, fuet, chorizo, longaniza, lomo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Tratados por calor</w:t>
      </w:r>
      <w:r>
        <w:rPr>
          <w:rFonts w:ascii="Cambria" w:hAnsi="Cambria" w:cs="Cambria" w:eastAsia="Cambria"/>
          <w:sz w:val="22"/>
        </w:rPr>
        <w:t xml:space="preserve"> (conservas y semiconservas): coagulación de proteínas. Jamón cocido, mortadela, patés, morcillas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Salazones</w:t>
      </w:r>
      <w:r>
        <w:rPr>
          <w:rFonts w:ascii="Cambria" w:hAnsi="Cambria" w:cs="Cambria" w:eastAsia="Cambria"/>
          <w:sz w:val="22"/>
        </w:rPr>
        <w:t>: sal y nitratos o nitritos. Jamón curado, lacón, cecina, bacon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valor añadido por selección, clasificación, calibres, verificación, envasado, almacenaje y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Criterios y categorías fijados por las </w:t>
      </w: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Carne fresca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Peso, edad y sexo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Rendimiento, conformación </w:t>
      </w:r>
      <w:r>
        <w:rPr>
          <w:rFonts w:ascii="Cambria" w:hAnsi="Cambria" w:cs="Cambria" w:eastAsia="Cambria"/>
          <w:b/>
          <w:sz w:val="22"/>
        </w:rPr>
        <w:t>SEUROP</w:t>
      </w:r>
      <w:r>
        <w:rPr>
          <w:rFonts w:ascii="Cambria" w:hAnsi="Cambria" w:cs="Cambria" w:eastAsia="Cambria"/>
          <w:sz w:val="22"/>
        </w:rPr>
        <w:t xml:space="preserve"> y engrasamiento de la canal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Grasa de la cavidad torácica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Color, consistencia y humedad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Ausencia de defectos (olores anómalos, limosidad, pigmentaciones)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 transformados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Materias primas: más carne magra, menos grasa y tejido conjuntivo. Límites de humedad/proteína, grasa e hidroxiprolina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Proceso de elaboración e ingredientes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microbiológica: límites de enterobacterias, estafilococos y sulfitorreductores. Ausencia de salmonellas y shigellas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Hermeticidad</w:t>
      </w:r>
      <w:r>
        <w:rPr>
          <w:rFonts w:ascii="Cambria" w:hAnsi="Cambria" w:cs="Cambria" w:eastAsia="Cambria"/>
          <w:sz w:val="22"/>
        </w:rPr>
        <w:t xml:space="preserve"> del envase, principal factor en conservas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sostenibilidad, competitividad y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>: planes estratégicos (FEAGA y FEADER)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 xml:space="preserve">) y el </w:t>
      </w:r>
      <w:r>
        <w:rPr>
          <w:rFonts w:ascii="Cambria" w:hAnsi="Cambria" w:cs="Cambria" w:eastAsia="Cambria"/>
          <w:b/>
          <w:sz w:val="22"/>
        </w:rPr>
        <w:t>1151/2012</w:t>
      </w:r>
      <w:r>
        <w:rPr>
          <w:rFonts w:ascii="Cambria" w:hAnsi="Cambria" w:cs="Cambria" w:eastAsia="Cambria"/>
          <w:sz w:val="22"/>
        </w:rPr>
        <w:t xml:space="preserve"> (regímenes de calidad)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Organización Común de Mercados (OCM)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>: clasificación de productos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Delegado (UE) 2017/1182</w:t>
      </w:r>
      <w:r>
        <w:rPr>
          <w:rFonts w:ascii="Cambria" w:hAnsi="Cambria" w:cs="Cambria" w:eastAsia="Cambria"/>
          <w:sz w:val="22"/>
        </w:rPr>
        <w:t>: escalas de canales de bovino adulto, porcino y ovino (</w:t>
      </w:r>
      <w:r>
        <w:rPr>
          <w:rFonts w:ascii="Cambria" w:hAnsi="Cambria" w:cs="Cambria" w:eastAsia="Cambria"/>
          <w:b/>
          <w:sz w:val="22"/>
        </w:rPr>
        <w:t>SEUROP</w:t>
      </w:r>
      <w:r>
        <w:rPr>
          <w:rFonts w:ascii="Cambria" w:hAnsi="Cambria" w:cs="Cambria" w:eastAsia="Cambria"/>
          <w:sz w:val="22"/>
        </w:rPr>
        <w:t>) y comunicación de precios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(CE) 1760/2000</w:t>
      </w:r>
      <w:r>
        <w:rPr>
          <w:rFonts w:ascii="Cambria" w:hAnsi="Cambria" w:cs="Cambria" w:eastAsia="Cambria"/>
          <w:sz w:val="22"/>
        </w:rPr>
        <w:t>: identificación, trazabilidad y etiquetado del vacuno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</w:t>
      </w:r>
      <w:r>
        <w:rPr>
          <w:rFonts w:ascii="Cambria" w:hAnsi="Cambria" w:cs="Cambria" w:eastAsia="Cambria"/>
          <w:b/>
          <w:sz w:val="22"/>
        </w:rPr>
        <w:t>WP.7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Controles en todas las fases y a terceros países (normas UE o equivalentes)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>: defensa y promoción del sector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PROVACUNO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INVAC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INTERPORC</w:t>
      </w:r>
      <w:r>
        <w:rPr>
          <w:rFonts w:ascii="Cambria" w:hAnsi="Cambria" w:cs="Cambria" w:eastAsia="Cambria"/>
          <w:sz w:val="22"/>
        </w:rPr>
        <w:t xml:space="preserve">. Asociación: </w:t>
      </w:r>
      <w:r>
        <w:rPr>
          <w:rFonts w:ascii="Cambria" w:hAnsi="Cambria" w:cs="Cambria" w:eastAsia="Cambria"/>
          <w:b/>
          <w:sz w:val="22"/>
        </w:rPr>
        <w:t>FIAB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del mercado, intervención pública, ayudas al almacenamiento privado y retirada con compensación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Pagos acoplados mantenidos: vacuno nodriza, vacuno de leche, vacuno de cebo, ovino y caprino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 de importación y exportación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CEPE/UN (WP.7)</w:t>
      </w:r>
      <w:r>
        <w:rPr>
          <w:rFonts w:ascii="Cambria" w:hAnsi="Cambria" w:cs="Cambria" w:eastAsia="Cambria"/>
          <w:sz w:val="22"/>
        </w:rPr>
        <w:t>: base de las normas de comercialización. 4 secciones, una de carne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Temas: desperdicio alimentario y trazabilidad (ODS 2030)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>: sin folletos interpretativos para carne (no aplica)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>: normas del jamón curado cocido y de la carne curada picada y cocida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 xml:space="preserve">: normas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 de AENOR (AEN/CTN 155)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, deroga el 834/2007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Terceros países con estándares comunitarios desde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(UE) 2016/1842</w:t>
      </w:r>
      <w:r>
        <w:rPr>
          <w:rFonts w:ascii="Cambria" w:hAnsi="Cambria" w:cs="Cambria" w:eastAsia="Cambria"/>
          <w:sz w:val="22"/>
        </w:rPr>
        <w:t>: certificado electrónico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SOIVRE controla importaciones según la </w:t>
      </w:r>
      <w:r>
        <w:rPr>
          <w:rFonts w:ascii="Cambria" w:hAnsi="Cambria" w:cs="Cambria" w:eastAsia="Cambria"/>
          <w:b/>
          <w:sz w:val="22"/>
        </w:rPr>
        <w:t>Orden ECC/1936/2014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, logotipo según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 (control por la AICA)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IGP Ternera Gallega, DOP Guijuelo, DOP Jamón de Teruel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Buenas prácticas ganaderas</w:t>
      </w:r>
      <w:r>
        <w:rPr>
          <w:rFonts w:ascii="Cambria" w:hAnsi="Cambria" w:cs="Cambria" w:eastAsia="Cambria"/>
          <w:sz w:val="22"/>
        </w:rPr>
        <w:t>: GLOBAL G.A.P. (Certified Meat), SQF, Tesco Nurture, Carrefour Quality Lines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específica del sector cárnico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Delegado (UE) 2017/1182</w:t>
      </w:r>
      <w:r>
        <w:rPr>
          <w:rFonts w:ascii="Cambria" w:hAnsi="Cambria" w:cs="Cambria" w:eastAsia="Cambria"/>
          <w:sz w:val="22"/>
        </w:rPr>
        <w:t>: escalas SEUROP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1760/2000</w:t>
      </w:r>
      <w:r>
        <w:rPr>
          <w:rFonts w:ascii="Cambria" w:hAnsi="Cambria" w:cs="Cambria" w:eastAsia="Cambria"/>
          <w:sz w:val="22"/>
        </w:rPr>
        <w:t>: identificación y etiquetado de vacuno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566/2008</w:t>
      </w:r>
      <w:r>
        <w:rPr>
          <w:rFonts w:ascii="Cambria" w:hAnsi="Cambria" w:cs="Cambria" w:eastAsia="Cambria"/>
          <w:sz w:val="22"/>
        </w:rPr>
        <w:t>: carne de bovinos de hasta doce meses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Delegado (UE) 2026/343</w:t>
      </w:r>
      <w:r>
        <w:rPr>
          <w:rFonts w:ascii="Cambria" w:hAnsi="Cambria" w:cs="Cambria" w:eastAsia="Cambria"/>
          <w:sz w:val="22"/>
        </w:rPr>
        <w:t>: carne de aves de corral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4/2014</w:t>
      </w:r>
      <w:r>
        <w:rPr>
          <w:rFonts w:ascii="Cambria" w:hAnsi="Cambria" w:cs="Cambria" w:eastAsia="Cambria"/>
          <w:sz w:val="22"/>
        </w:rPr>
        <w:t>: calidad de carne, jamón, paleta y caña de lomo ibérico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474/2014</w:t>
      </w:r>
      <w:r>
        <w:rPr>
          <w:rFonts w:ascii="Cambria" w:hAnsi="Cambria" w:cs="Cambria" w:eastAsia="Cambria"/>
          <w:sz w:val="22"/>
        </w:rPr>
        <w:t>: calidad de derivados cárnicos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993/2014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SAE</w:t>
      </w:r>
      <w:r>
        <w:rPr>
          <w:rFonts w:ascii="Cambria" w:hAnsi="Cambria" w:cs="Cambria" w:eastAsia="Cambria"/>
          <w:sz w:val="22"/>
        </w:rPr>
        <w:t xml:space="preserve"> para exportar a terceros países con requisitos adicionales o listas de establecimientos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2016/429</w:t>
      </w:r>
      <w:r>
        <w:rPr>
          <w:rFonts w:ascii="Cambria" w:hAnsi="Cambria" w:cs="Cambria" w:eastAsia="Cambria"/>
          <w:sz w:val="22"/>
        </w:rPr>
        <w:t>: sanidad animal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Delegado (UE) 2024/1141</w:t>
      </w:r>
      <w:r>
        <w:rPr>
          <w:rFonts w:ascii="Cambria" w:hAnsi="Cambria" w:cs="Cambria" w:eastAsia="Cambria"/>
          <w:sz w:val="22"/>
        </w:rPr>
        <w:t>: carne madurada en seco (35 días), transporte de canales (30 horas), mataderos móviles, marcado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2019/6</w:t>
      </w:r>
      <w:r>
        <w:rPr>
          <w:rFonts w:ascii="Cambria" w:hAnsi="Cambria" w:cs="Cambria" w:eastAsia="Cambria"/>
          <w:sz w:val="22"/>
        </w:rPr>
        <w:t>: medicamentos veterinarios y resistencia antimicrobiana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1831/2003</w:t>
      </w:r>
      <w:r>
        <w:rPr>
          <w:rFonts w:ascii="Cambria" w:hAnsi="Cambria" w:cs="Cambria" w:eastAsia="Cambria"/>
          <w:sz w:val="22"/>
        </w:rPr>
        <w:t>: aditivos en alimentación animal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de controles de conformidad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residuos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: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Reglamentos (CE) 852 y 853/2004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(UE) 2017/625</w:t>
      </w:r>
      <w:r>
        <w:rPr>
          <w:rFonts w:ascii="Cambria" w:hAnsi="Cambria" w:cs="Cambria" w:eastAsia="Cambria"/>
          <w:sz w:val="22"/>
        </w:rPr>
        <w:t xml:space="preserve"> (controles oficiales)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sanciones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pérdidas y desperdicio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>: control SOIVRE de calidad comercial en importación de determinadas carnes y despojos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Vacuno: EEUU, Brasil, China y Argentina. España quinta en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Porcino: España primera en la UE y tercera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Ovino: España séptima mundial y segunda en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Caprino: China, India y Pakistán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Aves: EEUU, China, Brasil y México. Crisis de gripe aviar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Superávit cárnico: porcino el </w:t>
      </w:r>
      <w:r>
        <w:rPr>
          <w:rFonts w:ascii="Cambria" w:hAnsi="Cambria" w:cs="Cambria" w:eastAsia="Cambria"/>
          <w:b/>
          <w:sz w:val="22"/>
        </w:rPr>
        <w:t>67,8 %</w:t>
      </w:r>
      <w:r>
        <w:rPr>
          <w:rFonts w:ascii="Cambria" w:hAnsi="Cambria" w:cs="Cambria" w:eastAsia="Cambria"/>
          <w:sz w:val="22"/>
        </w:rPr>
        <w:t xml:space="preserve"> de las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Bovino</w:t>
      </w:r>
      <w:r>
        <w:rPr>
          <w:rFonts w:ascii="Cambria" w:hAnsi="Cambria" w:cs="Cambria" w:eastAsia="Cambria"/>
          <w:sz w:val="22"/>
        </w:rPr>
        <w:t xml:space="preserve"> (2025): saldo de </w:t>
      </w:r>
      <w:r>
        <w:rPr>
          <w:rFonts w:ascii="Cambria" w:hAnsi="Cambria" w:cs="Cambria" w:eastAsia="Cambria"/>
          <w:b/>
          <w:sz w:val="22"/>
        </w:rPr>
        <w:t>-120 M€</w:t>
      </w:r>
      <w:r>
        <w:rPr>
          <w:rFonts w:ascii="Cambria" w:hAnsi="Cambria" w:cs="Cambria" w:eastAsia="Cambria"/>
          <w:sz w:val="22"/>
        </w:rPr>
        <w:t xml:space="preserve">, importaciones </w:t>
      </w:r>
      <w:r>
        <w:rPr>
          <w:rFonts w:ascii="Cambria" w:hAnsi="Cambria" w:cs="Cambria" w:eastAsia="Cambria"/>
          <w:b/>
          <w:sz w:val="22"/>
        </w:rPr>
        <w:t>+22,5 %</w:t>
      </w:r>
      <w:r>
        <w:rPr>
          <w:rFonts w:ascii="Cambria" w:hAnsi="Cambria" w:cs="Cambria" w:eastAsia="Cambria"/>
          <w:sz w:val="22"/>
        </w:rPr>
        <w:t xml:space="preserve"> y exportaciones </w:t>
      </w:r>
      <w:r>
        <w:rPr>
          <w:rFonts w:ascii="Cambria" w:hAnsi="Cambria" w:cs="Cambria" w:eastAsia="Cambria"/>
          <w:b/>
          <w:sz w:val="22"/>
        </w:rPr>
        <w:t>+6 %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Compra la UE (</w:t>
      </w:r>
      <w:r>
        <w:rPr>
          <w:rFonts w:ascii="Cambria" w:hAnsi="Cambria" w:cs="Cambria" w:eastAsia="Cambria"/>
          <w:b/>
          <w:sz w:val="22"/>
        </w:rPr>
        <w:t>78 %</w:t>
      </w:r>
      <w:r>
        <w:rPr>
          <w:rFonts w:ascii="Cambria" w:hAnsi="Cambria" w:cs="Cambria" w:eastAsia="Cambria"/>
          <w:sz w:val="22"/>
        </w:rPr>
        <w:t>). Importaciones UE (</w:t>
      </w:r>
      <w:r>
        <w:rPr>
          <w:rFonts w:ascii="Cambria" w:hAnsi="Cambria" w:cs="Cambria" w:eastAsia="Cambria"/>
          <w:b/>
          <w:sz w:val="22"/>
        </w:rPr>
        <w:t>90 %</w:t>
      </w:r>
      <w:r>
        <w:rPr>
          <w:rFonts w:ascii="Cambria" w:hAnsi="Cambria" w:cs="Cambria" w:eastAsia="Cambria"/>
          <w:sz w:val="22"/>
        </w:rPr>
        <w:t>), Brasil y Uruguay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OMSA 2016: riesgo insignificante de EEB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Porcino</w:t>
      </w:r>
      <w:r>
        <w:rPr>
          <w:rFonts w:ascii="Cambria" w:hAnsi="Cambria" w:cs="Cambria" w:eastAsia="Cambria"/>
          <w:sz w:val="22"/>
        </w:rPr>
        <w:t xml:space="preserve">: superávit de </w:t>
      </w:r>
      <w:r>
        <w:rPr>
          <w:rFonts w:ascii="Cambria" w:hAnsi="Cambria" w:cs="Cambria" w:eastAsia="Cambria"/>
          <w:b/>
          <w:sz w:val="22"/>
        </w:rPr>
        <w:t>7.877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Exportaciones </w:t>
      </w:r>
      <w:r>
        <w:rPr>
          <w:rFonts w:ascii="Cambria" w:hAnsi="Cambria" w:cs="Cambria" w:eastAsia="Cambria"/>
          <w:b/>
          <w:sz w:val="22"/>
        </w:rPr>
        <w:t>-1,5 %</w:t>
      </w:r>
      <w:r>
        <w:rPr>
          <w:rFonts w:ascii="Cambria" w:hAnsi="Cambria" w:cs="Cambria" w:eastAsia="Cambria"/>
          <w:sz w:val="22"/>
        </w:rPr>
        <w:t>. UE algo más del 50 %, China segundo cliente, Japón, Corea del Sur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Importaciones </w:t>
      </w:r>
      <w:r>
        <w:rPr>
          <w:rFonts w:ascii="Cambria" w:hAnsi="Cambria" w:cs="Cambria" w:eastAsia="Cambria"/>
          <w:b/>
          <w:sz w:val="22"/>
        </w:rPr>
        <w:t>+8,5 %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Peste porcina africana</w:t>
      </w:r>
      <w:r>
        <w:rPr>
          <w:rFonts w:ascii="Cambria" w:hAnsi="Cambria" w:cs="Cambria" w:eastAsia="Cambria"/>
          <w:sz w:val="22"/>
        </w:rPr>
        <w:t>: foco del 28 de noviembre de 2025 en Cerdanyola del Vallès (primero desde 1994)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Pérdida temporal del estatus ante la OMSA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de Ejecución (UE) 2023/594</w:t>
      </w:r>
      <w:r>
        <w:rPr>
          <w:rFonts w:ascii="Cambria" w:hAnsi="Cambria" w:cs="Cambria" w:eastAsia="Cambria"/>
          <w:sz w:val="22"/>
        </w:rPr>
        <w:t xml:space="preserve">, actualizado por el </w:t>
      </w:r>
      <w:r>
        <w:rPr>
          <w:rFonts w:ascii="Cambria" w:hAnsi="Cambria" w:cs="Cambria" w:eastAsia="Cambria"/>
          <w:b/>
          <w:sz w:val="22"/>
        </w:rPr>
        <w:t>2026/985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Orden APA/1387/2025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Más de 120 certificados bloqueados en unos 24 países, más de </w:t>
      </w:r>
      <w:r>
        <w:rPr>
          <w:rFonts w:ascii="Cambria" w:hAnsi="Cambria" w:cs="Cambria" w:eastAsia="Cambria"/>
          <w:b/>
          <w:sz w:val="22"/>
        </w:rPr>
        <w:t>3.000 M€</w:t>
      </w:r>
      <w:r>
        <w:rPr>
          <w:rFonts w:ascii="Cambria" w:hAnsi="Cambria" w:cs="Cambria" w:eastAsia="Cambria"/>
          <w:sz w:val="22"/>
        </w:rPr>
        <w:t xml:space="preserve"> en riesgo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China regionaliza (provincia de Barcelona). Filipinas levantó el veto en mayo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Ovino-caprino</w:t>
      </w:r>
      <w:r>
        <w:rPr>
          <w:rFonts w:ascii="Cambria" w:hAnsi="Cambria" w:cs="Cambria" w:eastAsia="Cambria"/>
          <w:sz w:val="22"/>
        </w:rPr>
        <w:t xml:space="preserve">: superávit de </w:t>
      </w:r>
      <w:r>
        <w:rPr>
          <w:rFonts w:ascii="Cambria" w:hAnsi="Cambria" w:cs="Cambria" w:eastAsia="Cambria"/>
          <w:b/>
          <w:sz w:val="22"/>
        </w:rPr>
        <w:t>476 M€</w:t>
      </w:r>
      <w:r>
        <w:rPr>
          <w:rFonts w:ascii="Cambria" w:hAnsi="Cambria" w:cs="Cambria" w:eastAsia="Cambria"/>
          <w:sz w:val="22"/>
        </w:rPr>
        <w:t xml:space="preserve">, exportaciones </w:t>
      </w:r>
      <w:r>
        <w:rPr>
          <w:rFonts w:ascii="Cambria" w:hAnsi="Cambria" w:cs="Cambria" w:eastAsia="Cambria"/>
          <w:b/>
          <w:sz w:val="22"/>
        </w:rPr>
        <w:t>+20 %</w:t>
      </w:r>
      <w:r>
        <w:rPr>
          <w:rFonts w:ascii="Cambria" w:hAnsi="Cambria" w:cs="Cambria" w:eastAsia="Cambria"/>
          <w:sz w:val="22"/>
        </w:rPr>
        <w:t>, Argelia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Aves</w:t>
      </w:r>
      <w:r>
        <w:rPr>
          <w:rFonts w:ascii="Cambria" w:hAnsi="Cambria" w:cs="Cambria" w:eastAsia="Cambria"/>
          <w:sz w:val="22"/>
        </w:rPr>
        <w:t xml:space="preserve">: saldo de </w:t>
      </w:r>
      <w:r>
        <w:rPr>
          <w:rFonts w:ascii="Cambria" w:hAnsi="Cambria" w:cs="Cambria" w:eastAsia="Cambria"/>
          <w:b/>
          <w:sz w:val="22"/>
        </w:rPr>
        <w:t>36 M€</w:t>
      </w:r>
      <w:r>
        <w:rPr>
          <w:rFonts w:ascii="Cambria" w:hAnsi="Cambria" w:cs="Cambria" w:eastAsia="Cambria"/>
          <w:sz w:val="22"/>
        </w:rPr>
        <w:t xml:space="preserve">, exportaciones </w:t>
      </w:r>
      <w:r>
        <w:rPr>
          <w:rFonts w:ascii="Cambria" w:hAnsi="Cambria" w:cs="Cambria" w:eastAsia="Cambria"/>
          <w:b/>
          <w:sz w:val="22"/>
        </w:rPr>
        <w:t>+18,3 %</w:t>
      </w:r>
      <w:r>
        <w:rPr>
          <w:rFonts w:ascii="Cambria" w:hAnsi="Cambria" w:cs="Cambria" w:eastAsia="Cambria"/>
          <w:sz w:val="22"/>
        </w:rPr>
        <w:t xml:space="preserve">, importaciones </w:t>
      </w:r>
      <w:r>
        <w:rPr>
          <w:rFonts w:ascii="Cambria" w:hAnsi="Cambria" w:cs="Cambria" w:eastAsia="Cambria"/>
          <w:b/>
          <w:sz w:val="22"/>
        </w:rPr>
        <w:t>+20,7 %</w:t>
      </w:r>
      <w:r>
        <w:rPr>
          <w:rFonts w:ascii="Cambria" w:hAnsi="Cambria" w:cs="Cambria" w:eastAsia="Cambria"/>
          <w:sz w:val="22"/>
        </w:rPr>
        <w:t>. Influenza aviar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Halal y kosher</w:t>
      </w:r>
      <w:r>
        <w:rPr>
          <w:rFonts w:ascii="Cambria" w:hAnsi="Cambria" w:cs="Cambria" w:eastAsia="Cambria"/>
          <w:sz w:val="22"/>
        </w:rPr>
        <w:t xml:space="preserve">: crecimiento, </w:t>
      </w:r>
      <w:r>
        <w:rPr>
          <w:rFonts w:ascii="Cambria" w:hAnsi="Cambria" w:cs="Cambria" w:eastAsia="Cambria"/>
          <w:b/>
          <w:sz w:val="22"/>
        </w:rPr>
        <w:t>Ley 26/1992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Principal industria alimentaria de España. Primer productor porcino de la UE y tercero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Superávit impulsado por el porcino (</w:t>
      </w:r>
      <w:r>
        <w:rPr>
          <w:rFonts w:ascii="Cambria" w:hAnsi="Cambria" w:cs="Cambria" w:eastAsia="Cambria"/>
          <w:b/>
          <w:sz w:val="22"/>
        </w:rPr>
        <w:t>67,8 %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7.877 M€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PPA</w:t>
      </w:r>
      <w:r>
        <w:rPr>
          <w:rFonts w:ascii="Cambria" w:hAnsi="Cambria" w:cs="Cambria" w:eastAsia="Cambria"/>
          <w:sz w:val="22"/>
        </w:rPr>
        <w:t>: certificados bloqueados, reapertura de Japón y México prioritaria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 xml:space="preserve">: cuota adicional de </w:t>
      </w:r>
      <w:r>
        <w:rPr>
          <w:rFonts w:ascii="Cambria" w:hAnsi="Cambria" w:cs="Cambria" w:eastAsia="Cambria"/>
          <w:b/>
          <w:sz w:val="22"/>
        </w:rPr>
        <w:t>180.000 t</w:t>
      </w:r>
      <w:r>
        <w:rPr>
          <w:rFonts w:ascii="Cambria" w:hAnsi="Cambria" w:cs="Cambria" w:eastAsia="Cambria"/>
          <w:sz w:val="22"/>
        </w:rPr>
        <w:t xml:space="preserve"> de carne de aves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Sostenibilidad, bienestar animal, trazabilidad y resistencia antimicrobiana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Costes de materias primas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Estrategia: certificación, diversificación de mercados, valor añadido, respuesta ante crisis y competencia equilibrada (mismos estándares a las importaciones)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6 – Sector cárnico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6 – Sector cárnico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