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Apoyo público</w:t>
      </w:r>
      <w:r>
        <w:rPr>
          <w:rFonts w:ascii="Cambria" w:hAnsi="Cambria" w:cs="Cambria" w:eastAsia="Cambria"/>
          <w:sz w:val="22"/>
        </w:rPr>
        <w:t xml:space="preserve"> a la internacionalización: instrumentos comerciales, fiscales y financieros (temas anteriores)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Este tema: </w:t>
      </w:r>
      <w:r>
        <w:rPr>
          <w:rFonts w:ascii="Cambria" w:hAnsi="Cambria" w:cs="Cambria" w:eastAsia="Cambria"/>
          <w:b/>
          <w:sz w:val="22"/>
        </w:rPr>
        <w:t>instrumentos privados</w:t>
      </w:r>
      <w:r>
        <w:rPr>
          <w:rFonts w:ascii="Cambria" w:hAnsi="Cambria" w:cs="Cambria" w:eastAsia="Cambria"/>
          <w:sz w:val="22"/>
        </w:rPr>
        <w:t xml:space="preserve"> de financiación y gestión del crédito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Crédito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Fuente de financiación para el comprador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Necesidad de financiación y exposición al </w:t>
      </w:r>
      <w:r>
        <w:rPr>
          <w:rFonts w:ascii="Cambria" w:hAnsi="Cambria" w:cs="Cambria" w:eastAsia="Cambria"/>
          <w:b/>
          <w:sz w:val="22"/>
        </w:rPr>
        <w:t>riesgo de crédito</w:t>
      </w:r>
      <w:r>
        <w:rPr>
          <w:rFonts w:ascii="Cambria" w:hAnsi="Cambria" w:cs="Cambria" w:eastAsia="Cambria"/>
          <w:sz w:val="22"/>
        </w:rPr>
        <w:t xml:space="preserve"> para el vendedor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Riesgo: impago a vencimiento, mayor en operaciones internacionales (distancia, diferencias jurídicas, sistemas de pago, divisas)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Alternativas de cobertura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Medios de pago con garantías (</w:t>
      </w:r>
      <w:r>
        <w:rPr>
          <w:rFonts w:ascii="Cambria" w:hAnsi="Cambria" w:cs="Cambria" w:eastAsia="Cambria"/>
          <w:b/>
          <w:sz w:val="22"/>
        </w:rPr>
        <w:t>crédito documentario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Seguro de crédito</w:t>
      </w:r>
      <w:r>
        <w:rPr>
          <w:rFonts w:ascii="Cambria" w:hAnsi="Cambria" w:cs="Cambria" w:eastAsia="Cambria"/>
          <w:sz w:val="22"/>
        </w:rPr>
        <w:t xml:space="preserve"> a la exportación (CESCE)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Factoring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Forfaiting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Leasing</w:t>
      </w:r>
      <w:r>
        <w:rPr>
          <w:rFonts w:ascii="Cambria" w:hAnsi="Cambria" w:cs="Cambria" w:eastAsia="Cambria"/>
          <w:sz w:val="22"/>
        </w:rPr>
        <w:t xml:space="preserve"> para activos productivos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Confirming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Distintas características, costes y asunción de riesgos: utilidad según necesidades de la empresa y naturaleza de la operación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 FACTORING. CONCEPTO, CARACTERÍSTICAS GENERALES Y OPERATIVA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Concepto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Gestión y, en su caso, </w:t>
      </w:r>
      <w:r>
        <w:rPr>
          <w:rFonts w:ascii="Cambria" w:hAnsi="Cambria" w:cs="Cambria" w:eastAsia="Cambria"/>
          <w:b/>
          <w:sz w:val="22"/>
        </w:rPr>
        <w:t>financiación</w:t>
      </w:r>
      <w:r>
        <w:rPr>
          <w:rFonts w:ascii="Cambria" w:hAnsi="Cambria" w:cs="Cambria" w:eastAsia="Cambria"/>
          <w:sz w:val="22"/>
        </w:rPr>
        <w:t xml:space="preserve"> del crédito comercial mediante </w:t>
      </w:r>
      <w:r>
        <w:rPr>
          <w:rFonts w:ascii="Cambria" w:hAnsi="Cambria" w:cs="Cambria" w:eastAsia="Cambria"/>
          <w:b/>
          <w:sz w:val="22"/>
        </w:rPr>
        <w:t>cesión a un factor</w:t>
      </w:r>
      <w:r>
        <w:rPr>
          <w:rFonts w:ascii="Cambria" w:hAnsi="Cambria" w:cs="Cambria" w:eastAsia="Cambria"/>
          <w:sz w:val="22"/>
        </w:rPr>
        <w:t xml:space="preserve"> de créditos frente a clientes (facturas)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El factor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Gestiona y cobra los créditos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 se pacta, </w:t>
      </w:r>
      <w:r>
        <w:rPr>
          <w:rFonts w:ascii="Cambria" w:hAnsi="Cambria" w:cs="Cambria" w:eastAsia="Cambria"/>
          <w:b/>
          <w:sz w:val="22"/>
        </w:rPr>
        <w:t>anticipa</w:t>
      </w:r>
      <w:r>
        <w:rPr>
          <w:rFonts w:ascii="Cambria" w:hAnsi="Cambria" w:cs="Cambria" w:eastAsia="Cambria"/>
          <w:sz w:val="22"/>
        </w:rPr>
        <w:t xml:space="preserve"> el importe al cedente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Cobra comisiones y, con financiación, coste financiero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Asume o no el </w:t>
      </w:r>
      <w:r>
        <w:rPr>
          <w:rFonts w:ascii="Cambria" w:hAnsi="Cambria" w:cs="Cambria" w:eastAsia="Cambria"/>
          <w:b/>
          <w:sz w:val="22"/>
        </w:rPr>
        <w:t>riesgo de impago</w:t>
      </w:r>
      <w:r>
        <w:rPr>
          <w:rFonts w:ascii="Cambria" w:hAnsi="Cambria" w:cs="Cambria" w:eastAsia="Cambria"/>
          <w:sz w:val="22"/>
        </w:rPr>
        <w:t xml:space="preserve"> según contrato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Útil para todo tamaño, sobre todo </w:t>
      </w:r>
      <w:r>
        <w:rPr>
          <w:rFonts w:ascii="Cambria" w:hAnsi="Cambria" w:cs="Cambria" w:eastAsia="Cambria"/>
          <w:b/>
          <w:sz w:val="22"/>
        </w:rPr>
        <w:t>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Externaliza gestión, mejora liquidez, reduce plazo efectivo de cobro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 internacional, facilita gestión de clientes en otros mercados sin estructura ni información crediticia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elimina las obligaciones del exportador ni los riesgos no asumidos por el factor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Características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Marco jurídico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regulación contractual específica y completa: rige lo pactado y las normas generales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Actividad de los </w:t>
      </w:r>
      <w:r>
        <w:rPr>
          <w:rFonts w:ascii="Cambria" w:hAnsi="Cambria" w:cs="Cambria" w:eastAsia="Cambria"/>
          <w:b/>
          <w:sz w:val="22"/>
        </w:rPr>
        <w:t>establecimientos financieros de crédito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Ley 5/2015</w:t>
      </w:r>
      <w:r>
        <w:rPr>
          <w:rFonts w:ascii="Cambria" w:hAnsi="Cambria" w:cs="Cambria" w:eastAsia="Cambria"/>
          <w:sz w:val="22"/>
        </w:rPr>
        <w:t xml:space="preserve"> de fomento de la financiación empresarial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Régimen desarrollado por el </w:t>
      </w:r>
      <w:r>
        <w:rPr>
          <w:rFonts w:ascii="Cambria" w:hAnsi="Cambria" w:cs="Cambria" w:eastAsia="Cambria"/>
          <w:b/>
          <w:sz w:val="22"/>
        </w:rPr>
        <w:t>Real Decreto 309/2020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son entidades de crédito, pero sí regulados y supervisados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Sujetos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Factor</w:t>
      </w:r>
      <w:r>
        <w:rPr>
          <w:rFonts w:ascii="Cambria" w:hAnsi="Cambria" w:cs="Cambria" w:eastAsia="Cambria"/>
          <w:sz w:val="22"/>
        </w:rPr>
        <w:t>: adquiere o gestiona créditos, financia y asume insolvencia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Cedente</w:t>
      </w:r>
      <w:r>
        <w:rPr>
          <w:rFonts w:ascii="Cambria" w:hAnsi="Cambria" w:cs="Cambria" w:eastAsia="Cambria"/>
          <w:sz w:val="22"/>
        </w:rPr>
        <w:t>: vendió a crédito y cede los derechos de cobro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Deudor</w:t>
      </w:r>
      <w:r>
        <w:rPr>
          <w:rFonts w:ascii="Cambria" w:hAnsi="Cambria" w:cs="Cambria" w:eastAsia="Cambria"/>
          <w:sz w:val="22"/>
        </w:rPr>
        <w:t>: comprador obligado al pago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servicios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Administrativo</w:t>
      </w:r>
      <w:r>
        <w:rPr>
          <w:rFonts w:ascii="Cambria" w:hAnsi="Cambria" w:cs="Cambria" w:eastAsia="Cambria"/>
          <w:sz w:val="22"/>
        </w:rPr>
        <w:t>: gestión y seguimiento de facturas, informes de incidencias y estado de cuentas, genera comisiones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Financiero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Análisis de deudores y límites de crédito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Anticipo total o parcial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Coste financiero más comisiones de gestión y de cobertura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Asunción del riesgo de impago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Con recurso</w:t>
      </w:r>
      <w:r>
        <w:rPr>
          <w:rFonts w:ascii="Cambria" w:hAnsi="Cambria" w:cs="Cambria" w:eastAsia="Cambria"/>
          <w:sz w:val="22"/>
        </w:rPr>
        <w:t>: el factor no asume la insolvencia, el cedente responde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Sin recurso</w:t>
      </w:r>
      <w:r>
        <w:rPr>
          <w:rFonts w:ascii="Cambria" w:hAnsi="Cambria" w:cs="Cambria" w:eastAsia="Cambria"/>
          <w:sz w:val="22"/>
        </w:rPr>
        <w:t>: el factor asume la insolvencia dentro de límites pactados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El cedente sigue respondiendo de existencia, legitimidad y validez de los créditos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Sin recurso suele costar más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Operativa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Contratación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de la empresa: sector, número e importe de facturas mensuales, forma y plazo medio de cobro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del deudor: país, antigüedad de la relación y, en sin recurso, estudio de solvencia (apoyo en sociedades de factoring del país del comprador)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empresa elige tipo de contrato (con o sin recurso) y anticipación deseada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Contrato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Créditos cedibles, límites de financiación, condiciones del anticipo, comisiones, régimen de riesgo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Créditos de operaciones comerciales reales, válidas y exigibles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informa a los deudores de la cesión, el pago puede hacerse al factor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Ventajas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Mejora de liquidez por anticipo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Menor carga administrativa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Información sobre solvencia de clientes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recurso: menor riesgo de insolvencia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Externalización recurrente de la cartera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Inconvenientes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Comisiones y coste financiero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Pérdida parcial de control de cobros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Criterios de aceptación y límites de crédito del factor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Adecuado para empresas con alto volumen de ventas a crédito, cartera diversificada y necesidades recurrentes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FORFAITING. CONCEPTO, CARACTERÍSTICAS GENERALES Y OPERATIVA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Concepto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Financiación del comercio exterior: el exportador </w:t>
      </w:r>
      <w:r>
        <w:rPr>
          <w:rFonts w:ascii="Cambria" w:hAnsi="Cambria" w:cs="Cambria" w:eastAsia="Cambria"/>
          <w:b/>
          <w:sz w:val="22"/>
        </w:rPr>
        <w:t>cede de forma definitiva y sin recurso</w:t>
      </w:r>
      <w:r>
        <w:rPr>
          <w:rFonts w:ascii="Cambria" w:hAnsi="Cambria" w:cs="Cambria" w:eastAsia="Cambria"/>
          <w:sz w:val="22"/>
        </w:rPr>
        <w:t xml:space="preserve"> los derechos de cobro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Instrumentados en efectos comerciales u otros documentos de pago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Recibe el importe anticipado, descontados los costes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Transmite el riesgo de impago al </w:t>
      </w:r>
      <w:r>
        <w:rPr>
          <w:rFonts w:ascii="Cambria" w:hAnsi="Cambria" w:cs="Cambria" w:eastAsia="Cambria"/>
          <w:b/>
          <w:sz w:val="22"/>
        </w:rPr>
        <w:t>Forfaiter</w:t>
      </w:r>
      <w:r>
        <w:rPr>
          <w:rFonts w:ascii="Cambria" w:hAnsi="Cambria" w:cs="Cambria" w:eastAsia="Cambria"/>
          <w:sz w:val="22"/>
        </w:rPr>
        <w:t xml:space="preserve"> dentro de los límites del contrato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Útil en operaciones internacionales de </w:t>
      </w:r>
      <w:r>
        <w:rPr>
          <w:rFonts w:ascii="Cambria" w:hAnsi="Cambria" w:cs="Cambria" w:eastAsia="Cambria"/>
          <w:b/>
          <w:sz w:val="22"/>
        </w:rPr>
        <w:t>importe elevado</w:t>
      </w:r>
      <w:r>
        <w:rPr>
          <w:rFonts w:ascii="Cambria" w:hAnsi="Cambria" w:cs="Cambria" w:eastAsia="Cambria"/>
          <w:sz w:val="22"/>
        </w:rPr>
        <w:t xml:space="preserve"> y pago aplazado, con plazos superiores a los del factoring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entidad analiza solvencia del deudor, garantías, país y divisa, y puede exigir </w:t>
      </w:r>
      <w:r>
        <w:rPr>
          <w:rFonts w:ascii="Cambria" w:hAnsi="Cambria" w:cs="Cambria" w:eastAsia="Cambria"/>
          <w:b/>
          <w:sz w:val="22"/>
        </w:rPr>
        <w:t>avales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Riesgos del forfaiter cubribles con seguro o garantía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Características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Gran similitud con el factoring, con rasgos distintivos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Instrumento principal de </w:t>
      </w:r>
      <w:r>
        <w:rPr>
          <w:rFonts w:ascii="Cambria" w:hAnsi="Cambria" w:cs="Cambria" w:eastAsia="Cambria"/>
          <w:b/>
          <w:sz w:val="22"/>
        </w:rPr>
        <w:t>comercio internacional</w:t>
      </w:r>
      <w:r>
        <w:rPr>
          <w:rFonts w:ascii="Cambria" w:hAnsi="Cambria" w:cs="Cambria" w:eastAsia="Cambria"/>
          <w:sz w:val="22"/>
        </w:rPr>
        <w:t xml:space="preserve"> con pago aplazado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Créditos en </w:t>
      </w:r>
      <w:r>
        <w:rPr>
          <w:rFonts w:ascii="Cambria" w:hAnsi="Cambria" w:cs="Cambria" w:eastAsia="Cambria"/>
          <w:b/>
          <w:sz w:val="22"/>
        </w:rPr>
        <w:t>letras de cambio</w:t>
      </w:r>
      <w:r>
        <w:rPr>
          <w:rFonts w:ascii="Cambria" w:hAnsi="Cambria" w:cs="Cambria" w:eastAsia="Cambria"/>
          <w:sz w:val="22"/>
        </w:rPr>
        <w:t>, pagarés u otros documentos, respaldados por garantías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Venta </w:t>
      </w:r>
      <w:r>
        <w:rPr>
          <w:rFonts w:ascii="Cambria" w:hAnsi="Cambria" w:cs="Cambria" w:eastAsia="Cambria"/>
          <w:b/>
          <w:sz w:val="22"/>
        </w:rPr>
        <w:t>sin recurso</w:t>
      </w:r>
      <w:r>
        <w:rPr>
          <w:rFonts w:ascii="Cambria" w:hAnsi="Cambria" w:cs="Cambria" w:eastAsia="Cambria"/>
          <w:sz w:val="22"/>
        </w:rPr>
        <w:t>: el forfaiter asume el impago del deudor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Vencimientos superiores a los del factoring, hasta </w:t>
      </w:r>
      <w:r>
        <w:rPr>
          <w:rFonts w:ascii="Cambria" w:hAnsi="Cambria" w:cs="Cambria" w:eastAsia="Cambria"/>
          <w:b/>
          <w:sz w:val="22"/>
        </w:rPr>
        <w:t>varios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Operaciones de mayor importe con pocos efectos y deudores (factoring: cartera numerosa y recurrente)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Operativa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Proceso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exportador suministra y pacta pago aplazado (letras, pagarés)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Solicita la operación a una entidad especializada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entidad analiza deudor, país, operación, divisa y garantías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Cesión sin recurso y cobro anticipado menos costes financieros y comisiones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Conoce desde el inicio las condiciones económicas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 el deudor no paga, el forfaiter soporta el riesgo asumido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Ventajas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Liquidez inmediata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Eliminación del riesgo de impago asumido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Transferencia de riesgos comerciales y políticos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Coste previsible, sobre todo con tipo fijo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Menor carga administrativa y capacidad de ofrecer financiación aplazada al importador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Inconvenientes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Coste financiero y comisiones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Posible exigencia de avales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 aceptable del deudor y del país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Poco adecuado para pequeños importes o carteras amplias y recurrentes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LEASING. CONCEPTO, CARACTERÍSTICAS GENERALES Y OPERATIVA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Concepto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Leasing o arrendamiento financiero</w:t>
      </w:r>
      <w:r>
        <w:rPr>
          <w:rFonts w:ascii="Cambria" w:hAnsi="Cambria" w:cs="Cambria" w:eastAsia="Cambria"/>
          <w:sz w:val="22"/>
        </w:rPr>
        <w:t xml:space="preserve">: una entidad adquiere un bien elegido por el usuario y lo cede a cambio de </w:t>
      </w:r>
      <w:r>
        <w:rPr>
          <w:rFonts w:ascii="Cambria" w:hAnsi="Cambria" w:cs="Cambria" w:eastAsia="Cambria"/>
          <w:b/>
          <w:sz w:val="22"/>
        </w:rPr>
        <w:t>cuotas periódicas</w:t>
      </w:r>
      <w:r>
        <w:rPr>
          <w:rFonts w:ascii="Cambria" w:hAnsi="Cambria" w:cs="Cambria" w:eastAsia="Cambria"/>
          <w:sz w:val="22"/>
        </w:rPr>
        <w:t xml:space="preserve"> durante un plazo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Normalmente con </w:t>
      </w:r>
      <w:r>
        <w:rPr>
          <w:rFonts w:ascii="Cambria" w:hAnsi="Cambria" w:cs="Cambria" w:eastAsia="Cambria"/>
          <w:b/>
          <w:sz w:val="22"/>
        </w:rPr>
        <w:t>opción de compra</w:t>
      </w:r>
      <w:r>
        <w:rPr>
          <w:rFonts w:ascii="Cambria" w:hAnsi="Cambria" w:cs="Cambria" w:eastAsia="Cambria"/>
          <w:sz w:val="22"/>
        </w:rPr>
        <w:t xml:space="preserve"> final por valor previamente establecido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Muebles y determinados inmuebles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Financia activos productivos sin desembolso íntegro inicial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Características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arrendadora conserva la </w:t>
      </w:r>
      <w:r>
        <w:rPr>
          <w:rFonts w:ascii="Cambria" w:hAnsi="Cambria" w:cs="Cambria" w:eastAsia="Cambria"/>
          <w:b/>
          <w:sz w:val="22"/>
        </w:rPr>
        <w:t>propiedad</w:t>
      </w:r>
      <w:r>
        <w:rPr>
          <w:rFonts w:ascii="Cambria" w:hAnsi="Cambria" w:cs="Cambria" w:eastAsia="Cambria"/>
          <w:sz w:val="22"/>
        </w:rPr>
        <w:t xml:space="preserve"> durante el contrato y cede el uso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Útil para bienes de alto valor: maquinaria, bienes de equipo, instalaciones, vehículos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Cuotas periódicas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Importe según valor del bien, plazo, coste financiero y condiciones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 arrendatario asume gastos de uso y conservación, y puede exigirse seguro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Opción de compra</w:t>
      </w:r>
      <w:r>
        <w:rPr>
          <w:rFonts w:ascii="Cambria" w:hAnsi="Cambria" w:cs="Cambria" w:eastAsia="Cambria"/>
          <w:sz w:val="22"/>
        </w:rPr>
        <w:t xml:space="preserve"> final por importe establecido o determinable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Adquirir la propiedad u otras alternativas si el contrato lo permite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Operativa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Proceso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empresa selecciona el activo y sus condiciones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arrendadora (entidad de crédito o establecimiento financiero de crédito) lo adquiere y lo cede por contrato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fijan cuotas y, en su caso, opción de compra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Régimen fiscal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art. 106 de la Ley 27/2014</w:t>
      </w:r>
      <w:r>
        <w:rPr>
          <w:rFonts w:ascii="Cambria" w:hAnsi="Cambria" w:cs="Cambria" w:eastAsia="Cambria"/>
          <w:sz w:val="22"/>
        </w:rPr>
        <w:t xml:space="preserve"> del Impuesto sobre Sociedades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Arrendador: entidad de crédito o establecimiento financiero de crédito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Duración mínima: </w:t>
      </w:r>
      <w:r>
        <w:rPr>
          <w:rFonts w:ascii="Cambria" w:hAnsi="Cambria" w:cs="Cambria" w:eastAsia="Cambria"/>
          <w:b/>
          <w:sz w:val="22"/>
        </w:rPr>
        <w:t>2 años</w:t>
      </w:r>
      <w:r>
        <w:rPr>
          <w:rFonts w:ascii="Cambria" w:hAnsi="Cambria" w:cs="Cambria" w:eastAsia="Cambria"/>
          <w:sz w:val="22"/>
        </w:rPr>
        <w:t xml:space="preserve"> muebles, </w:t>
      </w:r>
      <w:r>
        <w:rPr>
          <w:rFonts w:ascii="Cambria" w:hAnsi="Cambria" w:cs="Cambria" w:eastAsia="Cambria"/>
          <w:b/>
          <w:sz w:val="22"/>
        </w:rPr>
        <w:t>10 años</w:t>
      </w:r>
      <w:r>
        <w:rPr>
          <w:rFonts w:ascii="Cambria" w:hAnsi="Cambria" w:cs="Cambria" w:eastAsia="Cambria"/>
          <w:sz w:val="22"/>
        </w:rPr>
        <w:t xml:space="preserve"> inmuebles o establecimientos industriales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Deducción de la carga financiera y, con límites, de la parte de cuota que recupera el coste del bien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Otras modalidades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Lease-Back (Retroleasing)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 vende a la sociedad de leasing un bien propio (generalmente inmueble) y se arrienda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Convierte activo fijo en liquidez y mantiene la opción de compra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Efecto similar a préstamo hipotecario, más fácil de conceder, mayor riesgo de perder el bien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Leasing Operativo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Arrendador: fabricante, distribuidor o empresa especializada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Orientado al uso, no necesariamente a la adquisición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Plazos cortos, servicios adicionales (mantenimiento, asistencia técnica)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Resolución, renovación o devolución según pacto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Leasing Apalancado (Leveraged Leasing)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Operaciones de elevado importe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Una entidad financiera presta a largo plazo un porcentaje elevado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Derecho preferente sobre pagos y bien arrendado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Ventajas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Financia activos productivos con cuotas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Menor desembolso inicial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Facilita renovar equipos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Adquisición mediante opción de compra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Régimen fiscal del art. 106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Inconvenientes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Coste financiero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Obligación de pagar cuotas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Costes o restricciones de cancelación anticipada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Propiedad del arrendador durante el contrato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Uso, conservación y seguros según contrato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Confirming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Entidad que gestiona los pagos de una empresa a sus proveedores y permite a estos anticipar el cobro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Iniciativa de la compradora, que comunica facturas conformadas y vencimientos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Proveedor: anticipa asumiendo coste financiero o espera al vencimiento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Relacionado con el </w:t>
      </w:r>
      <w:r>
        <w:rPr>
          <w:rFonts w:ascii="Cambria" w:hAnsi="Cambria" w:cs="Cambria" w:eastAsia="Cambria"/>
          <w:b/>
          <w:sz w:val="22"/>
        </w:rPr>
        <w:t>Factoring inverso (Reverse Factoring)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Ventajas: gestión y planificación de pagos del cliente, financiación del proveedor, centralización para la entidad sobre el riesgo de la confirmadora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Propuesta de Reglamento contra la morosidad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Comisión Europea, </w:t>
      </w:r>
      <w:r>
        <w:rPr>
          <w:rFonts w:ascii="Cambria" w:hAnsi="Cambria" w:cs="Cambria" w:eastAsia="Cambria"/>
          <w:b/>
          <w:sz w:val="22"/>
        </w:rPr>
        <w:t>septiembre de 2023</w:t>
      </w:r>
      <w:r>
        <w:rPr>
          <w:rFonts w:ascii="Cambria" w:hAnsi="Cambria" w:cs="Cambria" w:eastAsia="Cambria"/>
          <w:sz w:val="22"/>
        </w:rPr>
        <w:t xml:space="preserve">, para sustituir la </w:t>
      </w:r>
      <w:r>
        <w:rPr>
          <w:rFonts w:ascii="Cambria" w:hAnsi="Cambria" w:cs="Cambria" w:eastAsia="Cambria"/>
          <w:b/>
          <w:sz w:val="22"/>
        </w:rPr>
        <w:t>Directiva 2011/7/UE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Límite general de </w:t>
      </w:r>
      <w:r>
        <w:rPr>
          <w:rFonts w:ascii="Cambria" w:hAnsi="Cambria" w:cs="Cambria" w:eastAsia="Cambria"/>
          <w:b/>
          <w:sz w:val="22"/>
        </w:rPr>
        <w:t>30 días</w:t>
      </w:r>
      <w:r>
        <w:rPr>
          <w:rFonts w:ascii="Cambria" w:hAnsi="Cambria" w:cs="Cambria" w:eastAsia="Cambria"/>
          <w:sz w:val="22"/>
        </w:rPr>
        <w:t xml:space="preserve"> para plazos de pago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Limita procedimientos de aceptación o verificación que retrasen el pago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Refuerzo de intereses y compensaciones por demora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y ejecución más efectivos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Parlamento Europeo: posición en primera lectura el </w:t>
      </w:r>
      <w:r>
        <w:rPr>
          <w:rFonts w:ascii="Cambria" w:hAnsi="Cambria" w:cs="Cambria" w:eastAsia="Cambria"/>
          <w:b/>
          <w:sz w:val="22"/>
        </w:rPr>
        <w:t>23 de abril 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Sigue en tramitación: evolución pendiente, no Derecho vigente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Los instrumentos privados (Factoring, Forfaiting, Leasing, Confirming) gestionan liquidez, financiación y riesgo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Complementan</w:t>
      </w:r>
      <w:r>
        <w:rPr>
          <w:rFonts w:ascii="Cambria" w:hAnsi="Cambria" w:cs="Cambria" w:eastAsia="Cambria"/>
          <w:sz w:val="22"/>
        </w:rPr>
        <w:t xml:space="preserve"> los públicos: ICO, FIEM, CESCE, ICEX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13 – El factoring, el leasing y el forfaiting.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13 – El factoring, el leasing y el forfaiting.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