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internacional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internacionalización</w:t>
      </w:r>
      <w:r>
        <w:rPr>
          <w:rFonts w:ascii="Cambria" w:hAnsi="Cambria" w:cs="Cambria" w:eastAsia="Cambria"/>
          <w:sz w:val="22"/>
        </w:rPr>
        <w:t xml:space="preserve"> de la empresa española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Contrato internacional</w:t>
      </w:r>
      <w:r>
        <w:rPr>
          <w:rFonts w:ascii="Cambria" w:hAnsi="Cambria" w:cs="Cambria" w:eastAsia="Cambria"/>
          <w:sz w:val="22"/>
        </w:rPr>
        <w:t>: seguridad jurídica, derechos y obligaciones, ejecución y resolución de controversias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Contenido: intermediación comercial (mediación, representación, agencia, comisión, distribución), </w:t>
      </w:r>
      <w:r>
        <w:rPr>
          <w:rFonts w:ascii="Cambria" w:hAnsi="Cambria" w:cs="Cambria" w:eastAsia="Cambria"/>
          <w:b/>
          <w:sz w:val="22"/>
        </w:rPr>
        <w:t>llave en mano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leasing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INCOTERMS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CONTRATACIÓN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Contrato internacional</w:t>
      </w:r>
      <w:r>
        <w:rPr>
          <w:rFonts w:ascii="Cambria" w:hAnsi="Cambria" w:cs="Cambria" w:eastAsia="Cambria"/>
          <w:sz w:val="22"/>
        </w:rPr>
        <w:t>: acuerdo de voluntades que crea, modifica o extingue una relación patrimonial con elementos de conexión con más de un Estado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Internacionalidad: domicilio de las partes, lugar de ejecución, localización de los bienes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Elementos esenciales</w:t>
      </w:r>
      <w:r>
        <w:rPr>
          <w:rFonts w:ascii="Cambria" w:hAnsi="Cambria" w:cs="Cambria" w:eastAsia="Cambria"/>
          <w:sz w:val="22"/>
        </w:rPr>
        <w:t>: consentimiento, relación jurídica patrimonial, elemento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Jurídicos</w:t>
      </w:r>
      <w:r>
        <w:rPr>
          <w:rFonts w:ascii="Cambria" w:hAnsi="Cambria" w:cs="Cambria" w:eastAsia="Cambria"/>
          <w:sz w:val="22"/>
        </w:rPr>
        <w:t>: capacidad, ley aplicable, incumplimiento, resolución de controversias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Tecnológicos</w:t>
      </w:r>
      <w:r>
        <w:rPr>
          <w:rFonts w:ascii="Cambria" w:hAnsi="Cambria" w:cs="Cambria" w:eastAsia="Cambria"/>
          <w:sz w:val="22"/>
        </w:rPr>
        <w:t>: transferencia de tecnología, patentes, marcas, know-how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Técnicos</w:t>
      </w:r>
      <w:r>
        <w:rPr>
          <w:rFonts w:ascii="Cambria" w:hAnsi="Cambria" w:cs="Cambria" w:eastAsia="Cambria"/>
          <w:sz w:val="22"/>
        </w:rPr>
        <w:t>: diseño, fabricación, instalación, calidad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Comerciales</w:t>
      </w:r>
      <w:r>
        <w:rPr>
          <w:rFonts w:ascii="Cambria" w:hAnsi="Cambria" w:cs="Cambria" w:eastAsia="Cambria"/>
          <w:sz w:val="22"/>
        </w:rPr>
        <w:t>: insolvencia, impago, introducción en el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Económico-financieros</w:t>
      </w:r>
      <w:r>
        <w:rPr>
          <w:rFonts w:ascii="Cambria" w:hAnsi="Cambria" w:cs="Cambria" w:eastAsia="Cambria"/>
          <w:sz w:val="22"/>
        </w:rPr>
        <w:t>: garantías, morosidad, tipos de cambio y de interés, financiación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Políticos y administrativos</w:t>
      </w:r>
      <w:r>
        <w:rPr>
          <w:rFonts w:ascii="Cambria" w:hAnsi="Cambria" w:cs="Cambria" w:eastAsia="Cambria"/>
          <w:sz w:val="22"/>
        </w:rPr>
        <w:t>: cambios normativos, restricciones, control de cambios, burocracia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Principios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buena fe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diligencia de un buen comerciante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autonomía de la voluntad</w:t>
      </w:r>
      <w:r>
        <w:rPr>
          <w:rFonts w:ascii="Cambria" w:hAnsi="Cambria" w:cs="Cambria" w:eastAsia="Cambria"/>
          <w:sz w:val="22"/>
        </w:rPr>
        <w:t xml:space="preserve"> (límite: normas imperativas)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Régimen jurídico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Convención de Viena (CISG)</w:t>
      </w:r>
      <w:r>
        <w:rPr>
          <w:rFonts w:ascii="Cambria" w:hAnsi="Cambria" w:cs="Cambria" w:eastAsia="Cambria"/>
          <w:sz w:val="22"/>
        </w:rPr>
        <w:t xml:space="preserve">, 11 de abril de 1980, España desde el </w:t>
      </w:r>
      <w:r>
        <w:rPr>
          <w:rFonts w:ascii="Cambria" w:hAnsi="Cambria" w:cs="Cambria" w:eastAsia="Cambria"/>
          <w:b/>
          <w:sz w:val="22"/>
        </w:rPr>
        <w:t>1 de agosto de 1991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Régimen uniforme de formación del contrato y obligaciones de vendedor y comprador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 aplica con establecimientos en Estados contratantes distintos, exclusión posible (</w:t>
      </w:r>
      <w:r>
        <w:rPr>
          <w:rFonts w:ascii="Cambria" w:hAnsi="Cambria" w:cs="Cambria" w:eastAsia="Cambria"/>
          <w:b/>
          <w:sz w:val="22"/>
        </w:rPr>
        <w:t>art. 6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No regula validez ni transmisión de la propiedad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593/2008 (Roma I)</w:t>
      </w:r>
      <w:r>
        <w:rPr>
          <w:rFonts w:ascii="Cambria" w:hAnsi="Cambria" w:cs="Cambria" w:eastAsia="Cambria"/>
          <w:sz w:val="22"/>
        </w:rPr>
        <w:t>, art. 4: ley de residencia habitual del vendedor (compraventa), prestador (servicios), distribuidor (distribución) y franquiciado (franquicia)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1215/2012 (Bruselas I bis)</w:t>
      </w:r>
      <w:r>
        <w:rPr>
          <w:rFonts w:ascii="Cambria" w:hAnsi="Cambria" w:cs="Cambria" w:eastAsia="Cambria"/>
          <w:sz w:val="22"/>
        </w:rPr>
        <w:t>: competencia judicial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Arbitraje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Convenio de Nueva York de 1958</w:t>
      </w:r>
      <w:r>
        <w:rPr>
          <w:rFonts w:ascii="Cambria" w:hAnsi="Cambria" w:cs="Cambria" w:eastAsia="Cambria"/>
          <w:sz w:val="22"/>
        </w:rPr>
        <w:t xml:space="preserve"> (laudos), </w:t>
      </w:r>
      <w:r>
        <w:rPr>
          <w:rFonts w:ascii="Cambria" w:hAnsi="Cambria" w:cs="Cambria" w:eastAsia="Cambria"/>
          <w:b/>
          <w:sz w:val="22"/>
        </w:rPr>
        <w:t>Ley 60/2003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Principios UNIDROIT</w:t>
      </w:r>
      <w:r>
        <w:rPr>
          <w:rFonts w:ascii="Cambria" w:hAnsi="Cambria" w:cs="Cambria" w:eastAsia="Cambria"/>
          <w:sz w:val="22"/>
        </w:rPr>
        <w:t>: referencia no vinculante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LOS CONTRATOS DE INTERMEDIACIÓN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Complementan la compraventa internacional (vendedor/exportador y comprador/importador)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Intermediario desarrolla actividad comercial en el país de destino en representación de la otra 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Útiles al entrar en nuevos mercados: conocen mercado, idioma y legislación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Contrato de mediación o corretaje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Cliente o principal encarga al </w:t>
      </w:r>
      <w:r>
        <w:rPr>
          <w:rFonts w:ascii="Cambria" w:hAnsi="Cambria" w:cs="Cambria" w:eastAsia="Cambria"/>
          <w:b/>
          <w:sz w:val="22"/>
        </w:rPr>
        <w:t>mediador o corredor</w:t>
      </w:r>
      <w:r>
        <w:rPr>
          <w:rFonts w:ascii="Cambria" w:hAnsi="Cambria" w:cs="Cambria" w:eastAsia="Cambria"/>
          <w:sz w:val="22"/>
        </w:rPr>
        <w:t xml:space="preserve"> ponerle en relación con un tercero a cambio de remuneración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mediador solo aproxima a las partes, no interviene en la operación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Atípico</w:t>
      </w:r>
      <w:r>
        <w:rPr>
          <w:rFonts w:ascii="Cambria" w:hAnsi="Cambria" w:cs="Cambria" w:eastAsia="Cambria"/>
          <w:sz w:val="22"/>
        </w:rPr>
        <w:t>: sin regulación general en el Código de Comercio, rige lo pactado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Mediador: diligencia, información, confidencialidad, instrucciones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Cliente: paga la comisión pactada, normalmente al lograr el resultado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Frente a la agencia: operación concreta, sin relación estable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Contrato de representación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Representante</w:t>
      </w:r>
      <w:r>
        <w:rPr>
          <w:rFonts w:ascii="Cambria" w:hAnsi="Cambria" w:cs="Cambria" w:eastAsia="Cambria"/>
          <w:sz w:val="22"/>
        </w:rPr>
        <w:t xml:space="preserve"> promociona o capta clientes por cuenta de la </w:t>
      </w:r>
      <w:r>
        <w:rPr>
          <w:rFonts w:ascii="Cambria" w:hAnsi="Cambria" w:cs="Cambria" w:eastAsia="Cambria"/>
          <w:b/>
          <w:sz w:val="22"/>
        </w:rPr>
        <w:t>representada</w:t>
      </w:r>
      <w:r>
        <w:rPr>
          <w:rFonts w:ascii="Cambria" w:hAnsi="Cambria" w:cs="Cambria" w:eastAsia="Cambria"/>
          <w:sz w:val="22"/>
        </w:rPr>
        <w:t>, que concluye las operaciones, a cambio de remuneración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figuras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Representante de comercio dependiente</w:t>
      </w:r>
      <w:r>
        <w:rPr>
          <w:rFonts w:ascii="Cambria" w:hAnsi="Cambria" w:cs="Cambria" w:eastAsia="Cambria"/>
          <w:sz w:val="22"/>
        </w:rPr>
        <w:t xml:space="preserve">: relación laboral especial, </w:t>
      </w:r>
      <w:r>
        <w:rPr>
          <w:rFonts w:ascii="Cambria" w:hAnsi="Cambria" w:cs="Cambria" w:eastAsia="Cambria"/>
          <w:b/>
          <w:sz w:val="22"/>
        </w:rPr>
        <w:t>Real Decreto 1438/1985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Agente</w:t>
      </w:r>
      <w:r>
        <w:rPr>
          <w:rFonts w:ascii="Cambria" w:hAnsi="Cambria" w:cs="Cambria" w:eastAsia="Cambria"/>
          <w:sz w:val="22"/>
        </w:rPr>
        <w:t xml:space="preserve">: intermediario independiente, </w:t>
      </w:r>
      <w:r>
        <w:rPr>
          <w:rFonts w:ascii="Cambria" w:hAnsi="Cambria" w:cs="Cambria" w:eastAsia="Cambria"/>
          <w:b/>
          <w:sz w:val="22"/>
        </w:rPr>
        <w:t>Ley 12/1992</w:t>
      </w:r>
      <w:r>
        <w:rPr>
          <w:rFonts w:ascii="Cambria" w:hAnsi="Cambria" w:cs="Cambria" w:eastAsia="Cambria"/>
          <w:sz w:val="22"/>
        </w:rPr>
        <w:t>. Presunción de dependencia si no organiza su actividad ni su tiempo, relación laboral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Profesional independiente</w:t>
      </w:r>
      <w:r>
        <w:rPr>
          <w:rFonts w:ascii="Cambria" w:hAnsi="Cambria" w:cs="Cambria" w:eastAsia="Cambria"/>
          <w:sz w:val="22"/>
        </w:rPr>
        <w:t xml:space="preserve"> sin encaje pleno: rige lo pactado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Contrato fija facultades, remuneración, territorio, duración y causas de terminación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Contrato de agencia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Agente</w:t>
      </w:r>
      <w:r>
        <w:rPr>
          <w:rFonts w:ascii="Cambria" w:hAnsi="Cambria" w:cs="Cambria" w:eastAsia="Cambria"/>
          <w:sz w:val="22"/>
        </w:rPr>
        <w:t xml:space="preserve"> (empresario independiente) se obliga de forma continuada o estable y por remuneración a </w:t>
      </w:r>
      <w:r>
        <w:rPr>
          <w:rFonts w:ascii="Cambria" w:hAnsi="Cambria" w:cs="Cambria" w:eastAsia="Cambria"/>
          <w:b/>
          <w:sz w:val="22"/>
        </w:rPr>
        <w:t>promover</w:t>
      </w:r>
      <w:r>
        <w:rPr>
          <w:rFonts w:ascii="Cambria" w:hAnsi="Cambria" w:cs="Cambria" w:eastAsia="Cambria"/>
          <w:sz w:val="22"/>
        </w:rPr>
        <w:t xml:space="preserve">, o promover y </w:t>
      </w:r>
      <w:r>
        <w:rPr>
          <w:rFonts w:ascii="Cambria" w:hAnsi="Cambria" w:cs="Cambria" w:eastAsia="Cambria"/>
          <w:b/>
          <w:sz w:val="22"/>
        </w:rPr>
        <w:t>concluir</w:t>
      </w:r>
      <w:r>
        <w:rPr>
          <w:rFonts w:ascii="Cambria" w:hAnsi="Cambria" w:cs="Cambria" w:eastAsia="Cambria"/>
          <w:sz w:val="22"/>
        </w:rPr>
        <w:t>, operaciones por cuenta ajena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Características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Relación estable o continuada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Independencia y autonomía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Remuneración por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 asume el riesgo, salvo pacto de garantía o </w:t>
      </w:r>
      <w:r>
        <w:rPr>
          <w:rFonts w:ascii="Cambria" w:hAnsi="Cambria" w:cs="Cambria" w:eastAsia="Cambria"/>
          <w:b/>
          <w:sz w:val="22"/>
        </w:rPr>
        <w:t>credere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12/1992</w:t>
      </w:r>
      <w:r>
        <w:rPr>
          <w:rFonts w:ascii="Cambria" w:hAnsi="Cambria" w:cs="Cambria" w:eastAsia="Cambria"/>
          <w:sz w:val="22"/>
        </w:rPr>
        <w:t xml:space="preserve">, que incorpora la </w:t>
      </w:r>
      <w:r>
        <w:rPr>
          <w:rFonts w:ascii="Cambria" w:hAnsi="Cambria" w:cs="Cambria" w:eastAsia="Cambria"/>
          <w:b/>
          <w:sz w:val="22"/>
        </w:rPr>
        <w:t>Directiva 86/653/CEE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Agente: buena fe, diligencia, información, instrucciones razonables, confidencialidad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Empresario: información, pago, comunicar aceptación o rechazo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Extinción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Indemnización por clientela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28</w:t>
      </w:r>
      <w:r>
        <w:rPr>
          <w:rFonts w:ascii="Cambria" w:hAnsi="Cambria" w:cs="Cambria" w:eastAsia="Cambria"/>
          <w:sz w:val="22"/>
        </w:rPr>
        <w:t>): máximo, media anual de los últimos 5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Daños y perjuicios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29</w:t>
      </w:r>
      <w:r>
        <w:rPr>
          <w:rFonts w:ascii="Cambria" w:hAnsi="Cambria" w:cs="Cambria" w:eastAsia="Cambria"/>
          <w:sz w:val="22"/>
        </w:rPr>
        <w:t>): resolución unilateral de contrato indefinido sin tiempo para amortizar inversiones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Preaviso</w:t>
      </w:r>
      <w:r>
        <w:rPr>
          <w:rFonts w:ascii="Cambria" w:hAnsi="Cambria" w:cs="Cambria" w:eastAsia="Cambria"/>
          <w:sz w:val="22"/>
        </w:rPr>
        <w:t xml:space="preserve"> en contratos indefinidos: 1 mes por año de vigencia, máximo 6 meses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Sentencia Ingmar</w:t>
      </w:r>
      <w:r>
        <w:rPr>
          <w:rFonts w:ascii="Cambria" w:hAnsi="Cambria" w:cs="Cambria" w:eastAsia="Cambria"/>
          <w:sz w:val="22"/>
        </w:rPr>
        <w:t xml:space="preserve"> (TJUE, C-381/98): indemnización imperativa si el agente actúa en la UE, aunque se elija ley de un tercer país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Contrato de comisión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Comisionista</w:t>
      </w:r>
      <w:r>
        <w:rPr>
          <w:rFonts w:ascii="Cambria" w:hAnsi="Cambria" w:cs="Cambria" w:eastAsia="Cambria"/>
          <w:sz w:val="22"/>
        </w:rPr>
        <w:t xml:space="preserve"> realiza una operación mercantil por cuenta del </w:t>
      </w:r>
      <w:r>
        <w:rPr>
          <w:rFonts w:ascii="Cambria" w:hAnsi="Cambria" w:cs="Cambria" w:eastAsia="Cambria"/>
          <w:b/>
          <w:sz w:val="22"/>
        </w:rPr>
        <w:t>comitente</w:t>
      </w:r>
      <w:r>
        <w:rPr>
          <w:rFonts w:ascii="Cambria" w:hAnsi="Cambria" w:cs="Cambria" w:eastAsia="Cambria"/>
          <w:sz w:val="22"/>
        </w:rPr>
        <w:t>, en nombre propio o del comitente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Arts. 244 y ss. del Código de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nombre propio: obligado directamente con el tercero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nombre del comitente: efectos sobre este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Comisionista: instrucciones, informar, rendir cuentas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Comitente: abonar comisión y gastos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Pacto de garantía o credere</w:t>
      </w:r>
      <w:r>
        <w:rPr>
          <w:rFonts w:ascii="Cambria" w:hAnsi="Cambria" w:cs="Cambria" w:eastAsia="Cambria"/>
          <w:sz w:val="22"/>
        </w:rPr>
        <w:t>: el comisionista asume el riesgo de cobro a cambio de comisión adicional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Frente a la agencia: operaciones concretas, no relación estable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Contrato de distribución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Distribuidor</w:t>
      </w:r>
      <w:r>
        <w:rPr>
          <w:rFonts w:ascii="Cambria" w:hAnsi="Cambria" w:cs="Cambria" w:eastAsia="Cambria"/>
          <w:sz w:val="22"/>
        </w:rPr>
        <w:t xml:space="preserve"> independiente adquiere productos del fabricante y los </w:t>
      </w:r>
      <w:r>
        <w:rPr>
          <w:rFonts w:ascii="Cambria" w:hAnsi="Cambria" w:cs="Cambria" w:eastAsia="Cambria"/>
          <w:b/>
          <w:sz w:val="22"/>
        </w:rPr>
        <w:t>revende en nombre y por cuenta propia</w:t>
      </w:r>
      <w:r>
        <w:rPr>
          <w:rFonts w:ascii="Cambria" w:hAnsi="Cambria" w:cs="Cambria" w:eastAsia="Cambria"/>
          <w:sz w:val="22"/>
        </w:rPr>
        <w:t>, en un territorio, en su caso con exclusiva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Atípico</w:t>
      </w:r>
      <w:r>
        <w:rPr>
          <w:rFonts w:ascii="Cambria" w:hAnsi="Cambria" w:cs="Cambria" w:eastAsia="Cambria"/>
          <w:sz w:val="22"/>
        </w:rPr>
        <w:t>: rige lo pactado, normas generales y de competencia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Asume el </w:t>
      </w:r>
      <w:r>
        <w:rPr>
          <w:rFonts w:ascii="Cambria" w:hAnsi="Cambria" w:cs="Cambria" w:eastAsia="Cambria"/>
          <w:b/>
          <w:sz w:val="22"/>
        </w:rPr>
        <w:t>riesgo de reventa</w:t>
      </w:r>
      <w:r>
        <w:rPr>
          <w:rFonts w:ascii="Cambria" w:hAnsi="Cambria" w:cs="Cambria" w:eastAsia="Cambria"/>
          <w:sz w:val="22"/>
        </w:rPr>
        <w:t xml:space="preserve">, remuneración por </w:t>
      </w:r>
      <w:r>
        <w:rPr>
          <w:rFonts w:ascii="Cambria" w:hAnsi="Cambria" w:cs="Cambria" w:eastAsia="Cambria"/>
          <w:b/>
          <w:sz w:val="22"/>
        </w:rPr>
        <w:t>margen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Distribuidor: comprar y revender, territorio, condiciones de comercialización, existencias, información de ventas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Proveedor: suministro, información, asistencia técnica, materiales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Jurisprudencia del Tribunal Supremo: </w:t>
      </w:r>
      <w:r>
        <w:rPr>
          <w:rFonts w:ascii="Cambria" w:hAnsi="Cambria" w:cs="Cambria" w:eastAsia="Cambria"/>
          <w:b/>
          <w:sz w:val="22"/>
        </w:rPr>
        <w:t>indemnización por clientela</w:t>
      </w:r>
      <w:r>
        <w:rPr>
          <w:rFonts w:ascii="Cambria" w:hAnsi="Cambria" w:cs="Cambria" w:eastAsia="Cambria"/>
          <w:sz w:val="22"/>
        </w:rPr>
        <w:t xml:space="preserve"> por analogía en ciertos supuestos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Competencia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2022/720</w:t>
      </w:r>
      <w:r>
        <w:rPr>
          <w:rFonts w:ascii="Cambria" w:hAnsi="Cambria" w:cs="Cambria" w:eastAsia="Cambria"/>
          <w:sz w:val="22"/>
        </w:rPr>
        <w:t xml:space="preserve">, hasta el </w:t>
      </w:r>
      <w:r>
        <w:rPr>
          <w:rFonts w:ascii="Cambria" w:hAnsi="Cambria" w:cs="Cambria" w:eastAsia="Cambria"/>
          <w:b/>
          <w:sz w:val="22"/>
        </w:rPr>
        <w:t>31 de mayo de 2034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Exención por categorías de acuerdos verticales con cuota de mercado hasta el </w:t>
      </w:r>
      <w:r>
        <w:rPr>
          <w:rFonts w:ascii="Cambria" w:hAnsi="Cambria" w:cs="Cambria" w:eastAsia="Cambria"/>
          <w:b/>
          <w:sz w:val="22"/>
        </w:rPr>
        <w:t>30 %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restricciones graves, como precios mínimos o fijos de reventa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Directrices de la Comisión de 2022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OTROS TIPOS DE CONTRATOS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Contrato de exportación de plantas llave en mano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Contratista diseña, construye, instala y pone en funcionamiento una planta completa para el propietario o comitente, a cambio del precio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Contrato </w:t>
      </w:r>
      <w:r>
        <w:rPr>
          <w:rFonts w:ascii="Cambria" w:hAnsi="Cambria" w:cs="Cambria" w:eastAsia="Cambria"/>
          <w:b/>
          <w:sz w:val="22"/>
        </w:rPr>
        <w:t>complejo o mixto</w:t>
      </w:r>
      <w:r>
        <w:rPr>
          <w:rFonts w:ascii="Cambria" w:hAnsi="Cambria" w:cs="Cambria" w:eastAsia="Cambria"/>
          <w:sz w:val="22"/>
        </w:rPr>
        <w:t>: obra, suministro, servicios, asistencia técnica, ingeniería, transferencia de tecnología. Sin regulación específica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Contratista: responsabilidad global, puede subcontratar, cesión o licencia de patentes y know-how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Propietario: información y colaboración, precio, recepción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Variantes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Llave en mano</w:t>
      </w:r>
      <w:r>
        <w:rPr>
          <w:rFonts w:ascii="Cambria" w:hAnsi="Cambria" w:cs="Cambria" w:eastAsia="Cambria"/>
          <w:sz w:val="22"/>
        </w:rPr>
        <w:t xml:space="preserve"> en sentido estricto: entrega de la planta en funcionamiento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Producto en mano</w:t>
      </w:r>
      <w:r>
        <w:rPr>
          <w:rFonts w:ascii="Cambria" w:hAnsi="Cambria" w:cs="Cambria" w:eastAsia="Cambria"/>
          <w:sz w:val="22"/>
        </w:rPr>
        <w:t>: garantiza niveles de producción, formación del personal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Mercado en mano</w:t>
      </w:r>
      <w:r>
        <w:rPr>
          <w:rFonts w:ascii="Cambria" w:hAnsi="Cambria" w:cs="Cambria" w:eastAsia="Cambria"/>
          <w:sz w:val="22"/>
        </w:rPr>
        <w:t>: colabora en la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Modelo normalizado: </w:t>
      </w:r>
      <w:r>
        <w:rPr>
          <w:rFonts w:ascii="Cambria" w:hAnsi="Cambria" w:cs="Cambria" w:eastAsia="Cambria"/>
          <w:b/>
          <w:sz w:val="22"/>
        </w:rPr>
        <w:t>Libro Plata de la FIDIC</w:t>
      </w:r>
      <w:r>
        <w:rPr>
          <w:rFonts w:ascii="Cambria" w:hAnsi="Cambria" w:cs="Cambria" w:eastAsia="Cambria"/>
          <w:sz w:val="22"/>
        </w:rPr>
        <w:t>, proyectos EPC o llave en mano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Contrato de arrendamiento financiero (leasing)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arrendadora adquiere un bien elegido por el cliente y le cede su uso a cambio de cuotas, normalmente con </w:t>
      </w:r>
      <w:r>
        <w:rPr>
          <w:rFonts w:ascii="Cambria" w:hAnsi="Cambria" w:cs="Cambria" w:eastAsia="Cambria"/>
          <w:b/>
          <w:sz w:val="22"/>
        </w:rPr>
        <w:t>opción de compra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Sujetos: </w:t>
      </w:r>
      <w:r>
        <w:rPr>
          <w:rFonts w:ascii="Cambria" w:hAnsi="Cambria" w:cs="Cambria" w:eastAsia="Cambria"/>
          <w:b/>
          <w:sz w:val="22"/>
        </w:rPr>
        <w:t>proveedor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entidad de leasing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cliente o arrendatario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Marco: </w:t>
      </w:r>
      <w:r>
        <w:rPr>
          <w:rFonts w:ascii="Cambria" w:hAnsi="Cambria" w:cs="Cambria" w:eastAsia="Cambria"/>
          <w:b/>
          <w:sz w:val="22"/>
        </w:rPr>
        <w:t>Ley 5/2015</w:t>
      </w:r>
      <w:r>
        <w:rPr>
          <w:rFonts w:ascii="Cambria" w:hAnsi="Cambria" w:cs="Cambria" w:eastAsia="Cambria"/>
          <w:sz w:val="22"/>
        </w:rPr>
        <w:t xml:space="preserve"> de fomento de la financiación empresarial y </w:t>
      </w:r>
      <w:r>
        <w:rPr>
          <w:rFonts w:ascii="Cambria" w:hAnsi="Cambria" w:cs="Cambria" w:eastAsia="Cambria"/>
          <w:b/>
          <w:sz w:val="22"/>
        </w:rPr>
        <w:t>Real Decreto 309/2020</w:t>
      </w:r>
      <w:r>
        <w:rPr>
          <w:rFonts w:ascii="Cambria" w:hAnsi="Cambria" w:cs="Cambria" w:eastAsia="Cambria"/>
          <w:sz w:val="22"/>
        </w:rPr>
        <w:t xml:space="preserve"> (establecimientos financieros de crédito)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Leasing financiero</w:t>
      </w:r>
      <w:r>
        <w:rPr>
          <w:rFonts w:ascii="Cambria" w:hAnsi="Cambria" w:cs="Cambria" w:eastAsia="Cambria"/>
          <w:sz w:val="22"/>
        </w:rPr>
        <w:t>: financia la adquisición, con opción de compra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Leasing operativo</w:t>
      </w:r>
      <w:r>
        <w:rPr>
          <w:rFonts w:ascii="Cambria" w:hAnsi="Cambria" w:cs="Cambria" w:eastAsia="Cambria"/>
          <w:sz w:val="22"/>
        </w:rPr>
        <w:t>: cesión de uso, sin fin de adquisición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Régimen fiscal del financiero, </w:t>
      </w:r>
      <w:r>
        <w:rPr>
          <w:rFonts w:ascii="Cambria" w:hAnsi="Cambria" w:cs="Cambria" w:eastAsia="Cambria"/>
          <w:b/>
          <w:sz w:val="22"/>
        </w:rPr>
        <w:t>Ley 27/2014</w:t>
      </w:r>
      <w:r>
        <w:rPr>
          <w:rFonts w:ascii="Cambria" w:hAnsi="Cambria" w:cs="Cambria" w:eastAsia="Cambria"/>
          <w:sz w:val="22"/>
        </w:rPr>
        <w:t xml:space="preserve"> (Impuesto sobre Sociedades): duración mínima </w:t>
      </w:r>
      <w:r>
        <w:rPr>
          <w:rFonts w:ascii="Cambria" w:hAnsi="Cambria" w:cs="Cambria" w:eastAsia="Cambria"/>
          <w:b/>
          <w:sz w:val="22"/>
        </w:rPr>
        <w:t>2 años</w:t>
      </w:r>
      <w:r>
        <w:rPr>
          <w:rFonts w:ascii="Cambria" w:hAnsi="Cambria" w:cs="Cambria" w:eastAsia="Cambria"/>
          <w:sz w:val="22"/>
        </w:rPr>
        <w:t xml:space="preserve"> en bienes muebles y </w:t>
      </w:r>
      <w:r>
        <w:rPr>
          <w:rFonts w:ascii="Cambria" w:hAnsi="Cambria" w:cs="Cambria" w:eastAsia="Cambria"/>
          <w:b/>
          <w:sz w:val="22"/>
        </w:rPr>
        <w:t>10 años</w:t>
      </w:r>
      <w:r>
        <w:rPr>
          <w:rFonts w:ascii="Cambria" w:hAnsi="Cambria" w:cs="Cambria" w:eastAsia="Cambria"/>
          <w:sz w:val="22"/>
        </w:rPr>
        <w:t xml:space="preserve"> en inmuebles o establecimientos industriales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LOS INCOTERMS (INTERNATIONAL COMMERCIAL TERMS)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Reglas de la </w:t>
      </w:r>
      <w:r>
        <w:rPr>
          <w:rFonts w:ascii="Cambria" w:hAnsi="Cambria" w:cs="Cambria" w:eastAsia="Cambria"/>
          <w:b/>
          <w:sz w:val="22"/>
        </w:rPr>
        <w:t>Cámara de Comercio Internacional (CCI)</w:t>
      </w:r>
      <w:r>
        <w:rPr>
          <w:rFonts w:ascii="Cambria" w:hAnsi="Cambria" w:cs="Cambria" w:eastAsia="Cambria"/>
          <w:sz w:val="22"/>
        </w:rPr>
        <w:t xml:space="preserve"> para la interpretación uniforme de términos de la compraventa de mercancías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Reparten entre vendedor y comprador obligaciones, costes y riesgos de la entrega: transporte, seguro, formalidades aduaneras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son norma jurídica obligatoria</w:t>
      </w:r>
      <w:r>
        <w:rPr>
          <w:rFonts w:ascii="Cambria" w:hAnsi="Cambria" w:cs="Cambria" w:eastAsia="Cambria"/>
          <w:sz w:val="22"/>
        </w:rPr>
        <w:t>: deben incorporarse al contrato con regla, lugar de entrega y versión (</w:t>
      </w:r>
      <w:r>
        <w:rPr>
          <w:rFonts w:ascii="Cambria" w:hAnsi="Cambria" w:cs="Cambria" w:eastAsia="Cambria"/>
          <w:b/>
          <w:sz w:val="22"/>
        </w:rPr>
        <w:t>«CIP Madrid, Incoterms 2020»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Antecedentes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Primera edición en </w:t>
      </w:r>
      <w:r>
        <w:rPr>
          <w:rFonts w:ascii="Cambria" w:hAnsi="Cambria" w:cs="Cambria" w:eastAsia="Cambria"/>
          <w:b/>
          <w:sz w:val="22"/>
        </w:rPr>
        <w:t>1936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Revisiones: 1953, 1967, 1976, 1980, 1990, 2000, 2010 y </w:t>
      </w:r>
      <w:r>
        <w:rPr>
          <w:rFonts w:ascii="Cambria" w:hAnsi="Cambria" w:cs="Cambria" w:eastAsia="Cambria"/>
          <w:b/>
          <w:sz w:val="22"/>
        </w:rPr>
        <w:t>2020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Incoterms 2020</w:t>
      </w:r>
      <w:r>
        <w:rPr>
          <w:rFonts w:ascii="Cambria" w:hAnsi="Cambria" w:cs="Cambria" w:eastAsia="Cambria"/>
          <w:sz w:val="22"/>
        </w:rPr>
        <w:t xml:space="preserve">: en vigor desde el </w:t>
      </w:r>
      <w:r>
        <w:rPr>
          <w:rFonts w:ascii="Cambria" w:hAnsi="Cambria" w:cs="Cambria" w:eastAsia="Cambria"/>
          <w:b/>
          <w:sz w:val="22"/>
        </w:rPr>
        <w:t>1 de enero de 2020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11 reglas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DAT sustituido por DPU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Nueva versión no deroga las anteriores, indicar siempre la edición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Revisión aproximadamente decenal, próxima en torno a 2030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Finalidad y principios básicos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Estándar de 11 términos, de la </w:t>
      </w:r>
      <w:r>
        <w:rPr>
          <w:rFonts w:ascii="Cambria" w:hAnsi="Cambria" w:cs="Cambria" w:eastAsia="Cambria"/>
          <w:b/>
          <w:sz w:val="22"/>
        </w:rPr>
        <w:t>Comisión de Derecho y Práctica Mercantil de la CCI</w:t>
      </w:r>
      <w:r>
        <w:rPr>
          <w:rFonts w:ascii="Cambria" w:hAnsi="Cambria" w:cs="Cambria" w:eastAsia="Cambria"/>
          <w:sz w:val="22"/>
        </w:rPr>
        <w:t>, protegidos por derechos de autor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Cuatro principios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Terminología simple y precisa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Prácticas y usos habituales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Rigor técnico en las obligaciones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Reparto mínimo, modificable por pacto expreso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Delimitan</w:t>
      </w:r>
      <w:r>
        <w:rPr>
          <w:rFonts w:ascii="Cambria" w:hAnsi="Cambria" w:cs="Cambria" w:eastAsia="Cambria"/>
          <w:sz w:val="22"/>
        </w:rPr>
        <w:t>: documentos del exportador, transferencia de riesgos, reparto de gastos, lugar de entrega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regulan</w:t>
      </w:r>
      <w:r>
        <w:rPr>
          <w:rFonts w:ascii="Cambria" w:hAnsi="Cambria" w:cs="Cambria" w:eastAsia="Cambria"/>
          <w:sz w:val="22"/>
        </w:rPr>
        <w:t>: propiedad, precio, medios de pago, incumplimiento, controversias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Características estructurales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Vendedor</w:t>
      </w:r>
      <w:r>
        <w:rPr>
          <w:rFonts w:ascii="Cambria" w:hAnsi="Cambria" w:cs="Cambria" w:eastAsia="Cambria"/>
          <w:sz w:val="22"/>
        </w:rPr>
        <w:t>: entregar, despacho de exportación según regla, documentación, contratar transporte y seguro en grupos C y 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Comprador</w:t>
      </w:r>
      <w:r>
        <w:rPr>
          <w:rFonts w:ascii="Cambria" w:hAnsi="Cambria" w:cs="Cambria" w:eastAsia="Cambria"/>
          <w:sz w:val="22"/>
        </w:rPr>
        <w:t>: recibir, pagar el precio, costes y riesgos según regla, despacho de importación si procede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EXW</w:t>
      </w:r>
      <w:r>
        <w:rPr>
          <w:rFonts w:ascii="Cambria" w:hAnsi="Cambria" w:cs="Cambria" w:eastAsia="Cambria"/>
          <w:sz w:val="22"/>
        </w:rPr>
        <w:t>: excepción, el vendedor no despacha la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Comprador no establecido en la UE: el vendedor puede figurar como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CCI sugiere </w:t>
      </w:r>
      <w:r>
        <w:rPr>
          <w:rFonts w:ascii="Cambria" w:hAnsi="Cambria" w:cs="Cambria" w:eastAsia="Cambria"/>
          <w:b/>
          <w:sz w:val="22"/>
        </w:rPr>
        <w:t>FCA</w:t>
      </w:r>
      <w:r>
        <w:rPr>
          <w:rFonts w:ascii="Cambria" w:hAnsi="Cambria" w:cs="Cambria" w:eastAsia="Cambria"/>
          <w:sz w:val="22"/>
        </w:rPr>
        <w:t xml:space="preserve"> si el comprador no puede despachar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Clasificación oficial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Cualquier modo de transporte</w:t>
      </w:r>
      <w:r>
        <w:rPr>
          <w:rFonts w:ascii="Cambria" w:hAnsi="Cambria" w:cs="Cambria" w:eastAsia="Cambria"/>
          <w:sz w:val="22"/>
        </w:rPr>
        <w:t>: EXW, FCA, CPT, CIP, DAP, DPU, DDP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Solo marítimo y vías navegables interiores</w:t>
      </w:r>
      <w:r>
        <w:rPr>
          <w:rFonts w:ascii="Cambria" w:hAnsi="Cambria" w:cs="Cambria" w:eastAsia="Cambria"/>
          <w:sz w:val="22"/>
        </w:rPr>
        <w:t>: FAS, FOB, CFR, CIF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Grupos E, F, C y D</w:t>
      </w:r>
      <w:r>
        <w:rPr>
          <w:rFonts w:ascii="Cambria" w:hAnsi="Cambria" w:cs="Cambria" w:eastAsia="Cambria"/>
          <w:sz w:val="22"/>
        </w:rPr>
        <w:t xml:space="preserve"> por letra inicial, con obligaciones crecientes del vendedor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5.4. Principales cambios en la versión 2020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FCA</w:t>
      </w:r>
      <w:r>
        <w:rPr>
          <w:rFonts w:ascii="Cambria" w:hAnsi="Cambria" w:cs="Cambria" w:eastAsia="Cambria"/>
          <w:sz w:val="22"/>
        </w:rPr>
        <w:t>: conocimiento de embarque con anotación «a bordo» si el comprador instruye al transportista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Costes de cada regla concentrados en </w:t>
      </w:r>
      <w:r>
        <w:rPr>
          <w:rFonts w:ascii="Cambria" w:hAnsi="Cambria" w:cs="Cambria" w:eastAsia="Cambria"/>
          <w:b/>
          <w:sz w:val="22"/>
        </w:rPr>
        <w:t>A9/B9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Seguro diferenciado: </w:t>
      </w:r>
      <w:r>
        <w:rPr>
          <w:rFonts w:ascii="Cambria" w:hAnsi="Cambria" w:cs="Cambria" w:eastAsia="Cambria"/>
          <w:b/>
          <w:sz w:val="22"/>
        </w:rPr>
        <w:t>ICC (C)</w:t>
      </w:r>
      <w:r>
        <w:rPr>
          <w:rFonts w:ascii="Cambria" w:hAnsi="Cambria" w:cs="Cambria" w:eastAsia="Cambria"/>
          <w:sz w:val="22"/>
        </w:rPr>
        <w:t xml:space="preserve"> mínimo en </w:t>
      </w:r>
      <w:r>
        <w:rPr>
          <w:rFonts w:ascii="Cambria" w:hAnsi="Cambria" w:cs="Cambria" w:eastAsia="Cambria"/>
          <w:b/>
          <w:sz w:val="22"/>
        </w:rPr>
        <w:t>CIF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ICC (A)</w:t>
      </w:r>
      <w:r>
        <w:rPr>
          <w:rFonts w:ascii="Cambria" w:hAnsi="Cambria" w:cs="Cambria" w:eastAsia="Cambria"/>
          <w:sz w:val="22"/>
        </w:rPr>
        <w:t xml:space="preserve"> en </w:t>
      </w:r>
      <w:r>
        <w:rPr>
          <w:rFonts w:ascii="Cambria" w:hAnsi="Cambria" w:cs="Cambria" w:eastAsia="Cambria"/>
          <w:b/>
          <w:sz w:val="22"/>
        </w:rPr>
        <w:t>CIP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Transporte con medios propios en </w:t>
      </w:r>
      <w:r>
        <w:rPr>
          <w:rFonts w:ascii="Cambria" w:hAnsi="Cambria" w:cs="Cambria" w:eastAsia="Cambria"/>
          <w:b/>
          <w:sz w:val="22"/>
        </w:rPr>
        <w:t>FCA, DAP, DPU y DDP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DAT sustituido por DPU</w:t>
      </w:r>
      <w:r>
        <w:rPr>
          <w:rFonts w:ascii="Cambria" w:hAnsi="Cambria" w:cs="Cambria" w:eastAsia="Cambria"/>
          <w:sz w:val="22"/>
        </w:rPr>
        <w:t>: descarga en cualquier lugar, no solo terminal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Requisitos de seguridad del transporte incluidos en obligaciones y costes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Notas explicativas más amplias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Uso posible en comercio nacional, como en la UE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5.5. Tipos de INCOTERMS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mucho transporte marítimo, uso tradicional de </w:t>
      </w:r>
      <w:r>
        <w:rPr>
          <w:rFonts w:ascii="Cambria" w:hAnsi="Cambria" w:cs="Cambria" w:eastAsia="Cambria"/>
          <w:b/>
          <w:sz w:val="22"/>
        </w:rPr>
        <w:t>FOB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CIF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EXW</w:t>
      </w:r>
      <w:r>
        <w:rPr>
          <w:rFonts w:ascii="Cambria" w:hAnsi="Cambria" w:cs="Cambria" w:eastAsia="Cambria"/>
          <w:sz w:val="22"/>
        </w:rPr>
        <w:t xml:space="preserve">. Contenerización favorece </w:t>
      </w:r>
      <w:r>
        <w:rPr>
          <w:rFonts w:ascii="Cambria" w:hAnsi="Cambria" w:cs="Cambria" w:eastAsia="Cambria"/>
          <w:b/>
          <w:sz w:val="22"/>
        </w:rPr>
        <w:t>FCA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CIP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 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EXW (En Fábrica)</w:t>
      </w:r>
      <w:r>
        <w:rPr>
          <w:rFonts w:ascii="Cambria" w:hAnsi="Cambria" w:cs="Cambria" w:eastAsia="Cambria"/>
          <w:sz w:val="22"/>
        </w:rPr>
        <w:t>: mercancía a disposición en instalaciones del vendedor, sin carga ni despacho de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 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FCA (Franco Porteador)</w:t>
      </w:r>
      <w:r>
        <w:rPr>
          <w:rFonts w:ascii="Cambria" w:hAnsi="Cambria" w:cs="Cambria" w:eastAsia="Cambria"/>
          <w:sz w:val="22"/>
        </w:rPr>
        <w:t>: entrega al transportista del comprador, con despacho de exportación. Polivalente, sustituye a FOB en contenedores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FAS (Franco al Costado del Buque)</w:t>
      </w:r>
      <w:r>
        <w:rPr>
          <w:rFonts w:ascii="Cambria" w:hAnsi="Cambria" w:cs="Cambria" w:eastAsia="Cambria"/>
          <w:sz w:val="22"/>
        </w:rPr>
        <w:t>: marítimo, carga a granel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FOB (Franco a Bordo)</w:t>
      </w:r>
      <w:r>
        <w:rPr>
          <w:rFonts w:ascii="Cambria" w:hAnsi="Cambria" w:cs="Cambria" w:eastAsia="Cambria"/>
          <w:sz w:val="22"/>
        </w:rPr>
        <w:t>: a bordo del buque en puerto de embarque, marítimo, graneles, desaconsejada para contenedores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 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CFR (Coste y Flete)</w:t>
      </w:r>
      <w:r>
        <w:rPr>
          <w:rFonts w:ascii="Cambria" w:hAnsi="Cambria" w:cs="Cambria" w:eastAsia="Cambria"/>
          <w:sz w:val="22"/>
        </w:rPr>
        <w:t>: vendedor paga el transporte al puerto de destino, riesgo al comprador al cargar en origen, marítimo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CIF (Coste, Seguro y Flete)</w:t>
      </w:r>
      <w:r>
        <w:rPr>
          <w:rFonts w:ascii="Cambria" w:hAnsi="Cambria" w:cs="Cambria" w:eastAsia="Cambria"/>
          <w:sz w:val="22"/>
        </w:rPr>
        <w:t xml:space="preserve">: CFR más seguro </w:t>
      </w:r>
      <w:r>
        <w:rPr>
          <w:rFonts w:ascii="Cambria" w:hAnsi="Cambria" w:cs="Cambria" w:eastAsia="Cambria"/>
          <w:b/>
          <w:sz w:val="22"/>
        </w:rPr>
        <w:t>ICC (C)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110 %</w:t>
      </w:r>
      <w:r>
        <w:rPr>
          <w:rFonts w:ascii="Cambria" w:hAnsi="Cambria" w:cs="Cambria" w:eastAsia="Cambria"/>
          <w:sz w:val="22"/>
        </w:rPr>
        <w:t xml:space="preserve"> del precio, marítimo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CPT (Transporte Pagado Hasta)</w:t>
      </w:r>
      <w:r>
        <w:rPr>
          <w:rFonts w:ascii="Cambria" w:hAnsi="Cambria" w:cs="Cambria" w:eastAsia="Cambria"/>
          <w:sz w:val="22"/>
        </w:rPr>
        <w:t>: cualquier modo, riesgo al entregar al primer transportista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CIP (Transporte y Seguro Pagados Hasta)</w:t>
      </w:r>
      <w:r>
        <w:rPr>
          <w:rFonts w:ascii="Cambria" w:hAnsi="Cambria" w:cs="Cambria" w:eastAsia="Cambria"/>
          <w:sz w:val="22"/>
        </w:rPr>
        <w:t xml:space="preserve">: CPT más seguro </w:t>
      </w:r>
      <w:r>
        <w:rPr>
          <w:rFonts w:ascii="Cambria" w:hAnsi="Cambria" w:cs="Cambria" w:eastAsia="Cambria"/>
          <w:b/>
          <w:sz w:val="22"/>
        </w:rPr>
        <w:t>ICC (A)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110 %</w:t>
      </w:r>
      <w:r>
        <w:rPr>
          <w:rFonts w:ascii="Cambria" w:hAnsi="Cambria" w:cs="Cambria" w:eastAsia="Cambria"/>
          <w:sz w:val="22"/>
        </w:rPr>
        <w:t>. Polivalente, sustituye a CIF en contenedores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 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DPU (Entregada en Lugar Descargada)</w:t>
      </w:r>
      <w:r>
        <w:rPr>
          <w:rFonts w:ascii="Cambria" w:hAnsi="Cambria" w:cs="Cambria" w:eastAsia="Cambria"/>
          <w:sz w:val="22"/>
        </w:rPr>
        <w:t>: única que exige descarga en destino, importación a cargo del comprador, cualquier modo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DAP (Entregada en Lugar)</w:t>
      </w:r>
      <w:r>
        <w:rPr>
          <w:rFonts w:ascii="Cambria" w:hAnsi="Cambria" w:cs="Cambria" w:eastAsia="Cambria"/>
          <w:sz w:val="22"/>
        </w:rPr>
        <w:t>: lista para descargar, sin despacho de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DDP (Entregada Derechos Pagados)</w:t>
      </w:r>
      <w:r>
        <w:rPr>
          <w:rFonts w:ascii="Cambria" w:hAnsi="Cambria" w:cs="Cambria" w:eastAsia="Cambria"/>
          <w:sz w:val="22"/>
        </w:rPr>
        <w:t>: máximo nivel de obligaciones, incluye importación y derechos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Elección</w:t>
      </w:r>
      <w:r>
        <w:rPr>
          <w:rFonts w:ascii="Cambria" w:hAnsi="Cambria" w:cs="Cambria" w:eastAsia="Cambria"/>
          <w:sz w:val="22"/>
        </w:rPr>
        <w:t>: según operación, modo de transporte, lugar de entrega, costes, riesgos y obligaciones aduaneras. No hay un término universal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Contratación internacional: delimita derechos y obligaciones y gestiona riesgos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Intermediación: mediación, representación, agencia, comisión y distribución, según independencia, actuación en nombre propio o ajeno y asunción del riesgo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Determinantes: ley aplicable y foro o arbitraje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Llave en mano y leasing: necesidades de internacionalización y financiación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INCOTERMS 2020</w:t>
      </w:r>
      <w:r>
        <w:rPr>
          <w:rFonts w:ascii="Cambria" w:hAnsi="Cambria" w:cs="Cambria" w:eastAsia="Cambria"/>
          <w:sz w:val="22"/>
        </w:rPr>
        <w:t>: marco uniforme de obligaciones, costes y riesgos de la entrega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16 – Contratación internacional (I): Generalidades. INCOTERMS.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16 – Contratación internacional (I): Generalidades. INCOTERMS.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