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específico por paz, seguridad, derechos humanos y no proliferación de armas de destrucción masiva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 español: </w:t>
      </w:r>
      <w:r>
        <w:rPr>
          <w:rFonts w:ascii="Cambria" w:hAnsi="Cambria" w:cs="Cambria" w:eastAsia="Cambria"/>
          <w:b/>
          <w:sz w:val="22"/>
        </w:rPr>
        <w:t>Ley 53/2007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679/2014</w:t>
      </w:r>
      <w:r>
        <w:rPr>
          <w:rFonts w:ascii="Cambria" w:hAnsi="Cambria" w:cs="Cambria" w:eastAsia="Cambria"/>
          <w:sz w:val="22"/>
        </w:rPr>
        <w:t>. Tres grupos: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Material de defensa</w:t>
      </w:r>
      <w:r>
        <w:rPr>
          <w:rFonts w:ascii="Cambria" w:hAnsi="Cambria" w:cs="Cambria" w:eastAsia="Cambria"/>
          <w:sz w:val="22"/>
        </w:rPr>
        <w:t xml:space="preserve">: uso militar, </w:t>
      </w:r>
      <w:r>
        <w:rPr>
          <w:rFonts w:ascii="Cambria" w:hAnsi="Cambria" w:cs="Cambria" w:eastAsia="Cambria"/>
          <w:b/>
          <w:sz w:val="22"/>
        </w:rPr>
        <w:t>anexo I.1 del Real Decreto 679/2014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22 categorías</w:t>
      </w:r>
      <w:r>
        <w:rPr>
          <w:rFonts w:ascii="Cambria" w:hAnsi="Cambria" w:cs="Cambria" w:eastAsia="Cambria"/>
          <w:sz w:val="22"/>
        </w:rPr>
        <w:t xml:space="preserve"> alineadas con la Lista Común Militar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Otro material</w:t>
      </w:r>
      <w:r>
        <w:rPr>
          <w:rFonts w:ascii="Cambria" w:hAnsi="Cambria" w:cs="Cambria" w:eastAsia="Cambria"/>
          <w:sz w:val="22"/>
        </w:rPr>
        <w:t xml:space="preserve">: policial y antidisturbios, armas de caza y tiro deportivo, </w:t>
      </w:r>
      <w:r>
        <w:rPr>
          <w:rFonts w:ascii="Cambria" w:hAnsi="Cambria" w:cs="Cambria" w:eastAsia="Cambria"/>
          <w:b/>
          <w:sz w:val="22"/>
        </w:rPr>
        <w:t>anexo 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Doble uso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anexo I del Reglamento (UE) 2021/821</w:t>
      </w:r>
      <w:r>
        <w:rPr>
          <w:rFonts w:ascii="Cambria" w:hAnsi="Cambria" w:cs="Cambria" w:eastAsia="Cambria"/>
          <w:sz w:val="22"/>
        </w:rPr>
        <w:t>, diez categorías, sustituyó al Reglamento (CE) 428/2009 el 9 de septiembre de 2021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Cláusula catch-all</w:t>
      </w:r>
      <w:r>
        <w:rPr>
          <w:rFonts w:ascii="Cambria" w:hAnsi="Cambria" w:cs="Cambria" w:eastAsia="Cambria"/>
          <w:sz w:val="22"/>
        </w:rPr>
        <w:t xml:space="preserve"> (escoba): productos no listados con indicios de uso final militar o de armas de destrucción masiva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Defensa: </w:t>
      </w:r>
      <w:r>
        <w:rPr>
          <w:rFonts w:ascii="Cambria" w:hAnsi="Cambria" w:cs="Cambria" w:eastAsia="Cambria"/>
          <w:b/>
          <w:sz w:val="22"/>
        </w:rPr>
        <w:t>art. 346 TFUE</w:t>
      </w:r>
      <w:r>
        <w:rPr>
          <w:rFonts w:ascii="Cambria" w:hAnsi="Cambria" w:cs="Cambria" w:eastAsia="Cambria"/>
          <w:sz w:val="22"/>
        </w:rPr>
        <w:t>, control esencialmente nacional, coordinado en la PESC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Doble uso: política comercial común, competencia exclusiva de la UE, aplicación nacional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Tras el 11-S, más peso de los foros de no proliferación y de los actores no estatales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Normativa 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53/2007</w:t>
      </w:r>
      <w:r>
        <w:rPr>
          <w:rFonts w:ascii="Cambria" w:hAnsi="Cambria" w:cs="Cambria" w:eastAsia="Cambria"/>
          <w:sz w:val="22"/>
        </w:rPr>
        <w:t>: autoriza exportaciones, importaciones, transferencias y corretaje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8</w:t>
      </w:r>
      <w:r>
        <w:rPr>
          <w:rFonts w:ascii="Cambria" w:hAnsi="Cambria" w:cs="Cambria" w:eastAsia="Cambria"/>
          <w:sz w:val="22"/>
        </w:rPr>
        <w:t>, motivos de denegación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16</w:t>
      </w:r>
      <w:r>
        <w:rPr>
          <w:rFonts w:ascii="Cambria" w:hAnsi="Cambria" w:cs="Cambria" w:eastAsia="Cambria"/>
          <w:sz w:val="22"/>
        </w:rPr>
        <w:t>, información semestral al Congreso y comparecencia anual del Secretario de Estado de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679/2014</w:t>
      </w:r>
      <w:r>
        <w:rPr>
          <w:rFonts w:ascii="Cambria" w:hAnsi="Cambria" w:cs="Cambria" w:eastAsia="Cambria"/>
          <w:sz w:val="22"/>
        </w:rPr>
        <w:t>, Reglamento de control. Regula: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Autorizaciones</w:t>
      </w:r>
      <w:r>
        <w:rPr>
          <w:rFonts w:ascii="Cambria" w:hAnsi="Cambria" w:cs="Cambria" w:eastAsia="Cambria"/>
          <w:sz w:val="22"/>
        </w:rPr>
        <w:t>: licencias individuales (un año en defensa), globales (tres años), generales, acuerdos previos, transferencia intracomunitaria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Documentos de control: certificados de último destino, compromisos de no reexportación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REOCE</w:t>
      </w:r>
      <w:r>
        <w:rPr>
          <w:rFonts w:ascii="Cambria" w:hAnsi="Cambria" w:cs="Cambria" w:eastAsia="Cambria"/>
          <w:sz w:val="22"/>
        </w:rPr>
        <w:t xml:space="preserve"> (registro de operadores) y </w:t>
      </w:r>
      <w:r>
        <w:rPr>
          <w:rFonts w:ascii="Cambria" w:hAnsi="Cambria" w:cs="Cambria" w:eastAsia="Cambria"/>
          <w:b/>
          <w:sz w:val="22"/>
        </w:rPr>
        <w:t>JIMDDU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Modificaciones: </w:t>
      </w:r>
      <w:r>
        <w:rPr>
          <w:rFonts w:ascii="Cambria" w:hAnsi="Cambria" w:cs="Cambria" w:eastAsia="Cambria"/>
          <w:b/>
          <w:sz w:val="22"/>
        </w:rPr>
        <w:t>Real Decreto 494/2020</w:t>
      </w:r>
      <w:r>
        <w:rPr>
          <w:rFonts w:ascii="Cambria" w:hAnsi="Cambria" w:cs="Cambria" w:eastAsia="Cambria"/>
          <w:sz w:val="22"/>
        </w:rPr>
        <w:t xml:space="preserve"> (refuerza controles), </w:t>
      </w:r>
      <w:r>
        <w:rPr>
          <w:rFonts w:ascii="Cambria" w:hAnsi="Cambria" w:cs="Cambria" w:eastAsia="Cambria"/>
          <w:b/>
          <w:sz w:val="22"/>
        </w:rPr>
        <w:t>Orden ECM/551/2025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ECM/536/2026</w:t>
      </w:r>
      <w:r>
        <w:rPr>
          <w:rFonts w:ascii="Cambria" w:hAnsi="Cambria" w:cs="Cambria" w:eastAsia="Cambria"/>
          <w:sz w:val="22"/>
        </w:rPr>
        <w:t xml:space="preserve"> (en vigor desde el 5 de junio de 2026, transpone la </w:t>
      </w:r>
      <w:r>
        <w:rPr>
          <w:rFonts w:ascii="Cambria" w:hAnsi="Cambria" w:cs="Cambria" w:eastAsia="Cambria"/>
          <w:b/>
          <w:sz w:val="22"/>
        </w:rPr>
        <w:t>Directiva Delegada (UE) 2026/325</w:t>
      </w:r>
      <w:r>
        <w:rPr>
          <w:rFonts w:ascii="Cambria" w:hAnsi="Cambria" w:cs="Cambria" w:eastAsia="Cambria"/>
          <w:sz w:val="22"/>
        </w:rPr>
        <w:t xml:space="preserve"> sobre la Lista Común Militar)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LO 10/1995</w:t>
      </w:r>
      <w:r>
        <w:rPr>
          <w:rFonts w:ascii="Cambria" w:hAnsi="Cambria" w:cs="Cambria" w:eastAsia="Cambria"/>
          <w:sz w:val="22"/>
        </w:rPr>
        <w:t xml:space="preserve">, Código Penal, </w:t>
      </w:r>
      <w:r>
        <w:rPr>
          <w:rFonts w:ascii="Cambria" w:hAnsi="Cambria" w:cs="Cambria" w:eastAsia="Cambria"/>
          <w:b/>
          <w:sz w:val="22"/>
        </w:rPr>
        <w:t>arts. 566 y 567</w:t>
      </w:r>
      <w:r>
        <w:rPr>
          <w:rFonts w:ascii="Cambria" w:hAnsi="Cambria" w:cs="Cambria" w:eastAsia="Cambria"/>
          <w:sz w:val="22"/>
        </w:rPr>
        <w:t>: armas y municiones ilegales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LO 12/1995</w:t>
      </w:r>
      <w:r>
        <w:rPr>
          <w:rFonts w:ascii="Cambria" w:hAnsi="Cambria" w:cs="Cambria" w:eastAsia="Cambria"/>
          <w:sz w:val="22"/>
        </w:rPr>
        <w:t xml:space="preserve">, Contrabando, reformada por la </w:t>
      </w:r>
      <w:r>
        <w:rPr>
          <w:rFonts w:ascii="Cambria" w:hAnsi="Cambria" w:cs="Cambria" w:eastAsia="Cambria"/>
          <w:b/>
          <w:sz w:val="22"/>
        </w:rPr>
        <w:t>LO 6/2011</w:t>
      </w:r>
      <w:r>
        <w:rPr>
          <w:rFonts w:ascii="Cambria" w:hAnsi="Cambria" w:cs="Cambria" w:eastAsia="Cambria"/>
          <w:sz w:val="22"/>
        </w:rPr>
        <w:t>: delito el comercio sin autorización. Imprudencia grave y responsabilidad de personas jurídicas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Nacional contra la Proliferación de Armas de Destrucción Masiva</w:t>
      </w:r>
      <w:r>
        <w:rPr>
          <w:rFonts w:ascii="Cambria" w:hAnsi="Cambria" w:cs="Cambria" w:eastAsia="Cambria"/>
          <w:sz w:val="22"/>
        </w:rPr>
        <w:t xml:space="preserve">: aprobada el 16 de diciembre de 2025, </w:t>
      </w:r>
      <w:r>
        <w:rPr>
          <w:rFonts w:ascii="Cambria" w:hAnsi="Cambria" w:cs="Cambria" w:eastAsia="Cambria"/>
          <w:b/>
          <w:sz w:val="22"/>
        </w:rPr>
        <w:t>Orden PJC/89/2026</w:t>
      </w:r>
      <w:r>
        <w:rPr>
          <w:rFonts w:ascii="Cambria" w:hAnsi="Cambria" w:cs="Cambria" w:eastAsia="Cambria"/>
          <w:sz w:val="22"/>
        </w:rPr>
        <w:t>, primera específica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son material de defensa: aviones civiles de transporte, buques de carga sin equipos militares, armas de caza de ánima lisa no automáticas (otro material)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Normativa de la Unión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Posición Común 2008/944/PESC</w:t>
      </w:r>
      <w:r>
        <w:rPr>
          <w:rFonts w:ascii="Cambria" w:hAnsi="Cambria" w:cs="Cambria" w:eastAsia="Cambria"/>
          <w:sz w:val="22"/>
        </w:rPr>
        <w:t xml:space="preserve"> (actualizada por la Decisión (PESC) 2019/1560): </w:t>
      </w:r>
      <w:r>
        <w:rPr>
          <w:rFonts w:ascii="Cambria" w:hAnsi="Cambria" w:cs="Cambria" w:eastAsia="Cambria"/>
          <w:b/>
          <w:sz w:val="22"/>
        </w:rPr>
        <w:t>ocho criterios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1 compromisos internacionales (sanciones, embargos, no proliferación)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2 derechos humanos y Derecho humanitario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3 situación interna del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4 paz y estabilidad regionales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5 seguridad nacional y de aliados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6 comportamiento del comprador (terrorismo)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7 riesgo de desvío o reexportación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8 capacidad técnica y económica del receptor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2021/821</w:t>
      </w:r>
      <w:r>
        <w:rPr>
          <w:rFonts w:ascii="Cambria" w:hAnsi="Cambria" w:cs="Cambria" w:eastAsia="Cambria"/>
          <w:sz w:val="22"/>
        </w:rPr>
        <w:t>, doble uso. Novedades: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Control de </w:t>
      </w:r>
      <w:r>
        <w:rPr>
          <w:rFonts w:ascii="Cambria" w:hAnsi="Cambria" w:cs="Cambria" w:eastAsia="Cambria"/>
          <w:b/>
          <w:sz w:val="22"/>
        </w:rPr>
        <w:t>cibervigilancia</w:t>
      </w:r>
      <w:r>
        <w:rPr>
          <w:rFonts w:ascii="Cambria" w:hAnsi="Cambria" w:cs="Cambria" w:eastAsia="Cambria"/>
          <w:sz w:val="22"/>
        </w:rPr>
        <w:t xml:space="preserve"> no listada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Asistencia técnica, corretaje y tránsito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Nuevas </w:t>
      </w:r>
      <w:r>
        <w:rPr>
          <w:rFonts w:ascii="Cambria" w:hAnsi="Cambria" w:cs="Cambria" w:eastAsia="Cambria"/>
          <w:b/>
          <w:sz w:val="22"/>
        </w:rPr>
        <w:t>autorizaciones generales de exportación</w:t>
      </w:r>
      <w:r>
        <w:rPr>
          <w:rFonts w:ascii="Cambria" w:hAnsi="Cambria" w:cs="Cambria" w:eastAsia="Cambria"/>
          <w:sz w:val="22"/>
        </w:rPr>
        <w:t xml:space="preserve"> de la UE (intragrupo, cifrado)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Transparencia con informes anuales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Diez categorías (0 a 9)</w:t>
      </w:r>
      <w:r>
        <w:rPr>
          <w:rFonts w:ascii="Cambria" w:hAnsi="Cambria" w:cs="Cambria" w:eastAsia="Cambria"/>
          <w:sz w:val="22"/>
        </w:rPr>
        <w:t>: nuclear, materiales especiales, tratamiento de materiales, electrónica, ordenadores, telecomunicaciones y seguridad de la información, sensores y láseres, navegación y aviónica, marina, aeronáutica y propulsión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Actualización anual por reglamentos delegados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2009/43/CE</w:t>
      </w:r>
      <w:r>
        <w:rPr>
          <w:rFonts w:ascii="Cambria" w:hAnsi="Cambria" w:cs="Cambria" w:eastAsia="Cambria"/>
          <w:sz w:val="22"/>
        </w:rPr>
        <w:t>: transferencias intracomunitarias de defensa, licencias generales, globales e individuales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258/2012</w:t>
      </w:r>
      <w:r>
        <w:rPr>
          <w:rFonts w:ascii="Cambria" w:hAnsi="Cambria" w:cs="Cambria" w:eastAsia="Cambria"/>
          <w:sz w:val="22"/>
        </w:rPr>
        <w:t xml:space="preserve">, armas de fuego, derogado por el </w:t>
      </w:r>
      <w:r>
        <w:rPr>
          <w:rFonts w:ascii="Cambria" w:hAnsi="Cambria" w:cs="Cambria" w:eastAsia="Cambria"/>
          <w:b/>
          <w:sz w:val="22"/>
        </w:rPr>
        <w:t>Reglamento (UE) 2025/41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trazabilidad, extiende control a armas inutilizadas, semiacabadas y moderadores de sonido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Aplicable desde el </w:t>
      </w:r>
      <w:r>
        <w:rPr>
          <w:rFonts w:ascii="Cambria" w:hAnsi="Cambria" w:cs="Cambria" w:eastAsia="Cambria"/>
          <w:b/>
          <w:sz w:val="22"/>
        </w:rPr>
        <w:t>12 de febrero de 2029</w:t>
      </w:r>
      <w:r>
        <w:rPr>
          <w:rFonts w:ascii="Cambria" w:hAnsi="Cambria" w:cs="Cambria" w:eastAsia="Cambria"/>
          <w:sz w:val="22"/>
        </w:rPr>
        <w:t>, hasta entonces rige el régimen anterior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(UE) 2021/555</w:t>
      </w:r>
      <w:r>
        <w:rPr>
          <w:rFonts w:ascii="Cambria" w:hAnsi="Cambria" w:cs="Cambria" w:eastAsia="Cambria"/>
          <w:sz w:val="22"/>
        </w:rPr>
        <w:t>, adquisición y tenencia de armas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2019/125</w:t>
      </w:r>
      <w:r>
        <w:rPr>
          <w:rFonts w:ascii="Cambria" w:hAnsi="Cambria" w:cs="Cambria" w:eastAsia="Cambria"/>
          <w:sz w:val="22"/>
        </w:rPr>
        <w:t>, productos de pena de muerte y tortura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restrictivas</w:t>
      </w:r>
      <w:r>
        <w:rPr>
          <w:rFonts w:ascii="Cambria" w:hAnsi="Cambria" w:cs="Cambria" w:eastAsia="Cambria"/>
          <w:sz w:val="22"/>
        </w:rPr>
        <w:t xml:space="preserve">: embargos, </w:t>
      </w:r>
      <w:r>
        <w:rPr>
          <w:rFonts w:ascii="Cambria" w:hAnsi="Cambria" w:cs="Cambria" w:eastAsia="Cambria"/>
          <w:b/>
          <w:sz w:val="22"/>
        </w:rPr>
        <w:t>Reglamento (UE) 833/2014</w:t>
      </w:r>
      <w:r>
        <w:rPr>
          <w:rFonts w:ascii="Cambria" w:hAnsi="Cambria" w:cs="Cambria" w:eastAsia="Cambria"/>
          <w:sz w:val="22"/>
        </w:rPr>
        <w:t xml:space="preserve"> frente a Rusia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Normativa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Naciones Unidas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Resolución 1540 (2004)</w:t>
      </w:r>
      <w:r>
        <w:rPr>
          <w:rFonts w:ascii="Cambria" w:hAnsi="Cambria" w:cs="Cambria" w:eastAsia="Cambria"/>
          <w:sz w:val="22"/>
        </w:rPr>
        <w:t>, capítulo VII: no apoyar a actores no estatales, controles nacionales de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Protocolo contra el tráfico ilícito de armas de fuego</w:t>
      </w:r>
      <w:r>
        <w:rPr>
          <w:rFonts w:ascii="Cambria" w:hAnsi="Cambria" w:cs="Cambria" w:eastAsia="Cambria"/>
          <w:sz w:val="22"/>
        </w:rPr>
        <w:t xml:space="preserve"> (Convención contra la Delincuencia Organizada Transnacional)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Registro de Armas Convencionales</w:t>
      </w:r>
      <w:r>
        <w:rPr>
          <w:rFonts w:ascii="Cambria" w:hAnsi="Cambria" w:cs="Cambria" w:eastAsia="Cambria"/>
          <w:sz w:val="22"/>
        </w:rPr>
        <w:t xml:space="preserve"> (1991), voluntario, gestiona la UNODA. Gasto militar mundial 2025 (SIPRI): </w:t>
      </w:r>
      <w:r>
        <w:rPr>
          <w:rFonts w:ascii="Cambria" w:hAnsi="Cambria" w:cs="Cambria" w:eastAsia="Cambria"/>
          <w:b/>
          <w:sz w:val="22"/>
        </w:rPr>
        <w:t>2,887 billones de dólares</w:t>
      </w:r>
      <w:r>
        <w:rPr>
          <w:rFonts w:ascii="Cambria" w:hAnsi="Cambria" w:cs="Cambria" w:eastAsia="Cambria"/>
          <w:sz w:val="22"/>
        </w:rPr>
        <w:t>, máximo histórico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Programa de Acción</w:t>
      </w:r>
      <w:r>
        <w:rPr>
          <w:rFonts w:ascii="Cambria" w:hAnsi="Cambria" w:cs="Cambria" w:eastAsia="Cambria"/>
          <w:sz w:val="22"/>
        </w:rPr>
        <w:t xml:space="preserve"> sobre armas pequeñas y ligeras (2001)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Convención sobre Armas Biológicas y Toxínicas</w:t>
      </w:r>
      <w:r>
        <w:rPr>
          <w:rFonts w:ascii="Cambria" w:hAnsi="Cambria" w:cs="Cambria" w:eastAsia="Cambria"/>
          <w:sz w:val="22"/>
        </w:rPr>
        <w:t xml:space="preserve"> (vigor 1975)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Sanciones del Consejo de Seguridad, ejemplo Irán, Resolución 2231 (2015)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Tratado sobre el Comercio de Armas (TCA)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Primer tratado vinculante sobre armas convencionales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Firma de España el 3 de junio de 2013, vigor el </w:t>
      </w:r>
      <w:r>
        <w:rPr>
          <w:rFonts w:ascii="Cambria" w:hAnsi="Cambria" w:cs="Cambria" w:eastAsia="Cambria"/>
          <w:b/>
          <w:sz w:val="22"/>
        </w:rPr>
        <w:t>24 de diciembre de 2014</w:t>
      </w:r>
      <w:r>
        <w:rPr>
          <w:rFonts w:ascii="Cambria" w:hAnsi="Cambria" w:cs="Cambria" w:eastAsia="Cambria"/>
          <w:sz w:val="22"/>
        </w:rPr>
        <w:t>, ratificación española el 2 de abril de 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Arts. 6</w:t>
      </w:r>
      <w:r>
        <w:rPr>
          <w:rFonts w:ascii="Cambria" w:hAnsi="Cambria" w:cs="Cambria" w:eastAsia="Cambria"/>
          <w:sz w:val="22"/>
        </w:rPr>
        <w:t xml:space="preserve"> (transferencias prohibidas) y </w:t>
      </w:r>
      <w:r>
        <w:rPr>
          <w:rFonts w:ascii="Cambria" w:hAnsi="Cambria" w:cs="Cambria" w:eastAsia="Cambria"/>
          <w:b/>
          <w:sz w:val="22"/>
        </w:rPr>
        <w:t>7</w:t>
      </w:r>
      <w:r>
        <w:rPr>
          <w:rFonts w:ascii="Cambria" w:hAnsi="Cambria" w:cs="Cambria" w:eastAsia="Cambria"/>
          <w:sz w:val="22"/>
        </w:rPr>
        <w:t xml:space="preserve"> (evaluación de exportaciones)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Secretaría en Ginebra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OPAQ</w:t>
      </w:r>
      <w:r>
        <w:rPr>
          <w:rFonts w:ascii="Cambria" w:hAnsi="Cambria" w:cs="Cambria" w:eastAsia="Cambria"/>
          <w:sz w:val="22"/>
        </w:rPr>
        <w:t xml:space="preserve"> (La Haya): Convención sobre Armas Químicas (firma 1993, vigor 1997), verificación con inspección industrial, </w:t>
      </w:r>
      <w:r>
        <w:rPr>
          <w:rFonts w:ascii="Cambria" w:hAnsi="Cambria" w:cs="Cambria" w:eastAsia="Cambria"/>
          <w:b/>
          <w:sz w:val="22"/>
        </w:rPr>
        <w:t>193 Estados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OSCE</w:t>
      </w:r>
      <w:r>
        <w:rPr>
          <w:rFonts w:ascii="Cambria" w:hAnsi="Cambria" w:cs="Cambria" w:eastAsia="Cambria"/>
          <w:sz w:val="22"/>
        </w:rPr>
        <w:t xml:space="preserve"> (Viena, 57 Estados): Documento sobre Armas Pequeñas y Ligeras (2000)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ÓRGANOS DE CONTROL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 Secretaría de Estado de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Autoridad competente</w:t>
      </w:r>
      <w:r>
        <w:rPr>
          <w:rFonts w:ascii="Cambria" w:hAnsi="Cambria" w:cs="Cambria" w:eastAsia="Cambria"/>
          <w:sz w:val="22"/>
        </w:rPr>
        <w:t xml:space="preserve"> para autorizar (Ministerio de Economía, Comercio y Empresa)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Gestión: </w:t>
      </w:r>
      <w:r>
        <w:rPr>
          <w:rFonts w:ascii="Cambria" w:hAnsi="Cambria" w:cs="Cambria" w:eastAsia="Cambria"/>
          <w:b/>
          <w:sz w:val="22"/>
        </w:rPr>
        <w:t>Subdirección General de Comercio Internacional de Material de Defensa y Doble Uso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Tramita solicitudes, gestiona el REOCE, elabora estadísticas e informes al Congreso, representa a España en los foros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Aduanas e Impuestos Especiales (AEAT)</w:t>
      </w:r>
      <w:r>
        <w:rPr>
          <w:rFonts w:ascii="Cambria" w:hAnsi="Cambria" w:cs="Cambria" w:eastAsia="Cambria"/>
          <w:sz w:val="22"/>
        </w:rPr>
        <w:t>: controla el despacho y facilita datos de exportaciones realizadas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La Junta Interministerial Reguladora del Comercio Exterior de Material de Defensa y de Doble Uso (JIMDDU)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Constituida en </w:t>
      </w:r>
      <w:r>
        <w:rPr>
          <w:rFonts w:ascii="Cambria" w:hAnsi="Cambria" w:cs="Cambria" w:eastAsia="Cambria"/>
          <w:b/>
          <w:sz w:val="22"/>
        </w:rPr>
        <w:t>1988</w:t>
      </w:r>
      <w:r>
        <w:rPr>
          <w:rFonts w:ascii="Cambria" w:hAnsi="Cambria" w:cs="Cambria" w:eastAsia="Cambria"/>
          <w:sz w:val="22"/>
        </w:rPr>
        <w:t xml:space="preserve">, reunión normalmente mensual, </w:t>
      </w:r>
      <w:r>
        <w:rPr>
          <w:rFonts w:ascii="Cambria" w:hAnsi="Cambria" w:cs="Cambria" w:eastAsia="Cambria"/>
          <w:b/>
          <w:sz w:val="22"/>
        </w:rPr>
        <w:t>arts. 17 y 18 del Real Decreto 679/2014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Composición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Presidente: Secretario de Estado de Comercio. Vicepresidente: Secretario de Estado de Asuntos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Vocales: Asuntos Exteriores, Defensa (con CNI), Hacienda, Interior (Guardia Civil y Policía), Economía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Secretario con voz sin voto: Subdirector General de Comercio Internacional de Material de Defensa y Doble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Informe </w:t>
      </w:r>
      <w:r>
        <w:rPr>
          <w:rFonts w:ascii="Cambria" w:hAnsi="Cambria" w:cs="Cambria" w:eastAsia="Cambria"/>
          <w:b/>
          <w:sz w:val="22"/>
        </w:rPr>
        <w:t>preceptivo y vinculante</w:t>
      </w:r>
      <w:r>
        <w:rPr>
          <w:rFonts w:ascii="Cambria" w:hAnsi="Cambria" w:cs="Cambria" w:eastAsia="Cambria"/>
          <w:sz w:val="22"/>
        </w:rPr>
        <w:t xml:space="preserve"> de autorizaciones, acuerdos previos e inscripciones en el REOCE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Informe preceptivo de modificaciones normativas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Emitir informes y pedir información adicional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El procedimiento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Inscripción previa en el </w:t>
      </w:r>
      <w:r>
        <w:rPr>
          <w:rFonts w:ascii="Cambria" w:hAnsi="Cambria" w:cs="Cambria" w:eastAsia="Cambria"/>
          <w:b/>
          <w:sz w:val="22"/>
        </w:rPr>
        <w:t>REOCE</w:t>
      </w:r>
      <w:r>
        <w:rPr>
          <w:rFonts w:ascii="Cambria" w:hAnsi="Cambria" w:cs="Cambria" w:eastAsia="Cambria"/>
          <w:sz w:val="22"/>
        </w:rPr>
        <w:t>, solicitud con documentos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JIMDDU informa y la Secretaría de Estado de Comercio resuelve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Denegación, suspensión o revocación</w:t>
      </w:r>
      <w:r>
        <w:rPr>
          <w:rFonts w:ascii="Cambria" w:hAnsi="Cambria" w:cs="Cambria" w:eastAsia="Cambria"/>
          <w:sz w:val="22"/>
        </w:rPr>
        <w:t>: riesgo para la paz o la estabilidad, represión interna, derechos humanos, embargos, proliferación o desvío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FOROS INTERNACIONALES DE CONTROL DE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Acuerdos </w:t>
      </w:r>
      <w:r>
        <w:rPr>
          <w:rFonts w:ascii="Cambria" w:hAnsi="Cambria" w:cs="Cambria" w:eastAsia="Cambria"/>
          <w:b/>
          <w:sz w:val="22"/>
        </w:rPr>
        <w:t>políticos no vinculantes</w:t>
      </w:r>
      <w:r>
        <w:rPr>
          <w:rFonts w:ascii="Cambria" w:hAnsi="Cambria" w:cs="Cambria" w:eastAsia="Cambria"/>
          <w:sz w:val="22"/>
        </w:rPr>
        <w:t xml:space="preserve">, decisiones por </w:t>
      </w:r>
      <w:r>
        <w:rPr>
          <w:rFonts w:ascii="Cambria" w:hAnsi="Cambria" w:cs="Cambria" w:eastAsia="Cambria"/>
          <w:b/>
          <w:sz w:val="22"/>
        </w:rPr>
        <w:t>consenso</w:t>
      </w:r>
      <w:r>
        <w:rPr>
          <w:rFonts w:ascii="Cambria" w:hAnsi="Cambria" w:cs="Cambria" w:eastAsia="Cambria"/>
          <w:sz w:val="22"/>
        </w:rPr>
        <w:t>, listas de control armonizadas (la UE las incorpora), sin sanciones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Especialización: Wassenaar (convencionales y doble uso), GSN y Zangger (nuclear), RCTM (misiles), Grupo Australia (químicas y biológicas)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El Arreglo de Wassenaar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Diciembre de </w:t>
      </w:r>
      <w:r>
        <w:rPr>
          <w:rFonts w:ascii="Cambria" w:hAnsi="Cambria" w:cs="Cambria" w:eastAsia="Cambria"/>
          <w:b/>
          <w:sz w:val="22"/>
        </w:rPr>
        <w:t>1995</w:t>
      </w:r>
      <w:r>
        <w:rPr>
          <w:rFonts w:ascii="Cambria" w:hAnsi="Cambria" w:cs="Cambria" w:eastAsia="Cambria"/>
          <w:sz w:val="22"/>
        </w:rPr>
        <w:t xml:space="preserve">, secretaría en Viena, sustituyó al </w:t>
      </w:r>
      <w:r>
        <w:rPr>
          <w:rFonts w:ascii="Cambria" w:hAnsi="Cambria" w:cs="Cambria" w:eastAsia="Cambria"/>
          <w:b/>
          <w:sz w:val="22"/>
        </w:rPr>
        <w:t>COCOM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42 Estados</w:t>
      </w:r>
      <w:r>
        <w:rPr>
          <w:rFonts w:ascii="Cambria" w:hAnsi="Cambria" w:cs="Cambria" w:eastAsia="Cambria"/>
          <w:sz w:val="22"/>
        </w:rPr>
        <w:t>. Listas de Doble Uso y de Municiones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Rusia puede bloquear el consenso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El Grupo de Suministradores Nucleares (GSN)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1974</w:t>
      </w:r>
      <w:r>
        <w:rPr>
          <w:rFonts w:ascii="Cambria" w:hAnsi="Cambria" w:cs="Cambria" w:eastAsia="Cambria"/>
          <w:sz w:val="22"/>
        </w:rPr>
        <w:t xml:space="preserve"> tras el ensayo nuclear de la India, </w:t>
      </w:r>
      <w:r>
        <w:rPr>
          <w:rFonts w:ascii="Cambria" w:hAnsi="Cambria" w:cs="Cambria" w:eastAsia="Cambria"/>
          <w:b/>
          <w:sz w:val="22"/>
        </w:rPr>
        <w:t>48 Gobiernos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Directrices </w:t>
      </w:r>
      <w:r>
        <w:rPr>
          <w:rFonts w:ascii="Cambria" w:hAnsi="Cambria" w:cs="Cambria" w:eastAsia="Cambria"/>
          <w:b/>
          <w:sz w:val="22"/>
        </w:rPr>
        <w:t>INFCIRC/254</w:t>
      </w:r>
      <w:r>
        <w:rPr>
          <w:rFonts w:ascii="Cambria" w:hAnsi="Cambria" w:cs="Cambria" w:eastAsia="Cambria"/>
          <w:sz w:val="22"/>
        </w:rPr>
        <w:t>: Parte 1 (trigger list), Parte 2 (doble uso nuclear)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Principio de no proliferación (1994)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El Comité Zangger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Reuniones informales en Viena (1971 a 1974), aplica el </w:t>
      </w:r>
      <w:r>
        <w:rPr>
          <w:rFonts w:ascii="Cambria" w:hAnsi="Cambria" w:cs="Cambria" w:eastAsia="Cambria"/>
          <w:b/>
          <w:sz w:val="22"/>
        </w:rPr>
        <w:t>artículo III.2 del TNP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39 miembros</w:t>
      </w:r>
      <w:r>
        <w:rPr>
          <w:rFonts w:ascii="Cambria" w:hAnsi="Cambria" w:cs="Cambria" w:eastAsia="Cambria"/>
          <w:sz w:val="22"/>
        </w:rPr>
        <w:t xml:space="preserve">, lista </w:t>
      </w:r>
      <w:r>
        <w:rPr>
          <w:rFonts w:ascii="Cambria" w:hAnsi="Cambria" w:cs="Cambria" w:eastAsia="Cambria"/>
          <w:b/>
          <w:sz w:val="22"/>
        </w:rPr>
        <w:t>INFCIRC/209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El Régimen de Control de la Tecnología de Misiles (RCTM)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1987</w:t>
      </w:r>
      <w:r>
        <w:rPr>
          <w:rFonts w:ascii="Cambria" w:hAnsi="Cambria" w:cs="Cambria" w:eastAsia="Cambria"/>
          <w:sz w:val="22"/>
        </w:rPr>
        <w:t xml:space="preserve"> por el G7, </w:t>
      </w:r>
      <w:r>
        <w:rPr>
          <w:rFonts w:ascii="Cambria" w:hAnsi="Cambria" w:cs="Cambria" w:eastAsia="Cambria"/>
          <w:b/>
          <w:sz w:val="22"/>
        </w:rPr>
        <w:t>35 miembros</w:t>
      </w:r>
      <w:r>
        <w:rPr>
          <w:rFonts w:ascii="Cambria" w:hAnsi="Cambria" w:cs="Cambria" w:eastAsia="Cambria"/>
          <w:sz w:val="22"/>
        </w:rPr>
        <w:t>, España desde 1990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Carga de al menos </w:t>
      </w:r>
      <w:r>
        <w:rPr>
          <w:rFonts w:ascii="Cambria" w:hAnsi="Cambria" w:cs="Cambria" w:eastAsia="Cambria"/>
          <w:b/>
          <w:sz w:val="22"/>
        </w:rPr>
        <w:t>500 kg</w:t>
      </w:r>
      <w:r>
        <w:rPr>
          <w:rFonts w:ascii="Cambria" w:hAnsi="Cambria" w:cs="Cambria" w:eastAsia="Cambria"/>
          <w:sz w:val="22"/>
        </w:rPr>
        <w:t xml:space="preserve"> y alcance de al menos </w:t>
      </w:r>
      <w:r>
        <w:rPr>
          <w:rFonts w:ascii="Cambria" w:hAnsi="Cambria" w:cs="Cambria" w:eastAsia="Cambria"/>
          <w:b/>
          <w:sz w:val="22"/>
        </w:rPr>
        <w:t>300 km</w:t>
      </w:r>
      <w:r>
        <w:rPr>
          <w:rFonts w:ascii="Cambria" w:hAnsi="Cambria" w:cs="Cambria" w:eastAsia="Cambria"/>
          <w:sz w:val="22"/>
        </w:rPr>
        <w:t>, fuerte presunción de denegación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Complemento: Código de Conducta de La Haya (2002)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El Grupo Australia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1985</w:t>
      </w:r>
      <w:r>
        <w:rPr>
          <w:rFonts w:ascii="Cambria" w:hAnsi="Cambria" w:cs="Cambria" w:eastAsia="Cambria"/>
          <w:sz w:val="22"/>
        </w:rPr>
        <w:t xml:space="preserve"> tras el uso de armas químicas en la guerra Irán-Irak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42 países y la UE</w:t>
      </w:r>
      <w:r>
        <w:rPr>
          <w:rFonts w:ascii="Cambria" w:hAnsi="Cambria" w:cs="Cambria" w:eastAsia="Cambria"/>
          <w:sz w:val="22"/>
        </w:rPr>
        <w:t>. Listas de precursores, patógenos y equipos de doble uso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 COMERCIO EXTERIOR ESPAÑOL DE MATERIAL DE DEFENSA Y DOBLE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Fuente: informe del primer semestre de 2025 (</w:t>
      </w:r>
      <w:r>
        <w:rPr>
          <w:rFonts w:ascii="Cambria" w:hAnsi="Cambria" w:cs="Cambria" w:eastAsia="Cambria"/>
          <w:b/>
          <w:sz w:val="22"/>
        </w:rPr>
        <w:t>art. 16 de la Ley 53/2007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Realizadas / autorizadas / denegaciones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Defensa: </w:t>
      </w:r>
      <w:r>
        <w:rPr>
          <w:rFonts w:ascii="Cambria" w:hAnsi="Cambria" w:cs="Cambria" w:eastAsia="Cambria"/>
          <w:b/>
          <w:sz w:val="22"/>
        </w:rPr>
        <w:t>2.332,7 M€</w:t>
      </w:r>
      <w:r>
        <w:rPr>
          <w:rFonts w:ascii="Cambria" w:hAnsi="Cambria" w:cs="Cambria" w:eastAsia="Cambria"/>
          <w:sz w:val="22"/>
        </w:rPr>
        <w:t xml:space="preserve"> / 19.727,6 M€ / 5 licencias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Armas de fuego: </w:t>
      </w:r>
      <w:r>
        <w:rPr>
          <w:rFonts w:ascii="Cambria" w:hAnsi="Cambria" w:cs="Cambria" w:eastAsia="Cambria"/>
          <w:b/>
          <w:sz w:val="22"/>
        </w:rPr>
        <w:t>74 M€</w:t>
      </w:r>
      <w:r>
        <w:rPr>
          <w:rFonts w:ascii="Cambria" w:hAnsi="Cambria" w:cs="Cambria" w:eastAsia="Cambria"/>
          <w:sz w:val="22"/>
        </w:rPr>
        <w:t xml:space="preserve"> / 1.519,2 M€ / 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Antidisturbios: 91.615 € / 253.875 € / ninguna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Doble uso: </w:t>
      </w:r>
      <w:r>
        <w:rPr>
          <w:rFonts w:ascii="Cambria" w:hAnsi="Cambria" w:cs="Cambria" w:eastAsia="Cambria"/>
          <w:b/>
          <w:sz w:val="22"/>
        </w:rPr>
        <w:t>128,6 M€</w:t>
      </w:r>
      <w:r>
        <w:rPr>
          <w:rFonts w:ascii="Cambria" w:hAnsi="Cambria" w:cs="Cambria" w:eastAsia="Cambria"/>
          <w:sz w:val="22"/>
        </w:rPr>
        <w:t xml:space="preserve"> / 557,3 M€ / 42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Baja proporción realizado/autorizado por licencias de vigencia de uno y tres años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Material de defensa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Evolución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+18 %</w:t>
      </w:r>
      <w:r>
        <w:rPr>
          <w:rFonts w:ascii="Cambria" w:hAnsi="Cambria" w:cs="Cambria" w:eastAsia="Cambria"/>
          <w:sz w:val="22"/>
        </w:rPr>
        <w:t xml:space="preserve"> sobre el semestre anterior (1.976,1 M€)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Destinos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 y OTAN a la vez </w:t>
      </w:r>
      <w:r>
        <w:rPr>
          <w:rFonts w:ascii="Cambria" w:hAnsi="Cambria" w:cs="Cambria" w:eastAsia="Cambria"/>
          <w:b/>
          <w:sz w:val="22"/>
        </w:rPr>
        <w:t>47,4 %</w:t>
      </w:r>
      <w:r>
        <w:rPr>
          <w:rFonts w:ascii="Cambria" w:hAnsi="Cambria" w:cs="Cambria" w:eastAsia="Cambria"/>
          <w:sz w:val="22"/>
        </w:rPr>
        <w:t xml:space="preserve">. UE o OTAN </w:t>
      </w:r>
      <w:r>
        <w:rPr>
          <w:rFonts w:ascii="Cambria" w:hAnsi="Cambria" w:cs="Cambria" w:eastAsia="Cambria"/>
          <w:b/>
          <w:sz w:val="22"/>
        </w:rPr>
        <w:t>64,6 %</w:t>
      </w:r>
      <w:r>
        <w:rPr>
          <w:rFonts w:ascii="Cambria" w:hAnsi="Cambria" w:cs="Cambria" w:eastAsia="Cambria"/>
          <w:sz w:val="22"/>
        </w:rPr>
        <w:t xml:space="preserve"> (74,9 % un año antes)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Alemania (373 M€), Reino Unido (251 M€), Países Bajos (227 M€), Polonia, Francia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Resto a 59 países: Emiratos Árabes Unidos (246 M€), India (231 M€), Kazajistán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Productos</w:t>
      </w:r>
      <w:r>
        <w:rPr>
          <w:rFonts w:ascii="Cambria" w:hAnsi="Cambria" w:cs="Cambria" w:eastAsia="Cambria"/>
          <w:sz w:val="22"/>
        </w:rPr>
        <w:t>: categoría 10 aeronaves, 1.552,2 M€ (unos dos tercios)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Autorizado</w:t>
      </w:r>
      <w:r>
        <w:rPr>
          <w:rFonts w:ascii="Cambria" w:hAnsi="Cambria" w:cs="Cambria" w:eastAsia="Cambria"/>
          <w:sz w:val="22"/>
        </w:rPr>
        <w:t>: mayor valor Italia, Alemania y Francia, por programas europeos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Usuario final</w:t>
      </w:r>
      <w:r>
        <w:rPr>
          <w:rFonts w:ascii="Cambria" w:hAnsi="Cambria" w:cs="Cambria" w:eastAsia="Cambria"/>
          <w:sz w:val="22"/>
        </w:rPr>
        <w:t>: fuerzas armadas 82,1 %, empresas privadas 15,4 %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Israel</w:t>
      </w:r>
      <w:r>
        <w:rPr>
          <w:rFonts w:ascii="Cambria" w:hAnsi="Cambria" w:cs="Cambria" w:eastAsia="Cambria"/>
          <w:sz w:val="22"/>
        </w:rPr>
        <w:t>: ninguna licencia nueva desde octubre de 2023, sin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Rusia</w:t>
      </w:r>
      <w:r>
        <w:rPr>
          <w:rFonts w:ascii="Cambria" w:hAnsi="Cambria" w:cs="Cambria" w:eastAsia="Cambria"/>
          <w:sz w:val="22"/>
        </w:rPr>
        <w:t>: ninguna licencia ni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Ucrania</w:t>
      </w:r>
      <w:r>
        <w:rPr>
          <w:rFonts w:ascii="Cambria" w:hAnsi="Cambria" w:cs="Cambria" w:eastAsia="Cambria"/>
          <w:sz w:val="22"/>
        </w:rPr>
        <w:t>: 35,7 M€ exportados y 219 M€ en donaciones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Denegaciones</w:t>
      </w:r>
      <w:r>
        <w:rPr>
          <w:rFonts w:ascii="Cambria" w:hAnsi="Cambria" w:cs="Cambria" w:eastAsia="Cambria"/>
          <w:sz w:val="22"/>
        </w:rPr>
        <w:t xml:space="preserve">: 5 licencias a 4 países (Israel, Níger, Bahréin, Cuba), por </w:t>
      </w:r>
      <w:r>
        <w:rPr>
          <w:rFonts w:ascii="Cambria" w:hAnsi="Cambria" w:cs="Cambria" w:eastAsia="Cambria"/>
          <w:b/>
          <w:sz w:val="22"/>
        </w:rPr>
        <w:t>art. 8.1 Ley 53/2007</w:t>
      </w:r>
      <w:r>
        <w:rPr>
          <w:rFonts w:ascii="Cambria" w:hAnsi="Cambria" w:cs="Cambria" w:eastAsia="Cambria"/>
          <w:sz w:val="22"/>
        </w:rPr>
        <w:t>, art. 7.1 Real Decreto 679/2014 y Posición Común 2008/944/PESC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Otro material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Armas de fuego</w:t>
      </w:r>
      <w:r>
        <w:rPr>
          <w:rFonts w:ascii="Cambria" w:hAnsi="Cambria" w:cs="Cambria" w:eastAsia="Cambria"/>
          <w:sz w:val="22"/>
        </w:rPr>
        <w:t xml:space="preserve">: 74 M€, </w:t>
      </w:r>
      <w:r>
        <w:rPr>
          <w:rFonts w:ascii="Cambria" w:hAnsi="Cambria" w:cs="Cambria" w:eastAsia="Cambria"/>
          <w:b/>
          <w:sz w:val="22"/>
        </w:rPr>
        <w:t>+8,5 %</w:t>
      </w:r>
      <w:r>
        <w:rPr>
          <w:rFonts w:ascii="Cambria" w:hAnsi="Cambria" w:cs="Cambria" w:eastAsia="Cambria"/>
          <w:sz w:val="22"/>
        </w:rPr>
        <w:t>. EEUU 59,4 %, 89 % a empresas privadas. 6 denegaciones a 5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Antidisturbios</w:t>
      </w:r>
      <w:r>
        <w:rPr>
          <w:rFonts w:ascii="Cambria" w:hAnsi="Cambria" w:cs="Cambria" w:eastAsia="Cambria"/>
          <w:sz w:val="22"/>
        </w:rPr>
        <w:t>: 91.615 €, marginal, a policías de Lituania, Noruega y Uzbekistán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Productos y tecnologías de doble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Evolución</w:t>
      </w:r>
      <w:r>
        <w:rPr>
          <w:rFonts w:ascii="Cambria" w:hAnsi="Cambria" w:cs="Cambria" w:eastAsia="Cambria"/>
          <w:sz w:val="22"/>
        </w:rPr>
        <w:t xml:space="preserve">: 128,6 M€ frente a 214,6 M€. El informe dice 60 % pero las cifras dan </w:t>
      </w:r>
      <w:r>
        <w:rPr>
          <w:rFonts w:ascii="Cambria" w:hAnsi="Cambria" w:cs="Cambria" w:eastAsia="Cambria"/>
          <w:b/>
          <w:sz w:val="22"/>
        </w:rPr>
        <w:t>40 %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Destinos</w:t>
      </w:r>
      <w:r>
        <w:rPr>
          <w:rFonts w:ascii="Cambria" w:hAnsi="Cambria" w:cs="Cambria" w:eastAsia="Cambria"/>
          <w:sz w:val="22"/>
        </w:rPr>
        <w:t>: China (16,3 %), Arabia Saudí (10 %), Turquía (8 %). Mayor autorizado: Arabia Saudí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Categorías</w:t>
      </w:r>
      <w:r>
        <w:rPr>
          <w:rFonts w:ascii="Cambria" w:hAnsi="Cambria" w:cs="Cambria" w:eastAsia="Cambria"/>
          <w:sz w:val="22"/>
        </w:rPr>
        <w:t>: tratamiento de materiales (27,4 %), materiales especiales y químicos (22,9 %)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Denegaciones</w:t>
      </w:r>
      <w:r>
        <w:rPr>
          <w:rFonts w:ascii="Cambria" w:hAnsi="Cambria" w:cs="Cambria" w:eastAsia="Cambria"/>
          <w:sz w:val="22"/>
        </w:rPr>
        <w:t xml:space="preserve">: 42, base </w:t>
      </w:r>
      <w:r>
        <w:rPr>
          <w:rFonts w:ascii="Cambria" w:hAnsi="Cambria" w:cs="Cambria" w:eastAsia="Cambria"/>
          <w:b/>
          <w:sz w:val="22"/>
        </w:rPr>
        <w:t>art. 15 del Reglamento (UE) 2021/821</w:t>
      </w:r>
      <w:r>
        <w:rPr>
          <w:rFonts w:ascii="Cambria" w:hAnsi="Cambria" w:cs="Cambria" w:eastAsia="Cambria"/>
          <w:sz w:val="22"/>
        </w:rPr>
        <w:t>. India 12, Rusia 9, Israel 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Catch-all</w:t>
      </w:r>
      <w:r>
        <w:rPr>
          <w:rFonts w:ascii="Cambria" w:hAnsi="Cambria" w:cs="Cambria" w:eastAsia="Cambria"/>
          <w:sz w:val="22"/>
        </w:rPr>
        <w:t>: 8 veces (7 Turquía, 1 China)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Sistema </w:t>
      </w:r>
      <w:r>
        <w:rPr>
          <w:rFonts w:ascii="Cambria" w:hAnsi="Cambria" w:cs="Cambria" w:eastAsia="Cambria"/>
          <w:b/>
          <w:sz w:val="22"/>
        </w:rPr>
        <w:t>sólido</w:t>
      </w:r>
      <w:r>
        <w:rPr>
          <w:rFonts w:ascii="Cambria" w:hAnsi="Cambria" w:cs="Cambria" w:eastAsia="Cambria"/>
          <w:sz w:val="22"/>
        </w:rPr>
        <w:t>: caso por caso, JIMDDU interministerial, transparencia ante el Parlamento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Retos</w:t>
      </w:r>
      <w:r>
        <w:rPr>
          <w:rFonts w:ascii="Cambria" w:hAnsi="Cambria" w:cs="Cambria" w:eastAsia="Cambria"/>
          <w:sz w:val="22"/>
        </w:rPr>
        <w:t xml:space="preserve">: Ucrania y elusión de sanciones, política restrictiva con Israel, rearme europeo (instrumento </w:t>
      </w:r>
      <w:r>
        <w:rPr>
          <w:rFonts w:ascii="Cambria" w:hAnsi="Cambria" w:cs="Cambria" w:eastAsia="Cambria"/>
          <w:b/>
          <w:sz w:val="22"/>
        </w:rPr>
        <w:t>SAFE</w:t>
      </w:r>
      <w:r>
        <w:rPr>
          <w:rFonts w:ascii="Cambria" w:hAnsi="Cambria" w:cs="Cambria" w:eastAsia="Cambria"/>
          <w:sz w:val="22"/>
        </w:rPr>
        <w:t>), tecnologías emergentes (drones, cuántica, semiconductores, 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Transferencias intangibles</w:t>
      </w:r>
      <w:r>
        <w:rPr>
          <w:rFonts w:ascii="Cambria" w:hAnsi="Cambria" w:cs="Cambria" w:eastAsia="Cambria"/>
          <w:sz w:val="22"/>
        </w:rPr>
        <w:t xml:space="preserve"> de tecnología sometidas a control por el Reglamento (UE) 2021/821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Eficacia: coordinación de licencias, aduanas e inteligencia, y cumplimiento de las empresas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26 – Comercio exterior de material de defensa y de doble uso.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26 – Comercio exterior de material de defensa y de doble uso.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