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Cambios en los mercados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Cambios en los mercados</w:t>
      </w:r>
      <w:r>
        <w:rPr>
          <w:rFonts w:ascii="Cambria" w:hAnsi="Cambria" w:cs="Cambria" w:eastAsia="Cambria"/>
          <w:sz w:val="22"/>
        </w:rPr>
        <w:t>: más interrelación, nuevas ventajas competitivas, competencia más compleja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Efecto en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Extensión de la actividad de las </w:t>
      </w: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 xml:space="preserve"> más allá de las fronteras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Nuevas formas institucionales de acceso al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Integración creciente en redes de acuerdos interempresariales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Objeto del tema</w:t>
      </w:r>
      <w:r>
        <w:rPr>
          <w:rFonts w:ascii="Cambria" w:hAnsi="Cambria" w:cs="Cambria" w:eastAsia="Cambria"/>
          <w:sz w:val="22"/>
        </w:rPr>
        <w:t>: formas de acceso a los mercados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Según la forma varían recursos, riesgos, canal de comercialización y grado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Inicialmente, fórmulas exploratorias, poco costosas y de bajo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Decisión con consideraciones fiscales, financieras y organizativas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Opciones: exportación desde origen, filiales o empresas mixtas por inversión, licencia o franquicia, cooperación interempresarial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Criterio: la vía con mejores condiciones de </w:t>
      </w:r>
      <w:r>
        <w:rPr>
          <w:rFonts w:ascii="Cambria" w:hAnsi="Cambria" w:cs="Cambria" w:eastAsia="Cambria"/>
          <w:b/>
          <w:sz w:val="22"/>
        </w:rPr>
        <w:t>eficacia, durabilidad y rentabilidad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 la estrategia es exportar</w:t>
      </w:r>
      <w:r>
        <w:rPr>
          <w:rFonts w:ascii="Cambria" w:hAnsi="Cambria" w:cs="Cambria" w:eastAsia="Cambria"/>
          <w:sz w:val="22"/>
        </w:rPr>
        <w:t>, según el control del canal de distribución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 directa</w:t>
      </w:r>
      <w:r>
        <w:rPr>
          <w:rFonts w:ascii="Cambria" w:hAnsi="Cambria" w:cs="Cambria" w:eastAsia="Cambria"/>
          <w:sz w:val="22"/>
        </w:rPr>
        <w:t>: control suficiente de la acción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 compartida con intermediario</w:t>
      </w:r>
      <w:r>
        <w:rPr>
          <w:rFonts w:ascii="Cambria" w:hAnsi="Cambria" w:cs="Cambria" w:eastAsia="Cambria"/>
          <w:sz w:val="22"/>
        </w:rPr>
        <w:t>: gestión comercial compartida con terceros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Venta subcontratada</w:t>
      </w:r>
      <w:r>
        <w:rPr>
          <w:rFonts w:ascii="Cambria" w:hAnsi="Cambria" w:cs="Cambria" w:eastAsia="Cambria"/>
          <w:sz w:val="22"/>
        </w:rPr>
        <w:t>: control mínimo del mercado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 VENTA DIRECTA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Ausencia de barreras entre mercado y exportadora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Contacto permanente con la clientela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Recursos humanos especializados y marketing internacional continuado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comercial propia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Promotores o vendedores empleados de la exportadora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Negociación directa y continua con la clientela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Filial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 control de redes de distribuidores y concesionarios locales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volumen, penetración y proximidad al cliente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Sociedad con personalidad jurídica propia según la ley local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Desventajas: alto coste inicial, dificultades burocráticas, límites a la inversión extranjera (a veces </w:t>
      </w:r>
      <w:r>
        <w:rPr>
          <w:rFonts w:ascii="Cambria" w:hAnsi="Cambria" w:cs="Cambria" w:eastAsia="Cambria"/>
          <w:b/>
          <w:sz w:val="22"/>
        </w:rPr>
        <w:t>joint ventures</w:t>
      </w:r>
      <w:r>
        <w:rPr>
          <w:rFonts w:ascii="Cambria" w:hAnsi="Cambria" w:cs="Cambria" w:eastAsia="Cambria"/>
          <w:sz w:val="22"/>
        </w:rPr>
        <w:t xml:space="preserve"> con socios locales)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Representantes asalariados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Empleados residentes en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Funciones: promoción, prospección de mercados, cierre de operaciones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Adecuado para medianas empresas y </w:t>
      </w:r>
      <w:r>
        <w:rPr>
          <w:rFonts w:ascii="Cambria" w:hAnsi="Cambria" w:cs="Cambria" w:eastAsia="Cambria"/>
          <w:b/>
          <w:sz w:val="22"/>
        </w:rPr>
        <w:t>consorcios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 preceder a una sucursal o filial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Atender legislación laboral y fiscal del país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Agentes 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Personas físicas o jurídicas que intermedian por cuenta ajena, de forma continuada y a cambio de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Por regla general no asumen el riesgo de la operación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Suelen representar a varias compañías extranjeras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UE: </w:t>
      </w:r>
      <w:r>
        <w:rPr>
          <w:rFonts w:ascii="Cambria" w:hAnsi="Cambria" w:cs="Cambria" w:eastAsia="Cambria"/>
          <w:b/>
          <w:sz w:val="22"/>
        </w:rPr>
        <w:t>Directiva 86/653/CEE</w:t>
      </w:r>
      <w:r>
        <w:rPr>
          <w:rFonts w:ascii="Cambria" w:hAnsi="Cambria" w:cs="Cambria" w:eastAsia="Cambria"/>
          <w:sz w:val="22"/>
        </w:rPr>
        <w:t xml:space="preserve"> sobre agentes comerciales independientes, transpuesta por la </w:t>
      </w:r>
      <w:r>
        <w:rPr>
          <w:rFonts w:ascii="Cambria" w:hAnsi="Cambria" w:cs="Cambria" w:eastAsia="Cambria"/>
          <w:b/>
          <w:sz w:val="22"/>
        </w:rPr>
        <w:t>Ley 12/1992</w:t>
      </w:r>
      <w:r>
        <w:rPr>
          <w:rFonts w:ascii="Cambria" w:hAnsi="Cambria" w:cs="Cambria" w:eastAsia="Cambria"/>
          <w:sz w:val="22"/>
        </w:rPr>
        <w:t xml:space="preserve"> de Contrato de Agencia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Fuera de la UE: fijar contenido del contrato, marco jurídico y jurisdicción competente, con asesoramiento jurídico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 por correspondencia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Catálogos por correo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declive frente al comercio electrónico, vigente combinada con teletienda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 por internet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Modalidades </w:t>
      </w:r>
      <w:r>
        <w:rPr>
          <w:rFonts w:ascii="Cambria" w:hAnsi="Cambria" w:cs="Cambria" w:eastAsia="Cambria"/>
          <w:b/>
          <w:sz w:val="22"/>
        </w:rPr>
        <w:t>B2B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B2C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Dificultades logísticas, fiscales y de seguridad en el cobro entre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Menores en mercados integrados como el </w:t>
      </w:r>
      <w:r>
        <w:rPr>
          <w:rFonts w:ascii="Cambria" w:hAnsi="Cambria" w:cs="Cambria" w:eastAsia="Cambria"/>
          <w:b/>
          <w:sz w:val="22"/>
        </w:rPr>
        <w:t>Mercado Único Europeo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Vía principal de acceso directo a clientes: informar a habituales y captar nuevos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VENTA COMPARTIDA CON RECURSO A INTERMEDIARIO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  <w:r>
        <w:rPr>
          <w:rFonts w:ascii="Cambria" w:hAnsi="Cambria" w:cs="Cambria" w:eastAsia="Cambria"/>
          <w:sz w:val="22"/>
        </w:rPr>
        <w:t>: la empresa delega parte de sus funciones de exportación en otra ya implantada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comparten en distinta medida riesgos, responsabilidades y beneficios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Piggy Back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entre dos empresas de mercados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Empresa </w:t>
      </w:r>
      <w:r>
        <w:rPr>
          <w:rFonts w:ascii="Cambria" w:hAnsi="Cambria" w:cs="Cambria" w:eastAsia="Cambria"/>
          <w:b/>
          <w:sz w:val="22"/>
        </w:rPr>
        <w:t>suministradora</w:t>
      </w:r>
      <w:r>
        <w:rPr>
          <w:rFonts w:ascii="Cambria" w:hAnsi="Cambria" w:cs="Cambria" w:eastAsia="Cambria"/>
          <w:sz w:val="22"/>
        </w:rPr>
        <w:t xml:space="preserve"> usa la red de la </w:t>
      </w:r>
      <w:r>
        <w:rPr>
          <w:rFonts w:ascii="Cambria" w:hAnsi="Cambria" w:cs="Cambria" w:eastAsia="Cambria"/>
          <w:b/>
          <w:sz w:val="22"/>
        </w:rPr>
        <w:t>canalizadora</w:t>
      </w:r>
      <w:r>
        <w:rPr>
          <w:rFonts w:ascii="Cambria" w:hAnsi="Cambria" w:cs="Cambria" w:eastAsia="Cambria"/>
          <w:sz w:val="22"/>
        </w:rPr>
        <w:t>, ya establecida en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Canalizadora: rentabiliza su red y amplía gama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Suministradora: red inmediata y conocimiento del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Compensación: descuento sobre lista de precios y, a veces,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Marca: la de la suministradora, la de la canalizadora u otra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Útil para PYME de bienes de consumo sin red propia, con productos complementarios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Formalizado por contrato, duración pactada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Consorcio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Agrupación de empresas domésticas del mismo sector o de sectores complementarios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introducir o consolidar conjuntamente sus productos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Distintas fórmulas jurídicas, con delegación de parte de las funciones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Puede crearse en </w:t>
      </w:r>
      <w:r>
        <w:rPr>
          <w:rFonts w:ascii="Cambria" w:hAnsi="Cambria" w:cs="Cambria" w:eastAsia="Cambria"/>
          <w:b/>
          <w:sz w:val="22"/>
        </w:rPr>
        <w:t>origen</w:t>
      </w:r>
      <w:r>
        <w:rPr>
          <w:rFonts w:ascii="Cambria" w:hAnsi="Cambria" w:cs="Cambria" w:eastAsia="Cambria"/>
          <w:sz w:val="22"/>
        </w:rPr>
        <w:t xml:space="preserve"> o en </w:t>
      </w:r>
      <w:r>
        <w:rPr>
          <w:rFonts w:ascii="Cambria" w:hAnsi="Cambria" w:cs="Cambria" w:eastAsia="Cambria"/>
          <w:b/>
          <w:sz w:val="22"/>
        </w:rPr>
        <w:t>destino</w:t>
      </w:r>
      <w:r>
        <w:rPr>
          <w:rFonts w:ascii="Cambria" w:hAnsi="Cambria" w:cs="Cambria" w:eastAsia="Cambria"/>
          <w:sz w:val="22"/>
        </w:rPr>
        <w:t xml:space="preserve"> (red de distribución común)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Ventajas: costes compartidos, economías de escala, mayor capacidad negociadora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Especialmente interesante para PYME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LA VENTA SUBCONTRATADA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  <w:r>
        <w:rPr>
          <w:rFonts w:ascii="Cambria" w:hAnsi="Cambria" w:cs="Cambria" w:eastAsia="Cambria"/>
          <w:sz w:val="22"/>
        </w:rPr>
        <w:t>: la exportadora vende a empresas instaladas en destino, que comercializan en un segmento geográfico determinado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Importador-distribuidor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Adquiere en firme los productos para reventa mayorista, minorista o en puntos de venta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Suele tener medios propios de distribución y almacenamiento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Para muchas PYME, único cliente en el mercado, con presencia continuada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Útil si el producto exige servicio postventa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Compañías de comercio internacional</w:t>
      </w:r>
      <w:r>
        <w:rPr>
          <w:rFonts w:ascii="Cambria" w:hAnsi="Cambria" w:cs="Cambria" w:eastAsia="Cambria"/>
          <w:sz w:val="22"/>
        </w:rPr>
        <w:t xml:space="preserve"> (trading companies)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e importación en firme, operaciones triangulares, a veces comercio de compensación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Pueden ser fabricantes, cedentes de tecnología o partícipes en joint ventures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de financiación e inversión ligados a la operativa comercial y logística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Intermediarias</w:t>
      </w:r>
      <w:r>
        <w:rPr>
          <w:rFonts w:ascii="Cambria" w:hAnsi="Cambria" w:cs="Cambria" w:eastAsia="Cambria"/>
          <w:sz w:val="22"/>
        </w:rPr>
        <w:t>: detectan oportunidades y contactan a las partes, sin riesgo financiero, a cambio de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Compraventa</w:t>
      </w:r>
      <w:r>
        <w:rPr>
          <w:rFonts w:ascii="Cambria" w:hAnsi="Cambria" w:cs="Cambria" w:eastAsia="Cambria"/>
          <w:sz w:val="22"/>
        </w:rPr>
        <w:t>: adquieren la propiedad y asumen el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Grado de intervención según modelo de negocio y funciones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Selección de los canales de distribución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Según el tipo de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Consumo, con relación cercana o gran esfuerzo comercial: venta directa (red propia, sucursal o filial)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Industriales: venta directa, trading company especializada, licitaciones de mercados intervenidos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 servicio posventa (bienes de equipo ligeros y pesados): implantación propia o subcontratar asistencia técnica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Según el sistema político y económico del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Economías de libre mercado, con importación liberalizada: valen distintas fórmulas de acceso y conexión con la distribución local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Mercados muy protegidos: filial, cesión de licencias de fabricación, </w:t>
      </w:r>
      <w:r>
        <w:rPr>
          <w:rFonts w:ascii="Cambria" w:hAnsi="Cambria" w:cs="Cambria" w:eastAsia="Cambria"/>
          <w:b/>
          <w:sz w:val="22"/>
        </w:rPr>
        <w:t>joint venture</w:t>
      </w:r>
      <w:r>
        <w:rPr>
          <w:rFonts w:ascii="Cambria" w:hAnsi="Cambria" w:cs="Cambria" w:eastAsia="Cambria"/>
          <w:sz w:val="22"/>
        </w:rPr>
        <w:t xml:space="preserve">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Mercados en desarrollo, donde no es rentable filial, sucursal ni representantes propios: operadores locales (importadores-distribuidores, comisionistas especializados) o multinacionales de distribución ya implantadas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OTRAS ESTRATEGIAS DE ACTUACIÓN EN MERCADOS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Cuándo</w:t>
      </w:r>
      <w:r>
        <w:rPr>
          <w:rFonts w:ascii="Cambria" w:hAnsi="Cambria" w:cs="Cambria" w:eastAsia="Cambria"/>
          <w:sz w:val="22"/>
        </w:rPr>
        <w:t>: la exportación no es posible o eficiente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Decisiones gubernamentales impiden la importación o la limitan con restricciones cualitativas o cuantitativas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opta por cesión de tecnología, socios locales o implantación directa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Empresas conjuntas o mixtas (joint ventures)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Acuerdos entre empresas de distintos países para actividades técnico-productivas y/o financiero-comerciales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Dos formas: </w:t>
      </w:r>
      <w:r>
        <w:rPr>
          <w:rFonts w:ascii="Cambria" w:hAnsi="Cambria" w:cs="Cambria" w:eastAsia="Cambria"/>
          <w:b/>
          <w:sz w:val="22"/>
        </w:rPr>
        <w:t>nueva entidad jurídica</w:t>
      </w:r>
      <w:r>
        <w:rPr>
          <w:rFonts w:ascii="Cambria" w:hAnsi="Cambria" w:cs="Cambria" w:eastAsia="Cambria"/>
          <w:sz w:val="22"/>
        </w:rPr>
        <w:t xml:space="preserve"> participada por los socios o </w:t>
      </w:r>
      <w:r>
        <w:rPr>
          <w:rFonts w:ascii="Cambria" w:hAnsi="Cambria" w:cs="Cambria" w:eastAsia="Cambria"/>
          <w:b/>
          <w:sz w:val="22"/>
        </w:rPr>
        <w:t>acuerdo contractual</w:t>
      </w:r>
      <w:r>
        <w:rPr>
          <w:rFonts w:ascii="Cambria" w:hAnsi="Cambria" w:cs="Cambria" w:eastAsia="Cambria"/>
          <w:sz w:val="22"/>
        </w:rPr>
        <w:t xml:space="preserve"> de cooperación sin nueva entidad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Ventajas: mejor adaptación al mercado local, mayor aceptación de autoridades y operadores, acceso a recursos, tecnología y gestión del socio, menos recursos financieros propios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Inconvenientes: buscar y seleccionar socio, negociar el acuerdo, fijar responsabilidades, aportaciones y derechos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Cesión de tecnología industrial (licencias)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Una empresa permite a otra usar conocimientos, tecnologías, patentes, procesos, equipos o asistencia técnica a cambio de </w:t>
      </w:r>
      <w:r>
        <w:rPr>
          <w:rFonts w:ascii="Cambria" w:hAnsi="Cambria" w:cs="Cambria" w:eastAsia="Cambria"/>
          <w:b/>
          <w:sz w:val="22"/>
        </w:rPr>
        <w:t>royalty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Tipos: </w:t>
      </w:r>
      <w:r>
        <w:rPr>
          <w:rFonts w:ascii="Cambria" w:hAnsi="Cambria" w:cs="Cambria" w:eastAsia="Cambria"/>
          <w:b/>
          <w:sz w:val="22"/>
        </w:rPr>
        <w:t>licencia de fabricación</w:t>
      </w:r>
      <w:r>
        <w:rPr>
          <w:rFonts w:ascii="Cambria" w:hAnsi="Cambria" w:cs="Cambria" w:eastAsia="Cambria"/>
          <w:sz w:val="22"/>
        </w:rPr>
        <w:t xml:space="preserve"> de producto patentado o patentable y </w:t>
      </w:r>
      <w:r>
        <w:rPr>
          <w:rFonts w:ascii="Cambria" w:hAnsi="Cambria" w:cs="Cambria" w:eastAsia="Cambria"/>
          <w:b/>
          <w:sz w:val="22"/>
        </w:rPr>
        <w:t>transferencia de know-how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Know-how: conocimientos técnicos, productivos y empresariales para fabricar o desarrollar una actividad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Franquicia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Cesión al </w:t>
      </w:r>
      <w:r>
        <w:rPr>
          <w:rFonts w:ascii="Cambria" w:hAnsi="Cambria" w:cs="Cambria" w:eastAsia="Cambria"/>
          <w:b/>
          <w:sz w:val="22"/>
        </w:rPr>
        <w:t>franquiciado</w:t>
      </w:r>
      <w:r>
        <w:rPr>
          <w:rFonts w:ascii="Cambria" w:hAnsi="Cambria" w:cs="Cambria" w:eastAsia="Cambria"/>
          <w:sz w:val="22"/>
        </w:rPr>
        <w:t xml:space="preserve"> de otro país del derecho a usar marca, producto o servicio y modelo de negocio, con el know-how de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Franquiciado: conocimiento del mercado local y recursos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Franquiciador: se expande sin asumir todos los costes y riesgos (inversión, gestión del local, personal)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Ingresos: </w:t>
      </w:r>
      <w:r>
        <w:rPr>
          <w:rFonts w:ascii="Cambria" w:hAnsi="Cambria" w:cs="Cambria" w:eastAsia="Cambria"/>
          <w:b/>
          <w:sz w:val="22"/>
        </w:rPr>
        <w:t>canon de entrada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canon operativo o royalty</w:t>
      </w:r>
      <w:r>
        <w:rPr>
          <w:rFonts w:ascii="Cambria" w:hAnsi="Cambria" w:cs="Cambria" w:eastAsia="Cambria"/>
          <w:sz w:val="22"/>
        </w:rPr>
        <w:t xml:space="preserve"> periódico y, si procede, canon publicitario o fondo de marketing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Modalidades: </w:t>
      </w:r>
      <w:r>
        <w:rPr>
          <w:rFonts w:ascii="Cambria" w:hAnsi="Cambria" w:cs="Cambria" w:eastAsia="Cambria"/>
          <w:b/>
          <w:sz w:val="22"/>
        </w:rPr>
        <w:t>franquicia maestra</w:t>
      </w:r>
      <w:r>
        <w:rPr>
          <w:rFonts w:ascii="Cambria" w:hAnsi="Cambria" w:cs="Cambria" w:eastAsia="Cambria"/>
          <w:sz w:val="22"/>
        </w:rPr>
        <w:t xml:space="preserve"> (derecho en un territorio y subfranquicias) y </w:t>
      </w:r>
      <w:r>
        <w:rPr>
          <w:rFonts w:ascii="Cambria" w:hAnsi="Cambria" w:cs="Cambria" w:eastAsia="Cambria"/>
          <w:b/>
          <w:sz w:val="22"/>
        </w:rPr>
        <w:t>franquicia de desarrollo de área</w:t>
      </w:r>
      <w:r>
        <w:rPr>
          <w:rFonts w:ascii="Cambria" w:hAnsi="Cambria" w:cs="Cambria" w:eastAsia="Cambria"/>
          <w:sz w:val="22"/>
        </w:rPr>
        <w:t xml:space="preserve"> (abrir varias unidades según plan)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 UE: </w:t>
      </w:r>
      <w:r>
        <w:rPr>
          <w:rFonts w:ascii="Cambria" w:hAnsi="Cambria" w:cs="Cambria" w:eastAsia="Cambria"/>
          <w:b/>
          <w:sz w:val="22"/>
        </w:rPr>
        <w:t>Reglamento (UE) 2022/720</w:t>
      </w:r>
      <w:r>
        <w:rPr>
          <w:rFonts w:ascii="Cambria" w:hAnsi="Cambria" w:cs="Cambria" w:eastAsia="Cambria"/>
          <w:sz w:val="22"/>
        </w:rPr>
        <w:t xml:space="preserve">, acuerdos verticales y prácticas concertadas, sustituyó al Reglamento (UE) 330/2010 y es aplicable hasta el </w:t>
      </w:r>
      <w:r>
        <w:rPr>
          <w:rFonts w:ascii="Cambria" w:hAnsi="Cambria" w:cs="Cambria" w:eastAsia="Cambria"/>
          <w:b/>
          <w:sz w:val="22"/>
        </w:rPr>
        <w:t>31 de mayo de 2034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 España: </w:t>
      </w:r>
      <w:r>
        <w:rPr>
          <w:rFonts w:ascii="Cambria" w:hAnsi="Cambria" w:cs="Cambria" w:eastAsia="Cambria"/>
          <w:b/>
          <w:sz w:val="22"/>
        </w:rPr>
        <w:t>Real Decreto 201/2010</w:t>
      </w:r>
      <w:r>
        <w:rPr>
          <w:rFonts w:ascii="Cambria" w:hAnsi="Cambria" w:cs="Cambria" w:eastAsia="Cambria"/>
          <w:sz w:val="22"/>
        </w:rPr>
        <w:t>, actividad comercial en régimen de franquicia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Registro de Franquiciadores: disposiciones derogadas por el </w:t>
      </w:r>
      <w:r>
        <w:rPr>
          <w:rFonts w:ascii="Cambria" w:hAnsi="Cambria" w:cs="Cambria" w:eastAsia="Cambria"/>
          <w:b/>
          <w:sz w:val="22"/>
        </w:rPr>
        <w:t>Real Decreto-ley 20/2018</w:t>
      </w:r>
      <w:r>
        <w:rPr>
          <w:rFonts w:ascii="Cambria" w:hAnsi="Cambria" w:cs="Cambria" w:eastAsia="Cambria"/>
          <w:sz w:val="22"/>
        </w:rPr>
        <w:t>, sin obligación general de inscripción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mantienen la información precontractual y la confidencialidad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Sistema español</w:t>
      </w:r>
      <w:r>
        <w:rPr>
          <w:rFonts w:ascii="Cambria" w:hAnsi="Cambria" w:cs="Cambria" w:eastAsia="Cambria"/>
          <w:sz w:val="22"/>
        </w:rPr>
        <w:t xml:space="preserve"> (informe AEF </w:t>
      </w:r>
      <w:r>
        <w:rPr>
          <w:rFonts w:ascii="Cambria" w:hAnsi="Cambria" w:cs="Cambria" w:eastAsia="Cambria"/>
          <w:i/>
          <w:sz w:val="22"/>
        </w:rPr>
        <w:t>La Franquicia en España 2026</w:t>
      </w:r>
      <w:r>
        <w:rPr>
          <w:rFonts w:ascii="Cambria" w:hAnsi="Cambria" w:cs="Cambria" w:eastAsia="Cambria"/>
          <w:sz w:val="22"/>
        </w:rPr>
        <w:t>, cierre de 2025)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1.295</w:t>
      </w:r>
      <w:r>
        <w:rPr>
          <w:rFonts w:ascii="Cambria" w:hAnsi="Cambria" w:cs="Cambria" w:eastAsia="Cambria"/>
          <w:sz w:val="22"/>
        </w:rPr>
        <w:t xml:space="preserve"> enseñas: 1.062 españolas y 233 internacionales de 28 países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Descenso del 6,5 % frente a las 1.384 de dos años antes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Facturación </w:t>
      </w:r>
      <w:r>
        <w:rPr>
          <w:rFonts w:ascii="Cambria" w:hAnsi="Cambria" w:cs="Cambria" w:eastAsia="Cambria"/>
          <w:b/>
          <w:sz w:val="22"/>
        </w:rPr>
        <w:t>28.454 M€</w:t>
      </w:r>
      <w:r>
        <w:rPr>
          <w:rFonts w:ascii="Cambria" w:hAnsi="Cambria" w:cs="Cambria" w:eastAsia="Cambria"/>
          <w:sz w:val="22"/>
        </w:rPr>
        <w:t>, un 3 % más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Empleo </w:t>
      </w:r>
      <w:r>
        <w:rPr>
          <w:rFonts w:ascii="Cambria" w:hAnsi="Cambria" w:cs="Cambria" w:eastAsia="Cambria"/>
          <w:b/>
          <w:sz w:val="22"/>
        </w:rPr>
        <w:t>322.830</w:t>
      </w:r>
      <w:r>
        <w:rPr>
          <w:rFonts w:ascii="Cambria" w:hAnsi="Cambria" w:cs="Cambria" w:eastAsia="Cambria"/>
          <w:sz w:val="22"/>
        </w:rPr>
        <w:t xml:space="preserve"> personas, un 1,4 % más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Centrales por comunidad: Madrid 388, Cataluña 320, C. Valenciana 163, Andalucía 147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Proyección exterior</w:t>
      </w:r>
      <w:r>
        <w:rPr>
          <w:rFonts w:ascii="Cambria" w:hAnsi="Cambria" w:cs="Cambria" w:eastAsia="Cambria"/>
          <w:sz w:val="22"/>
        </w:rPr>
        <w:t xml:space="preserve"> (informe AEF </w:t>
      </w:r>
      <w:r>
        <w:rPr>
          <w:rFonts w:ascii="Cambria" w:hAnsi="Cambria" w:cs="Cambria" w:eastAsia="Cambria"/>
          <w:i/>
          <w:sz w:val="22"/>
        </w:rPr>
        <w:t>La Franquicia Española en el Mundo 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311</w:t>
      </w:r>
      <w:r>
        <w:rPr>
          <w:rFonts w:ascii="Cambria" w:hAnsi="Cambria" w:cs="Cambria" w:eastAsia="Cambria"/>
          <w:sz w:val="22"/>
        </w:rPr>
        <w:t xml:space="preserve"> enseñas en </w:t>
      </w:r>
      <w:r>
        <w:rPr>
          <w:rFonts w:ascii="Cambria" w:hAnsi="Cambria" w:cs="Cambria" w:eastAsia="Cambria"/>
          <w:b/>
          <w:sz w:val="22"/>
        </w:rPr>
        <w:t>140</w:t>
      </w:r>
      <w:r>
        <w:rPr>
          <w:rFonts w:ascii="Cambria" w:hAnsi="Cambria" w:cs="Cambria" w:eastAsia="Cambria"/>
          <w:sz w:val="22"/>
        </w:rPr>
        <w:t xml:space="preserve"> países, con </w:t>
      </w:r>
      <w:r>
        <w:rPr>
          <w:rFonts w:ascii="Cambria" w:hAnsi="Cambria" w:cs="Cambria" w:eastAsia="Cambria"/>
          <w:b/>
          <w:sz w:val="22"/>
        </w:rPr>
        <w:t>18.897</w:t>
      </w:r>
      <w:r>
        <w:rPr>
          <w:rFonts w:ascii="Cambria" w:hAnsi="Cambria" w:cs="Cambria" w:eastAsia="Cambria"/>
          <w:sz w:val="22"/>
        </w:rPr>
        <w:t xml:space="preserve"> establecimientos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En torno al 27 % de las enseñas españolas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Mercados: Portugal, Francia e Italia en la UE, y después Latinoamérica y Oriente Medio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Agrupación Europea de Interés Económico (AEIE)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entre empresas y operadores de distintos Estados miembros para facilitar o desarrollar su actividad económica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Actúa en nombre propio, y sus miembros responden de sus obligaciones según la 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Constitución: al menos dos miembros de Estados miembros diferentes, contrato e inscripción registral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Implantación integral: sucursales y filiales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grado de compromiso con el mercado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Requiere experiencia internacional y disposición a invertir y asumir riesgos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Ventajas: factores de producción (fases en países de menor coste), control de la política comercial (proximidad al cliente, menos intermediarios, mejores condiciones de entrega), integración regional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Sucursal o delegación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Establecimiento secundario con representación permanente y cierta autonomía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personalidad jurídica propia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Puede contratar y facturar localmente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 matriz responde de sus obligaciones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Funcionamiento, fiscalidad y límites a la inversión extranjera según 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Filial comercial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Establecimiento permanente con personalidad jurídica y razón social propias, según ley local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Actúa en nombre propio y asume el riesgo de sus operaciones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Mayor autonomía respecto de la matriz y relación directa con 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Filial de producción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Creación o adquisición de un centro productivo en destino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Mayor compromiso, habitual en empresas consolidadas con experiencia internacional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Inconveniente: elevada inversión y mayor riesgo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forma de acceso condiciona recursos, riesgo y control de las operaciones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hay fórmula óptima: depende de producto, mercado, empresa y experiencia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Una empresa puede combinar formas según el mercado o evolucionar de bajo compromiso (venta subcontratada o compartida) a mayor implicación (sucursales, filiales, centros de producción)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Vigencia reciente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Franquicia relevante dentro y fuera de España, bajo marco europeo de competencia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Consorcios y cooperación interempresarial, vía adecuada para 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Implantación integral, asociada a empresas con mayor capacidad financiera y experiencia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correcta selección y su adaptación a la evolución de la empresa es condición necesaria del éxito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6 – Las formas de acceso a los mercados.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6 – Las formas de acceso a los mercados.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