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  <w:r>
        <w:rPr>
          <w:rFonts w:ascii="Cambria" w:hAnsi="Cambria" w:cs="Cambria" w:eastAsia="Cambria"/>
          <w:sz w:val="22"/>
        </w:rPr>
        <w:t xml:space="preserve">: 16 laboratorios de ensayo periféricos + </w:t>
      </w: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en Madrid (Centro Analítico de Inspección y Control de la Calidad del Comercio Exterior, desde </w:t>
      </w:r>
      <w:r>
        <w:rPr>
          <w:rFonts w:ascii="Cambria" w:hAnsi="Cambria" w:cs="Cambria" w:eastAsia="Cambria"/>
          <w:b/>
          <w:sz w:val="22"/>
        </w:rPr>
        <w:t>1989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Integrados en la Subdirección Gral. de Inspección, Certificación y Asistencia Técnica de Comercio Exterior (Secretaría de Estado de Comercio, 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Especialización creciente de cada 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 ENAC</w:t>
      </w:r>
      <w:r>
        <w:rPr>
          <w:rFonts w:ascii="Cambria" w:hAnsi="Cambria" w:cs="Cambria" w:eastAsia="Cambria"/>
          <w:sz w:val="22"/>
        </w:rPr>
        <w:t xml:space="preserve"> según </w:t>
      </w:r>
      <w:r>
        <w:rPr>
          <w:rFonts w:ascii="Cambria" w:hAnsi="Cambria" w:cs="Cambria" w:eastAsia="Cambria"/>
          <w:b/>
          <w:sz w:val="22"/>
        </w:rPr>
        <w:t>UNE-EN ISO/IEC 17025:2017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Sistema de Gestión de la Calidad en laboratorios de ensayo y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Requisitos para demostrar competencia en ensayos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Motivo: servicio de calidad a operadores, sobre todo exportadores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asociación sin ánimo de lucro,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públicamente el cumplimiento,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Acuerdos Multilaterales de Reconocimiento: más de </w:t>
      </w:r>
      <w:r>
        <w:rPr>
          <w:rFonts w:ascii="Cambria" w:hAnsi="Cambria" w:cs="Cambria" w:eastAsia="Cambria"/>
          <w:b/>
          <w:sz w:val="22"/>
        </w:rPr>
        <w:t>120 países</w:t>
      </w:r>
      <w:r>
        <w:rPr>
          <w:rFonts w:ascii="Cambria" w:hAnsi="Cambria" w:cs="Cambria" w:eastAsia="Cambria"/>
          <w:sz w:val="22"/>
        </w:rPr>
        <w:t xml:space="preserve">, en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(fusión de ILAC e IAF desde el 1 de enero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 del Laboratorio Central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Planificar adquisiciones de instrumental, asesorar en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metodologías,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Ejercicios de intercomparación, seguimiento de la acreditación, formación, apoyo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Objeto del tema: errores en el análisis instrumental y técnicas para detectarlos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ERRORES EN ANÁLISIS INSTRUMENTAL: REGRESIÓN Y CORRELACIÓN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Repetir una medida en las mismas condiciones no da siempre el mismo resultado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Causas: muestra, patrones, operaciones, equipos, personal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Error</w:t>
      </w:r>
      <w:r>
        <w:rPr>
          <w:rFonts w:ascii="Cambria" w:hAnsi="Cambria" w:cs="Cambria" w:eastAsia="Cambria"/>
          <w:sz w:val="22"/>
        </w:rPr>
        <w:t xml:space="preserve"> = desviación entre valor analítico y valor real, indicador de la calidad del método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Dos tipos: </w:t>
      </w:r>
      <w:r>
        <w:rPr>
          <w:rFonts w:ascii="Cambria" w:hAnsi="Cambria" w:cs="Cambria" w:eastAsia="Cambria"/>
          <w:b/>
          <w:sz w:val="22"/>
        </w:rPr>
        <w:t>sistemáticos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aleatorios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Errores sistemáticos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Inherentes al método, personal o instrumentos, por imperfecciones o malas prácticas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pueden </w:t>
      </w:r>
      <w:r>
        <w:rPr>
          <w:rFonts w:ascii="Cambria" w:hAnsi="Cambria" w:cs="Cambria" w:eastAsia="Cambria"/>
          <w:b/>
          <w:sz w:val="22"/>
        </w:rPr>
        <w:t>corregir y detectar</w:t>
      </w:r>
      <w:r>
        <w:rPr>
          <w:rFonts w:ascii="Cambria" w:hAnsi="Cambria" w:cs="Cambria" w:eastAsia="Cambria"/>
          <w:sz w:val="22"/>
        </w:rPr>
        <w:t xml:space="preserve"> en la puesta a punto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Ligados a la </w:t>
      </w:r>
      <w:r>
        <w:rPr>
          <w:rFonts w:ascii="Cambria" w:hAnsi="Cambria" w:cs="Cambria" w:eastAsia="Cambria"/>
          <w:b/>
          <w:sz w:val="22"/>
        </w:rPr>
        <w:t>exactitud</w:t>
      </w:r>
      <w:r>
        <w:rPr>
          <w:rFonts w:ascii="Cambria" w:hAnsi="Cambria" w:cs="Cambria" w:eastAsia="Cambria"/>
          <w:sz w:val="22"/>
        </w:rPr>
        <w:t xml:space="preserve"> (cercanía al valor real)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Mismo signo y magnitud en mediciones del mismo tipo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Causas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Poca recuperación en extracciones sólido/líquido o líquido/líquido (recuperación 60 %, error por defecto 40 %)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Calibración deficiente (patrón en mal estado o de baja pureza)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Blancos de muestra no detectados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Errores del personal, defectos del material volumétrico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Muestreo incorrecto, interferencias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Detección y minimización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Calibrar con </w:t>
      </w:r>
      <w:r>
        <w:rPr>
          <w:rFonts w:ascii="Cambria" w:hAnsi="Cambria" w:cs="Cambria" w:eastAsia="Cambria"/>
          <w:b/>
          <w:sz w:val="22"/>
        </w:rPr>
        <w:t>patrones de referencia certificados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Adición de </w:t>
      </w:r>
      <w:r>
        <w:rPr>
          <w:rFonts w:ascii="Cambria" w:hAnsi="Cambria" w:cs="Cambria" w:eastAsia="Cambria"/>
          <w:b/>
          <w:sz w:val="22"/>
        </w:rPr>
        <w:t>patrón interno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Muestras certificadas</w:t>
      </w:r>
      <w:r>
        <w:rPr>
          <w:rFonts w:ascii="Cambria" w:hAnsi="Cambria" w:cs="Cambria" w:eastAsia="Cambria"/>
          <w:sz w:val="22"/>
        </w:rPr>
        <w:t xml:space="preserve"> de valor conocido, no existen para todos los análisis (alimentos: gran variabilidad de matrices)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 método válido para una matriz puede no serlo para otra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Aditivos</w:t>
      </w:r>
      <w:r>
        <w:rPr>
          <w:rFonts w:ascii="Cambria" w:hAnsi="Cambria" w:cs="Cambria" w:eastAsia="Cambria"/>
          <w:sz w:val="22"/>
        </w:rPr>
        <w:t>: valor constante, independiente de la cantidad de analito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Proporcionales</w:t>
      </w:r>
      <w:r>
        <w:rPr>
          <w:rFonts w:ascii="Cambria" w:hAnsi="Cambria" w:cs="Cambria" w:eastAsia="Cambria"/>
          <w:sz w:val="22"/>
        </w:rPr>
        <w:t>: varían con la cantidad de analito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Errores aleatorios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Impredecibles, debidos al azar, </w:t>
      </w:r>
      <w:r>
        <w:rPr>
          <w:rFonts w:ascii="Cambria" w:hAnsi="Cambria" w:cs="Cambria" w:eastAsia="Cambria"/>
          <w:b/>
          <w:sz w:val="22"/>
        </w:rPr>
        <w:t>sin causa asignable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Origen instrumental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Distinta sensibilidad de los equipos, condiciones atmosféricas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Tiempo desde la última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Fluctuaciones de la red eléctrica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Origen en el personal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Atención y percepción visual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Modo de trabajo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Persisten tras eliminar los sistemáticos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definen por un rango alrededor de un valor central, tratamiento </w:t>
      </w:r>
      <w:r>
        <w:rPr>
          <w:rFonts w:ascii="Cambria" w:hAnsi="Cambria" w:cs="Cambria" w:eastAsia="Cambria"/>
          <w:b/>
          <w:sz w:val="22"/>
        </w:rPr>
        <w:t>estadístico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Ligados a la </w:t>
      </w:r>
      <w:r>
        <w:rPr>
          <w:rFonts w:ascii="Cambria" w:hAnsi="Cambria" w:cs="Cambria" w:eastAsia="Cambria"/>
          <w:b/>
          <w:sz w:val="22"/>
        </w:rPr>
        <w:t>precisión</w:t>
      </w:r>
      <w:r>
        <w:rPr>
          <w:rFonts w:ascii="Cambria" w:hAnsi="Cambria" w:cs="Cambria" w:eastAsia="Cambria"/>
          <w:sz w:val="22"/>
        </w:rPr>
        <w:t>: dispersión de mediciones repetidas, menor dispersión = mayor precisión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Dos técnicas: </w:t>
      </w:r>
      <w:r>
        <w:rPr>
          <w:rFonts w:ascii="Cambria" w:hAnsi="Cambria" w:cs="Cambria" w:eastAsia="Cambria"/>
          <w:b/>
          <w:sz w:val="22"/>
        </w:rPr>
        <w:t>análisis de correlación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análisis de regresión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Correlación responde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¿Existe dependencia estocástica?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¿Qué grado tiene?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Dependencia estocástica</w:t>
      </w:r>
      <w:r>
        <w:rPr>
          <w:rFonts w:ascii="Cambria" w:hAnsi="Cambria" w:cs="Cambria" w:eastAsia="Cambria"/>
          <w:sz w:val="22"/>
        </w:rPr>
        <w:t>: Y = a + bX + e (e = error o residuo)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Dependencia funcional</w:t>
      </w:r>
      <w:r>
        <w:rPr>
          <w:rFonts w:ascii="Cambria" w:hAnsi="Cambria" w:cs="Cambria" w:eastAsia="Cambria"/>
          <w:sz w:val="22"/>
        </w:rPr>
        <w:t>: Y = F(X) = a + bX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Regresión responde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¿Qué tipo de dependencia hay?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¿Pueden estimarse Y desde X y con qué precisión?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de regresión</w:t>
      </w:r>
      <w:r>
        <w:rPr>
          <w:rFonts w:ascii="Cambria" w:hAnsi="Cambria" w:cs="Cambria" w:eastAsia="Cambria"/>
          <w:sz w:val="22"/>
        </w:rPr>
        <w:t xml:space="preserve">: se ajusta a la nube de puntos, su ecuación es la </w:t>
      </w:r>
      <w:r>
        <w:rPr>
          <w:rFonts w:ascii="Cambria" w:hAnsi="Cambria" w:cs="Cambria" w:eastAsia="Cambria"/>
          <w:b/>
          <w:sz w:val="22"/>
        </w:rPr>
        <w:t>ecuación de regresión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X: variable independiente (valores conocidos de las muestras) · Y: variable dependiente (valores obtenidos por el análisis)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Los errores impiden el ajuste exacto a la línea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GRÁFICAS DE CALIBRACIÓN EN ANÁLISIS INSTRUMENTAL. RECTAS DE REGRESIÓN. COEFICIENTE DE CORRELACIÓN. ERRORES EN LA PENDIENTE Y ORDENADA EN EL ORIGEN DE LA RECTA DE REGRESIÓN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Calibración analítica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Etapa que relaciona respuesta instrumental con concentración del analito, normalmente con modelo de recta, suele ser la etapa final del método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Doble significado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Calibración instrumental</w:t>
      </w:r>
      <w:r>
        <w:rPr>
          <w:rFonts w:ascii="Cambria" w:hAnsi="Cambria" w:cs="Cambria" w:eastAsia="Cambria"/>
          <w:sz w:val="22"/>
        </w:rPr>
        <w:t>: expresar el valor de un patrón en la magnitud que mide el instrumento (absorbancia frente a patrón de absorbancia conocida)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Las medidas instrumentales son relativas, permite estimar la incertidumbre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Calibración analítica</w:t>
      </w:r>
      <w:r>
        <w:rPr>
          <w:rFonts w:ascii="Cambria" w:hAnsi="Cambria" w:cs="Cambria" w:eastAsia="Cambria"/>
          <w:sz w:val="22"/>
        </w:rPr>
        <w:t>: respuesta (área, absorbancia) frente a concentración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No imprescindible linealidad (métodos enzimáticos con curva)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Conviene trabajar en intervalos lineales, menor incertidumbre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Ecuación y recta de regresión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conocen X de los </w:t>
      </w:r>
      <w:r>
        <w:rPr>
          <w:rFonts w:ascii="Cambria" w:hAnsi="Cambria" w:cs="Cambria" w:eastAsia="Cambria"/>
          <w:b/>
          <w:sz w:val="22"/>
        </w:rPr>
        <w:t>patrones</w:t>
      </w:r>
      <w:r>
        <w:rPr>
          <w:rFonts w:ascii="Cambria" w:hAnsi="Cambria" w:cs="Cambria" w:eastAsia="Cambria"/>
          <w:sz w:val="22"/>
        </w:rPr>
        <w:t xml:space="preserve">, construir la ecuación = construir la </w:t>
      </w:r>
      <w:r>
        <w:rPr>
          <w:rFonts w:ascii="Cambria" w:hAnsi="Cambria" w:cs="Cambria" w:eastAsia="Cambria"/>
          <w:b/>
          <w:sz w:val="22"/>
        </w:rPr>
        <w:t>gráfica de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Luego se calcula Y desconocida de una muestra a partir de la lectura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 de regresión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Lineal simple</w:t>
      </w:r>
      <w:r>
        <w:rPr>
          <w:rFonts w:ascii="Cambria" w:hAnsi="Cambria" w:cs="Cambria" w:eastAsia="Cambria"/>
          <w:sz w:val="22"/>
        </w:rPr>
        <w:t>: Y = a + bX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lineal o curvilínea</w:t>
      </w:r>
      <w:r>
        <w:rPr>
          <w:rFonts w:ascii="Cambria" w:hAnsi="Cambria" w:cs="Cambria" w:eastAsia="Cambria"/>
          <w:sz w:val="22"/>
        </w:rPr>
        <w:t>: parabólica, exponencial, potencial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Múltiple</w:t>
      </w:r>
      <w:r>
        <w:rPr>
          <w:rFonts w:ascii="Cambria" w:hAnsi="Cambria" w:cs="Cambria" w:eastAsia="Cambria"/>
          <w:sz w:val="22"/>
        </w:rPr>
        <w:t>: varias variables independientes (regresoras o predictoras) y una Y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 la recta no sirve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Función polinómica con ajuste mínimo cuadrático, o mejor reducir el rango al tramo lineal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Detectar la curvatura con </w:t>
      </w:r>
      <w:r>
        <w:rPr>
          <w:rFonts w:ascii="Cambria" w:hAnsi="Cambria" w:cs="Cambria" w:eastAsia="Cambria"/>
          <w:b/>
          <w:sz w:val="22"/>
        </w:rPr>
        <w:t>análisis de residuales</w:t>
      </w:r>
      <w:r>
        <w:rPr>
          <w:rFonts w:ascii="Cambria" w:hAnsi="Cambria" w:cs="Cambria" w:eastAsia="Cambria"/>
          <w:sz w:val="22"/>
        </w:rPr>
        <w:t>, eliminando valores extremos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Linealización</w:t>
      </w:r>
      <w:r>
        <w:rPr>
          <w:rFonts w:ascii="Cambria" w:hAnsi="Cambria" w:cs="Cambria" w:eastAsia="Cambria"/>
          <w:sz w:val="22"/>
        </w:rPr>
        <w:t xml:space="preserve"> con logaritmos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Potencial Y = AXᵇ: log(Y) = log(A) + b·log(X), A = antilog(a)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Exponencial Y = ABˣ: log(Y) = log(A) + X·log(B), A = antilog(a), B = antilog(b)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Logarítmico Y = a + b·log(X): recta respecto a log(X) e Y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Cambio de variable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Potenciometría: pH (ecuación de </w:t>
      </w:r>
      <w:r>
        <w:rPr>
          <w:rFonts w:ascii="Cambria" w:hAnsi="Cambria" w:cs="Cambria" w:eastAsia="Cambria"/>
          <w:b/>
          <w:sz w:val="22"/>
        </w:rPr>
        <w:t>Nernst</w:t>
      </w:r>
      <w:r>
        <w:rPr>
          <w:rFonts w:ascii="Cambria" w:hAnsi="Cambria" w:cs="Cambria" w:eastAsia="Cambria"/>
          <w:sz w:val="22"/>
        </w:rPr>
        <w:t>, relación logarítmica)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Espectrometría de absorción: absorbancia (</w:t>
      </w:r>
      <w:r>
        <w:rPr>
          <w:rFonts w:ascii="Cambria" w:hAnsi="Cambria" w:cs="Cambria" w:eastAsia="Cambria"/>
          <w:b/>
          <w:sz w:val="22"/>
        </w:rPr>
        <w:t>Ley de Lambert-Beer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Dependencia lineal: puntos agrupados en el </w:t>
      </w:r>
      <w:r>
        <w:rPr>
          <w:rFonts w:ascii="Cambria" w:hAnsi="Cambria" w:cs="Cambria" w:eastAsia="Cambria"/>
          <w:b/>
          <w:sz w:val="22"/>
        </w:rPr>
        <w:t>diagrama de dispersión</w:t>
      </w:r>
      <w:r>
        <w:rPr>
          <w:rFonts w:ascii="Cambria" w:hAnsi="Cambria" w:cs="Cambria" w:eastAsia="Cambria"/>
          <w:sz w:val="22"/>
        </w:rPr>
        <w:t xml:space="preserve"> o nube de puntos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Recta con carácter de línea media, lo más cerca posible de todos los puntos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Mínimos cuadrados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Mínima suma de cuadrados de las distancias verticales (errores o residuos)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Pendiente b = Σ(xi - x̄)(yi - ȳ) / Σ(xi - x̄)²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Cuadrados siempre positivos, residuos positivos o negativos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Bondad de ajuste</w:t>
      </w:r>
      <w:r>
        <w:rPr>
          <w:rFonts w:ascii="Cambria" w:hAnsi="Cambria" w:cs="Cambria" w:eastAsia="Cambria"/>
          <w:sz w:val="22"/>
        </w:rPr>
        <w:t>: representatividad de la recta, la mejor recta no garantiza que sea buena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Dispersión pequeña = bondad alta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Coeficiente de determinación</w:t>
      </w:r>
      <w:r>
        <w:rPr>
          <w:rFonts w:ascii="Cambria" w:hAnsi="Cambria" w:cs="Cambria" w:eastAsia="Cambria"/>
          <w:sz w:val="22"/>
        </w:rPr>
        <w:t>: R2 = σxy2 / (σx2·σy2), entre 0 y 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R² ≈ 1: sin residuos, dependencia funcional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R² ≈ 0: X no explica Y, modelo inadecuado o variables independientes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Alto R² no garantiza buena predicción: los puntos pueden alejarse justo en el rango de interés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poder predictivo se evalúa con </w:t>
      </w:r>
      <w:r>
        <w:rPr>
          <w:rFonts w:ascii="Cambria" w:hAnsi="Cambria" w:cs="Cambria" w:eastAsia="Cambria"/>
          <w:b/>
          <w:sz w:val="22"/>
        </w:rPr>
        <w:t>gráficos de residuales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Coeficiente de correlación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de correlación</w:t>
      </w:r>
      <w:r>
        <w:rPr>
          <w:rFonts w:ascii="Cambria" w:hAnsi="Cambria" w:cs="Cambria" w:eastAsia="Cambria"/>
          <w:sz w:val="22"/>
        </w:rPr>
        <w:t>: cuantifican la dispersión respecto a la recta (errores accidentales)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Covarianza</w:t>
      </w:r>
      <w:r>
        <w:rPr>
          <w:rFonts w:ascii="Cambria" w:hAnsi="Cambria" w:cs="Cambria" w:eastAsia="Cambria"/>
          <w:sz w:val="22"/>
        </w:rPr>
        <w:t>: variación conjunta de X e Y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Σ(xi - x̄)(yi - ȳ) / 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Positiva = relación directa · negativa = inversa · independientes = aprox. 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Depende de las unidades de medida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Coeficiente de Pearson (r)</w:t>
      </w:r>
      <w:r>
        <w:rPr>
          <w:rFonts w:ascii="Cambria" w:hAnsi="Cambria" w:cs="Cambria" w:eastAsia="Cambria"/>
          <w:sz w:val="22"/>
        </w:rPr>
        <w:t>: covarianza / (σx·σy)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Adimensional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Solo mide relación </w:t>
      </w:r>
      <w:r>
        <w:rPr>
          <w:rFonts w:ascii="Cambria" w:hAnsi="Cambria" w:cs="Cambria" w:eastAsia="Cambria"/>
          <w:b/>
          <w:sz w:val="22"/>
        </w:rPr>
        <w:t>lineal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Independientes implica r = 0, pero r = 0 no implica independencia (relación no lineal)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Mismo signo que la covarianza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Orientación: r de </w:t>
      </w:r>
      <w:r>
        <w:rPr>
          <w:rFonts w:ascii="Cambria" w:hAnsi="Cambria" w:cs="Cambria" w:eastAsia="Cambria"/>
          <w:b/>
          <w:sz w:val="22"/>
        </w:rPr>
        <w:t>0,9</w:t>
      </w:r>
      <w:r>
        <w:rPr>
          <w:rFonts w:ascii="Cambria" w:hAnsi="Cambria" w:cs="Cambria" w:eastAsia="Cambria"/>
          <w:sz w:val="22"/>
        </w:rPr>
        <w:t xml:space="preserve"> permite buenos ajustes · </w:t>
      </w:r>
      <w:r>
        <w:rPr>
          <w:rFonts w:ascii="Cambria" w:hAnsi="Cambria" w:cs="Cambria" w:eastAsia="Cambria"/>
          <w:b/>
          <w:sz w:val="22"/>
        </w:rPr>
        <w:t>0,5</w:t>
      </w:r>
      <w:r>
        <w:rPr>
          <w:rFonts w:ascii="Cambria" w:hAnsi="Cambria" w:cs="Cambria" w:eastAsia="Cambria"/>
          <w:sz w:val="22"/>
        </w:rPr>
        <w:t xml:space="preserve"> o menos, generalmente rechazados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 mínimos cuadrados (regresión lineal simple): </w:t>
      </w:r>
      <w:r>
        <w:rPr>
          <w:rFonts w:ascii="Cambria" w:hAnsi="Cambria" w:cs="Cambria" w:eastAsia="Cambria"/>
          <w:b/>
          <w:sz w:val="22"/>
        </w:rPr>
        <w:t>r2 = R2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 entre </w:t>
      </w:r>
      <w:r>
        <w:rPr>
          <w:rFonts w:ascii="Cambria" w:hAnsi="Cambria" w:cs="Cambria" w:eastAsia="Cambria"/>
          <w:b/>
          <w:sz w:val="22"/>
        </w:rPr>
        <w:t>-1 y +1</w:t>
      </w:r>
      <w:r>
        <w:rPr>
          <w:rFonts w:ascii="Cambria" w:hAnsi="Cambria" w:cs="Cambria" w:eastAsia="Cambria"/>
          <w:sz w:val="22"/>
        </w:rPr>
        <w:t>: r = +1 correlación positiva perfecta · r = -1 negativa perfecta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Errores en la pendiente y ordenada en el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Miden la </w:t>
      </w:r>
      <w:r>
        <w:rPr>
          <w:rFonts w:ascii="Cambria" w:hAnsi="Cambria" w:cs="Cambria" w:eastAsia="Cambria"/>
          <w:b/>
          <w:sz w:val="22"/>
        </w:rPr>
        <w:t>fiabilidad del ajuste</w:t>
      </w:r>
      <w:r>
        <w:rPr>
          <w:rFonts w:ascii="Cambria" w:hAnsi="Cambria" w:cs="Cambria" w:eastAsia="Cambria"/>
          <w:sz w:val="22"/>
        </w:rPr>
        <w:t>: significación de los parámetros de mínimos cuadrados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Permiten validar o no la recta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Desviación estándar (error estándar) de la pendiente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de la ordenada en el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obtienen a partir de la varianza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Las incertidumbres derivan de los errores al medir 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varianza refleja la desviación de Y respecto a la media, medida de la </w:t>
      </w:r>
      <w:r>
        <w:rPr>
          <w:rFonts w:ascii="Cambria" w:hAnsi="Cambria" w:cs="Cambria" w:eastAsia="Cambria"/>
          <w:b/>
          <w:sz w:val="22"/>
        </w:rPr>
        <w:t>precisión</w:t>
      </w:r>
      <w:r>
        <w:rPr>
          <w:rFonts w:ascii="Cambria" w:hAnsi="Cambria" w:cs="Cambria" w:eastAsia="Cambria"/>
          <w:sz w:val="22"/>
        </w:rPr>
        <w:t xml:space="preserve"> del análisis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CÁLCULO DE UNA CONCENTRACIÓN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Calibración</w:t>
      </w:r>
      <w:r>
        <w:rPr>
          <w:rFonts w:ascii="Cambria" w:hAnsi="Cambria" w:cs="Cambria" w:eastAsia="Cambria"/>
          <w:sz w:val="22"/>
        </w:rPr>
        <w:t>: operaciones que establecen la relación entre valores indicados por el instrumento y valores conocidos de analito, patrón o magnitud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Permite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Corregir errores sistemáticos del equipo (defectos de construcción, deterioro del sistema óptico)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Calcular la concentración de una muestra desde la relación respuesta-concentración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Patrones</w:t>
      </w:r>
      <w:r>
        <w:rPr>
          <w:rFonts w:ascii="Cambria" w:hAnsi="Cambria" w:cs="Cambria" w:eastAsia="Cambria"/>
          <w:sz w:val="22"/>
        </w:rPr>
        <w:t>: cantidades conocidas de analito, alta calidad para evitar errores sistemáticos, sometidos al método para asociar señal a concentración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Relación lineal: Y = a + bX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Y respuesta medida · X concentración · a ordenada en el origen · b pendiente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Los puntos rodean la recta sin formarla: </w:t>
      </w:r>
      <w:r>
        <w:rPr>
          <w:rFonts w:ascii="Cambria" w:hAnsi="Cambria" w:cs="Cambria" w:eastAsia="Cambria"/>
          <w:b/>
          <w:sz w:val="22"/>
        </w:rPr>
        <w:t>mínimos cuadrados</w:t>
      </w:r>
      <w:r>
        <w:rPr>
          <w:rFonts w:ascii="Cambria" w:hAnsi="Cambria" w:cs="Cambria" w:eastAsia="Cambria"/>
          <w:sz w:val="22"/>
        </w:rPr>
        <w:t xml:space="preserve"> (mínima suma de cuadrados de desviaciones) da pendiente y ordenada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Medir la señal Y0 de la muestra y obtener la concentración X0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Gráficamente</w:t>
      </w:r>
      <w:r>
        <w:rPr>
          <w:rFonts w:ascii="Cambria" w:hAnsi="Cambria" w:cs="Cambria" w:eastAsia="Cambria"/>
          <w:sz w:val="22"/>
        </w:rPr>
        <w:t>: prolongar Y0 hasta la recta y leer X en el eje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Directamente</w:t>
      </w:r>
      <w:r>
        <w:rPr>
          <w:rFonts w:ascii="Cambria" w:hAnsi="Cambria" w:cs="Cambria" w:eastAsia="Cambria"/>
          <w:sz w:val="22"/>
        </w:rPr>
        <w:t>: introducir Y0 en la ecuación y despejar X0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Condiciones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Mínimo </w:t>
      </w:r>
      <w:r>
        <w:rPr>
          <w:rFonts w:ascii="Cambria" w:hAnsi="Cambria" w:cs="Cambria" w:eastAsia="Cambria"/>
          <w:b/>
          <w:sz w:val="22"/>
        </w:rPr>
        <w:t>3 patrones</w:t>
      </w:r>
      <w:r>
        <w:rPr>
          <w:rFonts w:ascii="Cambria" w:hAnsi="Cambria" w:cs="Cambria" w:eastAsia="Cambria"/>
          <w:sz w:val="22"/>
        </w:rPr>
        <w:t>, mejor más (más fiabilidad)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Muestra problema dentro del tramo definido por los patrones, si no, ampliar patrones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extrapolar</w:t>
      </w:r>
      <w:r>
        <w:rPr>
          <w:rFonts w:ascii="Cambria" w:hAnsi="Cambria" w:cs="Cambria" w:eastAsia="Cambria"/>
          <w:sz w:val="22"/>
        </w:rPr>
        <w:t xml:space="preserve"> fuera del rango de X del ajuste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Fiabilidad de la recta: desviación estándar de la pendiente y de la ordenada en el origen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Conocer los errores y las técnicas de regresión y correlación da fiabilidad a los resultados ante operadores y autoridades de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Calibración correcta y validada estadísticamente: respuesta instrumental pasa a concentración con </w:t>
      </w:r>
      <w:r>
        <w:rPr>
          <w:rFonts w:ascii="Cambria" w:hAnsi="Cambria" w:cs="Cambria" w:eastAsia="Cambria"/>
          <w:b/>
          <w:sz w:val="22"/>
        </w:rPr>
        <w:t>trazabilidad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Dominar r, bondad de ajuste y errores de pendiente y ordenada: determinaciones reproducibles, defendibles ante reclamación, acordes con la acreditación ENAC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32 – Errores en análisis instrumental: regresión y correlación. Gráficas de calibración en análisis instrumental. Coeficiente de correlación. Rectas de regresión. Errores en la pendiente y ordenada en el origen de la recta de regresión. Cálculo de una concentración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32 – Errores en análisis instrumental: regresión y correlación. Gráficas de calibración en análisis instrumental. Coeficiente de correlación. Rectas de regresión. Errores en la pendiente y ordenada en el origen de la recta de regresión. Cálculo de...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