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Parte importante de las labores del Servicio de Inspección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Acreditación (ENAC) por necesidad de ofrecer servicio de calidad a operadores, sobre todo exportadores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Acreditados según </w:t>
      </w:r>
      <w:r>
        <w:rPr>
          <w:rFonts w:ascii="Cambria" w:hAnsi="Cambria" w:cs="Cambria" w:eastAsia="Cambria"/>
          <w:b/>
          <w:sz w:val="22"/>
        </w:rPr>
        <w:t>UNE-EN ISO/IEC 17025:2017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Sistema de Gestión de la Calidad en laboratorios de ensayo y calibración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Requisitos para demostrar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Composición: </w:t>
      </w:r>
      <w:r>
        <w:rPr>
          <w:rFonts w:ascii="Cambria" w:hAnsi="Cambria" w:cs="Cambria" w:eastAsia="Cambria"/>
          <w:b/>
          <w:sz w:val="22"/>
        </w:rPr>
        <w:t>16 laboratorios</w:t>
      </w:r>
      <w:r>
        <w:rPr>
          <w:rFonts w:ascii="Cambria" w:hAnsi="Cambria" w:cs="Cambria" w:eastAsia="Cambria"/>
          <w:sz w:val="22"/>
        </w:rPr>
        <w:t xml:space="preserve"> de ensayo periféricos (algunos acreditados) + </w:t>
      </w: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en Madrid (acreditado)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Dependen de la Subdirección Gral. de Inspección, Certificación y Asistencia Técnica de Comercio Exterior (Secretaría de Estado de Comercio, 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Tendencia actual: especialización de cada 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Asociación sin ánimo de lucro, único organismo con potestad pública para acreditar (</w:t>
      </w:r>
      <w:r>
        <w:rPr>
          <w:rFonts w:ascii="Cambria" w:hAnsi="Cambria" w:cs="Cambria" w:eastAsia="Cambria"/>
          <w:b/>
          <w:sz w:val="22"/>
        </w:rPr>
        <w:t>RD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públicamente el cumplimiento y garantiza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 Multilaterales de Reconocimiento, más de 120 países, en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(desde 1-1-2026, fusión de ILAC e IAF)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(Centro Analítico de Inspección y Control de la Calidad del Comercio Exterior), desde </w:t>
      </w:r>
      <w:r>
        <w:rPr>
          <w:rFonts w:ascii="Cambria" w:hAnsi="Cambria" w:cs="Cambria" w:eastAsia="Cambria"/>
          <w:b/>
          <w:sz w:val="22"/>
        </w:rPr>
        <w:t>1989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periférica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adquisiciones de instrumental y asesorar en reactivos, calibración y 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Poner a punto metodologías y dar soporte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Organizar intercomparaciones, seguimiento de la acreditación, formación y apoyo documental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medidas para conservar la fiabilidad de un método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 o intralaboratorio</w:t>
      </w:r>
      <w:r>
        <w:rPr>
          <w:rFonts w:ascii="Cambria" w:hAnsi="Cambria" w:cs="Cambria" w:eastAsia="Cambria"/>
          <w:sz w:val="22"/>
        </w:rPr>
        <w:t>: evalúa a diario las determinaciones rutinarias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Preanalítica: toma y tratamiento de muestra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Analítica: validación de métodos, muestras de control, gráficos de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Postanalítica: procesamiento estadístico y archivo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 o interlaboratorio</w:t>
      </w:r>
      <w:r>
        <w:rPr>
          <w:rFonts w:ascii="Cambria" w:hAnsi="Cambria" w:cs="Cambria" w:eastAsia="Cambria"/>
          <w:sz w:val="22"/>
        </w:rPr>
        <w:t>: pruebas de intercomparación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Objeto del tema: fundamentos, tipos (capa fina, gases, HPLC), detección, identificación y cuantificación, aplicaciones alimentarias y de seguridad industrial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FUNDAMENTOS GENERALES DE LA CROMATOGRAFÍA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 xml:space="preserve">: técnicas basadas en la </w:t>
      </w:r>
      <w:r>
        <w:rPr>
          <w:rFonts w:ascii="Cambria" w:hAnsi="Cambria" w:cs="Cambria" w:eastAsia="Cambria"/>
          <w:b/>
          <w:sz w:val="22"/>
        </w:rPr>
        <w:t>retención selectiva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Objetivos: separar componentes, identificarlos, cuantificarlos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Origen: inicios del siglo XX, pigmentos vegetales (clorofilas, carotenoides) en columna de carbonato cálcico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 móvil</w:t>
      </w:r>
      <w:r>
        <w:rPr>
          <w:rFonts w:ascii="Cambria" w:hAnsi="Cambria" w:cs="Cambria" w:eastAsia="Cambria"/>
          <w:sz w:val="22"/>
        </w:rPr>
        <w:t xml:space="preserve"> (gas o líquido) arrastra la muestra por la </w:t>
      </w:r>
      <w:r>
        <w:rPr>
          <w:rFonts w:ascii="Cambria" w:hAnsi="Cambria" w:cs="Cambria" w:eastAsia="Cambria"/>
          <w:b/>
          <w:sz w:val="22"/>
        </w:rPr>
        <w:t>fase estacionaria</w:t>
      </w:r>
      <w:r>
        <w:rPr>
          <w:rFonts w:ascii="Cambria" w:hAnsi="Cambria" w:cs="Cambria" w:eastAsia="Cambria"/>
          <w:sz w:val="22"/>
        </w:rPr>
        <w:t xml:space="preserve"> (sólida o líquida)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Cada componente interacciona distinto, avanza a distinta velocidad y se separa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Después pasan por un </w:t>
      </w:r>
      <w:r>
        <w:rPr>
          <w:rFonts w:ascii="Cambria" w:hAnsi="Cambria" w:cs="Cambria" w:eastAsia="Cambria"/>
          <w:b/>
          <w:sz w:val="22"/>
        </w:rPr>
        <w:t>detector</w:t>
      </w:r>
      <w:r>
        <w:rPr>
          <w:rFonts w:ascii="Cambria" w:hAnsi="Cambria" w:cs="Cambria" w:eastAsia="Cambria"/>
          <w:sz w:val="22"/>
        </w:rPr>
        <w:t>, que genera señal según concentración y tipo de compuesto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 por fase estacionaria sólida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Adsorción</w:t>
      </w:r>
      <w:r>
        <w:rPr>
          <w:rFonts w:ascii="Cambria" w:hAnsi="Cambria" w:cs="Cambria" w:eastAsia="Cambria"/>
          <w:sz w:val="22"/>
        </w:rPr>
        <w:t>: fuerzas de Van der Waals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Cambio iónico</w:t>
      </w:r>
      <w:r>
        <w:rPr>
          <w:rFonts w:ascii="Cambria" w:hAnsi="Cambria" w:cs="Cambria" w:eastAsia="Cambria"/>
          <w:sz w:val="22"/>
        </w:rPr>
        <w:t>: fuerzas electrostáticas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Exclusión (geles)</w:t>
      </w:r>
      <w:r>
        <w:rPr>
          <w:rFonts w:ascii="Cambria" w:hAnsi="Cambria" w:cs="Cambria" w:eastAsia="Cambria"/>
          <w:sz w:val="22"/>
        </w:rPr>
        <w:t>: polímeros no iónicos porosos, separan por tamaño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Afinidad</w:t>
      </w:r>
      <w:r>
        <w:rPr>
          <w:rFonts w:ascii="Cambria" w:hAnsi="Cambria" w:cs="Cambria" w:eastAsia="Cambria"/>
          <w:sz w:val="22"/>
        </w:rPr>
        <w:t>: adsorción con ligando enlazado (inhibidor enzimático, anticuerpo), uso bioquímico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Partición</w:t>
      </w:r>
      <w:r>
        <w:rPr>
          <w:rFonts w:ascii="Cambria" w:hAnsi="Cambria" w:cs="Cambria" w:eastAsia="Cambria"/>
          <w:sz w:val="22"/>
        </w:rPr>
        <w:t>: fase estacionaria líquida soportada en sólido inerte, el soluto se reparte entre las fases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 por fase móvil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Líquida</w:t>
      </w:r>
      <w:r>
        <w:rPr>
          <w:rFonts w:ascii="Cambria" w:hAnsi="Cambria" w:cs="Cambria" w:eastAsia="Cambria"/>
          <w:sz w:val="22"/>
        </w:rPr>
        <w:t>: líquido-líquido y líquido-sólido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Gases</w:t>
      </w:r>
      <w:r>
        <w:rPr>
          <w:rFonts w:ascii="Cambria" w:hAnsi="Cambria" w:cs="Cambria" w:eastAsia="Cambria"/>
          <w:sz w:val="22"/>
        </w:rPr>
        <w:t>: gas-líquido y gas-sólido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Clasificación por soporte</w:t>
      </w:r>
      <w:r>
        <w:rPr>
          <w:rFonts w:ascii="Cambria" w:hAnsi="Cambria" w:cs="Cambria" w:eastAsia="Cambria"/>
          <w:sz w:val="22"/>
        </w:rPr>
        <w:t xml:space="preserve">: de </w:t>
      </w:r>
      <w:r>
        <w:rPr>
          <w:rFonts w:ascii="Cambria" w:hAnsi="Cambria" w:cs="Cambria" w:eastAsia="Cambria"/>
          <w:b/>
          <w:sz w:val="22"/>
        </w:rPr>
        <w:t>columna</w:t>
      </w:r>
      <w:r>
        <w:rPr>
          <w:rFonts w:ascii="Cambria" w:hAnsi="Cambria" w:cs="Cambria" w:eastAsia="Cambria"/>
          <w:sz w:val="22"/>
        </w:rPr>
        <w:t xml:space="preserve"> y de </w:t>
      </w:r>
      <w:r>
        <w:rPr>
          <w:rFonts w:ascii="Cambria" w:hAnsi="Cambria" w:cs="Cambria" w:eastAsia="Cambria"/>
          <w:b/>
          <w:sz w:val="22"/>
        </w:rPr>
        <w:t>placa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CROMATOGRAFÍA EN CAPA FINA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Cromatografía plana</w:t>
      </w:r>
      <w:r>
        <w:rPr>
          <w:rFonts w:ascii="Cambria" w:hAnsi="Cambria" w:cs="Cambria" w:eastAsia="Cambria"/>
          <w:sz w:val="22"/>
        </w:rPr>
        <w:t>, la más simple de todas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Fase estacionaria: sólido adsorbente en una placa (</w:t>
      </w:r>
      <w:r>
        <w:rPr>
          <w:rFonts w:ascii="Cambria" w:hAnsi="Cambria" w:cs="Cambria" w:eastAsia="Cambria"/>
          <w:b/>
          <w:sz w:val="22"/>
        </w:rPr>
        <w:t>alúmina activa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gel de sílice</w:t>
      </w:r>
      <w:r>
        <w:rPr>
          <w:rFonts w:ascii="Cambria" w:hAnsi="Cambria" w:cs="Cambria" w:eastAsia="Cambria"/>
          <w:sz w:val="22"/>
        </w:rPr>
        <w:t>). Fase móvil: líquido (eluyente)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Procedimiento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Aplicar la muestra (mancha o banda) cerca de la base y evaporar el disolvente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Introducir la placa en el recipiente con eluyente, que asciende por capilaridad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Mayor polaridad del analito, mayor atracción por la fase estacionaria y menor recorrido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Sacar la placa al acercarse el eluyente al extremo superior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Revelado</w:t>
      </w:r>
      <w:r>
        <w:rPr>
          <w:rFonts w:ascii="Cambria" w:hAnsi="Cambria" w:cs="Cambria" w:eastAsia="Cambria"/>
          <w:sz w:val="22"/>
        </w:rPr>
        <w:t xml:space="preserve"> (los solutos suelen ser incoloros)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Luz UV si el adsorbente lleva indicador fluorescente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Pulverizar reactivos que den productos coloreados o fluorescentes (ácido sulfúrico, yodo)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Identificación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Rf</w:t>
      </w:r>
      <w:r>
        <w:rPr>
          <w:rFonts w:ascii="Cambria" w:hAnsi="Cambria" w:cs="Cambria" w:eastAsia="Cambria"/>
          <w:sz w:val="22"/>
        </w:rPr>
        <w:t xml:space="preserve"> o factor de retención = distancia recorrida por el compuesto / distancia recorrida por la fase móvil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Típico de cada compuesto en las mismas condiciones, se compara con patrón (cualitativo)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Cuantificación</w:t>
      </w:r>
      <w:r>
        <w:rPr>
          <w:rFonts w:ascii="Cambria" w:hAnsi="Cambria" w:cs="Cambria" w:eastAsia="Cambria"/>
          <w:sz w:val="22"/>
        </w:rPr>
        <w:t>: con patrones de cantidad conocida en la placa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Tamaño de la mancha (el área es proporcional a la cantidad)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Fotodensitometría</w:t>
      </w:r>
      <w:r>
        <w:rPr>
          <w:rFonts w:ascii="Cambria" w:hAnsi="Cambria" w:cs="Cambria" w:eastAsia="Cambria"/>
          <w:sz w:val="22"/>
        </w:rPr>
        <w:t>: luz reflejada, la absorbida es proporcional a la cantidad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Elución</w:t>
      </w:r>
      <w:r>
        <w:rPr>
          <w:rFonts w:ascii="Cambria" w:hAnsi="Cambria" w:cs="Cambria" w:eastAsia="Cambria"/>
          <w:sz w:val="22"/>
        </w:rPr>
        <w:t>: rascar la placa, disolver y valorar por espectroscopia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Colorantes alimenticios, ácido ascórbico, fosfolípidos, tocoferoles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Vitamina D (revelado por espectrofotometría UV)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Quinina en agua tónica, cafeína en café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Teobromina en cacao y té (espectrofotometría de emisión o reflexión)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CROMATOGRAFÍA DE GASES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Auge desde los </w:t>
      </w:r>
      <w:r>
        <w:rPr>
          <w:rFonts w:ascii="Cambria" w:hAnsi="Cambria" w:cs="Cambria" w:eastAsia="Cambria"/>
          <w:b/>
          <w:sz w:val="22"/>
        </w:rPr>
        <w:t>años 50</w:t>
      </w:r>
      <w:r>
        <w:rPr>
          <w:rFonts w:ascii="Cambria" w:hAnsi="Cambria" w:cs="Cambria" w:eastAsia="Cambria"/>
          <w:sz w:val="22"/>
        </w:rPr>
        <w:t>, técnica de rutina y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Los componentes se </w:t>
      </w:r>
      <w:r>
        <w:rPr>
          <w:rFonts w:ascii="Cambria" w:hAnsi="Cambria" w:cs="Cambria" w:eastAsia="Cambria"/>
          <w:b/>
          <w:sz w:val="22"/>
        </w:rPr>
        <w:t>volatilizan</w:t>
      </w:r>
      <w:r>
        <w:rPr>
          <w:rFonts w:ascii="Cambria" w:hAnsi="Cambria" w:cs="Cambria" w:eastAsia="Cambria"/>
          <w:sz w:val="22"/>
        </w:rPr>
        <w:t xml:space="preserve"> y se detectan en fase gaseosa, sea la muestra gas, líquido o sólido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Esquema</w:t>
      </w:r>
      <w:r>
        <w:rPr>
          <w:rFonts w:ascii="Cambria" w:hAnsi="Cambria" w:cs="Cambria" w:eastAsia="Cambria"/>
          <w:sz w:val="22"/>
        </w:rPr>
        <w:t>: inyector (volatiliza por calentamiento), gas portador, columna con fase estacionaria, detector, registrador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Gas portador</w:t>
      </w:r>
      <w:r>
        <w:rPr>
          <w:rFonts w:ascii="Cambria" w:hAnsi="Cambria" w:cs="Cambria" w:eastAsia="Cambria"/>
          <w:sz w:val="22"/>
        </w:rPr>
        <w:t>: inerte, solo transporta, no interacciona con el analito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Nitrógeno, helio o hidrógeno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Muestra</w:t>
      </w:r>
      <w:r>
        <w:rPr>
          <w:rFonts w:ascii="Cambria" w:hAnsi="Cambria" w:cs="Cambria" w:eastAsia="Cambria"/>
          <w:sz w:val="22"/>
        </w:rPr>
        <w:t>: componentes volátiles a la temperatura de trabajo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Líquidas: las más empleadas, jeringa de inyección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Gaseosas: válvulas rotatorias (más reproducibles y automatizables)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Sólidas: se disuelven y se inyectan como líquidas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Cámara de inyección: volatiliza sin descomponer térmicamente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Temperatura de columna regulada, factor clave en la separación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Columna</w:t>
      </w:r>
      <w:r>
        <w:rPr>
          <w:rFonts w:ascii="Cambria" w:hAnsi="Cambria" w:cs="Cambria" w:eastAsia="Cambria"/>
          <w:sz w:val="22"/>
        </w:rPr>
        <w:t xml:space="preserve"> enrollada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Empaquetada o rellena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Capilar</w:t>
      </w:r>
      <w:r>
        <w:rPr>
          <w:rFonts w:ascii="Cambria" w:hAnsi="Cambria" w:cs="Cambria" w:eastAsia="Cambria"/>
          <w:sz w:val="22"/>
        </w:rPr>
        <w:t xml:space="preserve"> (abierta): más común, más rápida y eficiente, menor diámetro y menos muestra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Inyectores </w:t>
      </w:r>
      <w:r>
        <w:rPr>
          <w:rFonts w:ascii="Cambria" w:hAnsi="Cambria" w:cs="Cambria" w:eastAsia="Cambria"/>
          <w:b/>
          <w:sz w:val="22"/>
        </w:rPr>
        <w:t>split/splitless</w:t>
      </w:r>
      <w:r>
        <w:rPr>
          <w:rFonts w:ascii="Cambria" w:hAnsi="Cambria" w:cs="Cambria" w:eastAsia="Cambria"/>
          <w:sz w:val="22"/>
        </w:rPr>
        <w:t xml:space="preserve"> con capilares: la mayor parte del flujo va a desecho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Fase estacionaria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Sólida (gas-sólido o adsorción): carbón activo, gel de sílice, alúmina activada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Líquida inmovilizada (gas-líquido o partición): la más usada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Elección: estructura química similar a la muestra. Polares en fases polares (polietilenglicoles, </w:t>
      </w:r>
      <w:r>
        <w:rPr>
          <w:rFonts w:ascii="Cambria" w:hAnsi="Cambria" w:cs="Cambria" w:eastAsia="Cambria"/>
          <w:b/>
          <w:sz w:val="22"/>
        </w:rPr>
        <w:t>Carbowax</w:t>
      </w:r>
      <w:r>
        <w:rPr>
          <w:rFonts w:ascii="Cambria" w:hAnsi="Cambria" w:cs="Cambria" w:eastAsia="Cambria"/>
          <w:sz w:val="22"/>
        </w:rPr>
        <w:t>), no polares en parafínicas (escualeno)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Separación</w:t>
      </w:r>
      <w:r>
        <w:rPr>
          <w:rFonts w:ascii="Cambria" w:hAnsi="Cambria" w:cs="Cambria" w:eastAsia="Cambria"/>
          <w:sz w:val="22"/>
        </w:rPr>
        <w:t>: por diferencias de volatilidad y solubilidad en la fase estacionaria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Sistemas de detección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TCD</w:t>
      </w:r>
      <w:r>
        <w:rPr>
          <w:rFonts w:ascii="Cambria" w:hAnsi="Cambria" w:cs="Cambria" w:eastAsia="Cambria"/>
          <w:sz w:val="22"/>
        </w:rPr>
        <w:t xml:space="preserve"> (conductividad térmica): pérdida de calor según el gas, baja sensibilidad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ECD</w:t>
      </w:r>
      <w:r>
        <w:rPr>
          <w:rFonts w:ascii="Cambria" w:hAnsi="Cambria" w:cs="Cambria" w:eastAsia="Cambria"/>
          <w:sz w:val="22"/>
        </w:rPr>
        <w:t xml:space="preserve"> (captura electrónica): muy selectivo, mide descenso de corriente por analitos que captan electrones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Ideal para compuestos halogenados, mejor detector para </w:t>
      </w:r>
      <w:r>
        <w:rPr>
          <w:rFonts w:ascii="Cambria" w:hAnsi="Cambria" w:cs="Cambria" w:eastAsia="Cambria"/>
          <w:b/>
          <w:sz w:val="22"/>
        </w:rPr>
        <w:t>pesticidas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Insensible a hidrocarburos, alcoholes y cetonas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FID</w:t>
      </w:r>
      <w:r>
        <w:rPr>
          <w:rFonts w:ascii="Cambria" w:hAnsi="Cambria" w:cs="Cambria" w:eastAsia="Cambria"/>
          <w:sz w:val="22"/>
        </w:rPr>
        <w:t xml:space="preserve"> (ionización de llama): universal, llama de hidrógeno ioniza las moléculas orgánicas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NPD</w:t>
      </w:r>
      <w:r>
        <w:rPr>
          <w:rFonts w:ascii="Cambria" w:hAnsi="Cambria" w:cs="Cambria" w:eastAsia="Cambria"/>
          <w:sz w:val="22"/>
        </w:rPr>
        <w:t xml:space="preserve"> (llama con sal sódica): selectivo para nitrógeno, fósforo y halógenos, pesticidas y muestras biológicas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MSD</w:t>
      </w:r>
      <w:r>
        <w:rPr>
          <w:rFonts w:ascii="Cambria" w:hAnsi="Cambria" w:cs="Cambria" w:eastAsia="Cambria"/>
          <w:sz w:val="22"/>
        </w:rPr>
        <w:t xml:space="preserve"> (espectrometría de masas): el más reciente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Ionización por impacto electrónico o ionización química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Identifica por tiempo de retención y por espectro de masas ("huella digital")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Identificación y cuantificación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Cromatograma: picos por analito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Posición del pico, </w:t>
      </w:r>
      <w:r>
        <w:rPr>
          <w:rFonts w:ascii="Cambria" w:hAnsi="Cambria" w:cs="Cambria" w:eastAsia="Cambria"/>
          <w:b/>
          <w:sz w:val="22"/>
        </w:rPr>
        <w:t>tiempo de retención</w:t>
      </w:r>
      <w:r>
        <w:rPr>
          <w:rFonts w:ascii="Cambria" w:hAnsi="Cambria" w:cs="Cambria" w:eastAsia="Cambria"/>
          <w:sz w:val="22"/>
        </w:rPr>
        <w:t xml:space="preserve"> (volatilidad y solubilidad): análisis cualitativo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Área del pico</w:t>
      </w:r>
      <w:r>
        <w:rPr>
          <w:rFonts w:ascii="Cambria" w:hAnsi="Cambria" w:cs="Cambria" w:eastAsia="Cambria"/>
          <w:sz w:val="22"/>
        </w:rPr>
        <w:t>: análisis cuantitativo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Requiere datos de patrones previos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Análisis cada vez más específicos, reproducibles y selectivos, con menores límites de detección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Residuos de plaguicidas</w:t>
      </w:r>
      <w:r>
        <w:rPr>
          <w:rFonts w:ascii="Cambria" w:hAnsi="Cambria" w:cs="Cambria" w:eastAsia="Cambria"/>
          <w:sz w:val="22"/>
        </w:rPr>
        <w:t>: análisis más rutinario del control de alimentos, sobre todo frutas y hortalizas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LMR: </w:t>
      </w: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1107/2009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178/2002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Dificultades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Descomposición por altas temperaturas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Gran número de plaguicidas, nuevos constantemente (actualizar métodos y patrones)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Límites muy bajos (0,001 ppm o menos), el límite de detección debe ser aún menor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Características físico-químicas muy distintas (varias extracciones, detectores y columnas), exige equipamiento y personal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Métodos </w:t>
      </w:r>
      <w:r>
        <w:rPr>
          <w:rFonts w:ascii="Cambria" w:hAnsi="Cambria" w:cs="Cambria" w:eastAsia="Cambria"/>
          <w:b/>
          <w:sz w:val="22"/>
        </w:rPr>
        <w:t>multirresiduos</w:t>
      </w:r>
      <w:r>
        <w:rPr>
          <w:rFonts w:ascii="Cambria" w:hAnsi="Cambria" w:cs="Cambria" w:eastAsia="Cambria"/>
          <w:sz w:val="22"/>
        </w:rPr>
        <w:t xml:space="preserve"> habituales, algunos plaguicidas requieren método específico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Perfil de ácidos grasos</w:t>
      </w:r>
      <w:r>
        <w:rPr>
          <w:rFonts w:ascii="Cambria" w:hAnsi="Cambria" w:cs="Cambria" w:eastAsia="Cambria"/>
          <w:sz w:val="22"/>
        </w:rPr>
        <w:t>: identifica aceites y grasas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Esteroles</w:t>
      </w:r>
      <w:r>
        <w:rPr>
          <w:rFonts w:ascii="Cambria" w:hAnsi="Cambria" w:cs="Cambria" w:eastAsia="Cambria"/>
          <w:sz w:val="22"/>
        </w:rPr>
        <w:t>: identifican la materia grasa y dan el colesterol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Alcoholes y graduación en bebidas alcohólicas. Metanol y acetona en vinagres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Otras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Productos lácteos: componentes, residuos, contaminantes, conservadores, antioxidantes, aromas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Zumo de naranja: volátiles hidrosolubles (metanol, acetaldehído)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Azúcares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Aminoácidos y compuestos nitrogenados en carnes, pescados y huevos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Aditivos, aromas volátiles y vitaminas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Aplicaciones en el ámbito de la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Siempre con </w:t>
      </w:r>
      <w:r>
        <w:rPr>
          <w:rFonts w:ascii="Cambria" w:hAnsi="Cambria" w:cs="Cambria" w:eastAsia="Cambria"/>
          <w:b/>
          <w:sz w:val="22"/>
        </w:rPr>
        <w:t>espectrómetro de masas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Biocida </w:t>
      </w:r>
      <w:r>
        <w:rPr>
          <w:rFonts w:ascii="Cambria" w:hAnsi="Cambria" w:cs="Cambria" w:eastAsia="Cambria"/>
          <w:b/>
          <w:sz w:val="22"/>
        </w:rPr>
        <w:t>DMF</w:t>
      </w:r>
      <w:r>
        <w:rPr>
          <w:rFonts w:ascii="Cambria" w:hAnsi="Cambria" w:cs="Cambria" w:eastAsia="Cambria"/>
          <w:sz w:val="22"/>
        </w:rPr>
        <w:t xml:space="preserve"> (dimetilfumarato) en muebles, textiles, calzado, bolsitas desecantes y parches antihumedad (</w:t>
      </w:r>
      <w:r>
        <w:rPr>
          <w:rFonts w:ascii="Cambria" w:hAnsi="Cambria" w:cs="Cambria" w:eastAsia="Cambria"/>
          <w:b/>
          <w:sz w:val="22"/>
        </w:rPr>
        <w:t>Reglamento (CE) 1907/2006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Ftalatos</w:t>
      </w:r>
      <w:r>
        <w:rPr>
          <w:rFonts w:ascii="Cambria" w:hAnsi="Cambria" w:cs="Cambria" w:eastAsia="Cambria"/>
          <w:sz w:val="22"/>
        </w:rPr>
        <w:t xml:space="preserve"> en juguetes, calzado y prendas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Pentaclorofenol (PCP)</w:t>
      </w:r>
      <w:r>
        <w:rPr>
          <w:rFonts w:ascii="Cambria" w:hAnsi="Cambria" w:cs="Cambria" w:eastAsia="Cambria"/>
          <w:sz w:val="22"/>
        </w:rPr>
        <w:t xml:space="preserve"> y sales en textiles (</w:t>
      </w:r>
      <w:r>
        <w:rPr>
          <w:rFonts w:ascii="Cambria" w:hAnsi="Cambria" w:cs="Cambria" w:eastAsia="Cambria"/>
          <w:b/>
          <w:sz w:val="22"/>
        </w:rPr>
        <w:t>UNE 59510:2007</w:t>
      </w:r>
      <w:r>
        <w:rPr>
          <w:rFonts w:ascii="Cambria" w:hAnsi="Cambria" w:cs="Cambria" w:eastAsia="Cambria"/>
          <w:sz w:val="22"/>
        </w:rPr>
        <w:t>) y calzado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CROMATOGRAFÍA LÍQUIDA DE ALTA RESOLUCIÓN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Descripción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HPLC</w:t>
      </w:r>
      <w:r>
        <w:rPr>
          <w:rFonts w:ascii="Cambria" w:hAnsi="Cambria" w:cs="Cambria" w:eastAsia="Cambria"/>
          <w:sz w:val="22"/>
        </w:rPr>
        <w:t>: versión moderna de la cromatografía líquida en columna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Alta resolución, rapidez y detección de cantidades muy pequeñas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Como la de gases, pero la fase móvil es </w:t>
      </w:r>
      <w:r>
        <w:rPr>
          <w:rFonts w:ascii="Cambria" w:hAnsi="Cambria" w:cs="Cambria" w:eastAsia="Cambria"/>
          <w:b/>
          <w:sz w:val="22"/>
        </w:rPr>
        <w:t>líquida</w:t>
      </w:r>
      <w:r>
        <w:rPr>
          <w:rFonts w:ascii="Cambria" w:hAnsi="Cambria" w:cs="Cambria" w:eastAsia="Cambria"/>
          <w:sz w:val="22"/>
        </w:rPr>
        <w:t xml:space="preserve"> y sí interacciona con los analitos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Metodología</w:t>
      </w:r>
      <w:r>
        <w:rPr>
          <w:rFonts w:ascii="Cambria" w:hAnsi="Cambria" w:cs="Cambria" w:eastAsia="Cambria"/>
          <w:sz w:val="22"/>
        </w:rPr>
        <w:t>: muestra disuelta (a veces directa), inyector con jeringa o automático, arrastre por fase móvil, columna, detector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Factor clave: naturaleza de la fase móvil, además de presión y caudal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Tipos según fase móvil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Normal</w:t>
      </w:r>
      <w:r>
        <w:rPr>
          <w:rFonts w:ascii="Cambria" w:hAnsi="Cambria" w:cs="Cambria" w:eastAsia="Cambria"/>
          <w:sz w:val="22"/>
        </w:rPr>
        <w:t>: fase móvil y estacionaria polares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Fase invertida o reversa</w:t>
      </w:r>
      <w:r>
        <w:rPr>
          <w:rFonts w:ascii="Cambria" w:hAnsi="Cambria" w:cs="Cambria" w:eastAsia="Cambria"/>
          <w:sz w:val="22"/>
        </w:rPr>
        <w:t>: móvil polar, estacionaria no polar, la más empleada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Modalidad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Isocrática</w:t>
      </w:r>
      <w:r>
        <w:rPr>
          <w:rFonts w:ascii="Cambria" w:hAnsi="Cambria" w:cs="Cambria" w:eastAsia="Cambria"/>
          <w:sz w:val="22"/>
        </w:rPr>
        <w:t>: composición constante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Gradiente</w:t>
      </w:r>
      <w:r>
        <w:rPr>
          <w:rFonts w:ascii="Cambria" w:hAnsi="Cambria" w:cs="Cambria" w:eastAsia="Cambria"/>
          <w:sz w:val="22"/>
        </w:rPr>
        <w:t>: composición variable, más poder de separación, para polaridades muy distintas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Bomba de alta presión</w:t>
      </w:r>
      <w:r>
        <w:rPr>
          <w:rFonts w:ascii="Cambria" w:hAnsi="Cambria" w:cs="Cambria" w:eastAsia="Cambria"/>
          <w:sz w:val="22"/>
        </w:rPr>
        <w:t>: parte esencial, de su funcionamiento depende la separación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Columna</w:t>
      </w:r>
      <w:r>
        <w:rPr>
          <w:rFonts w:ascii="Cambria" w:hAnsi="Cambria" w:cs="Cambria" w:eastAsia="Cambria"/>
          <w:sz w:val="22"/>
        </w:rPr>
        <w:t>: no obligatoriamente termostatizada, la temperatura no es factor clave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Ayuda a reducir la viscosidad de la fase móvil y aumentar la solubilidad de la muestra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Principios de separación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Adsorción</w:t>
      </w:r>
      <w:r>
        <w:rPr>
          <w:rFonts w:ascii="Cambria" w:hAnsi="Cambria" w:cs="Cambria" w:eastAsia="Cambria"/>
          <w:sz w:val="22"/>
        </w:rPr>
        <w:t>: sólido activo polar (sílice, alúmina)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Reparto</w:t>
      </w:r>
      <w:r>
        <w:rPr>
          <w:rFonts w:ascii="Cambria" w:hAnsi="Cambria" w:cs="Cambria" w:eastAsia="Cambria"/>
          <w:sz w:val="22"/>
        </w:rPr>
        <w:t xml:space="preserve">: líquido sobre soporte sólido, hoy </w:t>
      </w:r>
      <w:r>
        <w:rPr>
          <w:rFonts w:ascii="Cambria" w:hAnsi="Cambria" w:cs="Cambria" w:eastAsia="Cambria"/>
          <w:b/>
          <w:sz w:val="22"/>
        </w:rPr>
        <w:t>fases enlazadas</w:t>
      </w:r>
      <w:r>
        <w:rPr>
          <w:rFonts w:ascii="Cambria" w:hAnsi="Cambria" w:cs="Cambria" w:eastAsia="Cambria"/>
          <w:sz w:val="22"/>
        </w:rPr>
        <w:t xml:space="preserve"> (compuesto ligado químicamente al soporte), retención según solubilidad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Intercambio iónico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Exclusión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Sistemas de detección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Señal eléctrica continua, amplificada y registrada: cromatograma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Identificación por </w:t>
      </w:r>
      <w:r>
        <w:rPr>
          <w:rFonts w:ascii="Cambria" w:hAnsi="Cambria" w:cs="Cambria" w:eastAsia="Cambria"/>
          <w:b/>
          <w:sz w:val="22"/>
        </w:rPr>
        <w:t>tiempo de retención</w:t>
      </w:r>
      <w:r>
        <w:rPr>
          <w:rFonts w:ascii="Cambria" w:hAnsi="Cambria" w:cs="Cambria" w:eastAsia="Cambria"/>
          <w:sz w:val="22"/>
        </w:rPr>
        <w:t xml:space="preserve">, cuantificación por </w:t>
      </w:r>
      <w:r>
        <w:rPr>
          <w:rFonts w:ascii="Cambria" w:hAnsi="Cambria" w:cs="Cambria" w:eastAsia="Cambria"/>
          <w:b/>
          <w:sz w:val="22"/>
        </w:rPr>
        <w:t>área del pico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Detectores </w:t>
      </w:r>
      <w:r>
        <w:rPr>
          <w:rFonts w:ascii="Cambria" w:hAnsi="Cambria" w:cs="Cambria" w:eastAsia="Cambria"/>
          <w:b/>
          <w:sz w:val="22"/>
        </w:rPr>
        <w:t>ópticos</w:t>
      </w:r>
      <w:r>
        <w:rPr>
          <w:rFonts w:ascii="Cambria" w:hAnsi="Cambria" w:cs="Cambria" w:eastAsia="Cambria"/>
          <w:sz w:val="22"/>
        </w:rPr>
        <w:t xml:space="preserve"> (microcubeta atravesada por un rayo de luz)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Índice de refracción</w:t>
      </w:r>
      <w:r>
        <w:rPr>
          <w:rFonts w:ascii="Cambria" w:hAnsi="Cambria" w:cs="Cambria" w:eastAsia="Cambria"/>
          <w:sz w:val="22"/>
        </w:rPr>
        <w:t>: mide el cambio frente a fase móvil pura, máxima sensibilidad con máxima diferencia muestra-fase móvil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UV-visible</w:t>
      </w:r>
      <w:r>
        <w:rPr>
          <w:rFonts w:ascii="Cambria" w:hAnsi="Cambria" w:cs="Cambria" w:eastAsia="Cambria"/>
          <w:sz w:val="22"/>
        </w:rPr>
        <w:t>: absorción de energía por grupos funcionales, el más utilizado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Fluorescencia</w:t>
      </w:r>
      <w:r>
        <w:rPr>
          <w:rFonts w:ascii="Cambria" w:hAnsi="Cambria" w:cs="Cambria" w:eastAsia="Cambria"/>
          <w:sz w:val="22"/>
        </w:rPr>
        <w:t xml:space="preserve">: tercer tipo más usado, compuestos fluorescentes naturales o por </w:t>
      </w:r>
      <w:r>
        <w:rPr>
          <w:rFonts w:ascii="Cambria" w:hAnsi="Cambria" w:cs="Cambria" w:eastAsia="Cambria"/>
          <w:b/>
          <w:sz w:val="22"/>
        </w:rPr>
        <w:t>derivatización</w:t>
      </w:r>
      <w:r>
        <w:rPr>
          <w:rFonts w:ascii="Cambria" w:hAnsi="Cambria" w:cs="Cambria" w:eastAsia="Cambria"/>
          <w:sz w:val="22"/>
        </w:rPr>
        <w:t>, muy selectivo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Aplicaciones en el ámbito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Aditivos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Colorantes (UV-VIS a la longitud de onda del color, sin interferencias)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Conservantes: ácido sórbico y benzoico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Tartracina</w:t>
      </w:r>
      <w:r>
        <w:rPr>
          <w:rFonts w:ascii="Cambria" w:hAnsi="Cambria" w:cs="Cambria" w:eastAsia="Cambria"/>
          <w:sz w:val="22"/>
        </w:rPr>
        <w:t xml:space="preserve">, usada para adulterar el poder colorante del </w:t>
      </w:r>
      <w:r>
        <w:rPr>
          <w:rFonts w:ascii="Cambria" w:hAnsi="Cambria" w:cs="Cambria" w:eastAsia="Cambria"/>
          <w:b/>
          <w:sz w:val="22"/>
        </w:rPr>
        <w:t>azafrán</w:t>
      </w:r>
      <w:r>
        <w:rPr>
          <w:rFonts w:ascii="Cambria" w:hAnsi="Cambria" w:cs="Cambria" w:eastAsia="Cambria"/>
          <w:sz w:val="22"/>
        </w:rPr>
        <w:t>, muy frecuente en el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Azúcares</w:t>
      </w:r>
      <w:r>
        <w:rPr>
          <w:rFonts w:ascii="Cambria" w:hAnsi="Cambria" w:cs="Cambria" w:eastAsia="Cambria"/>
          <w:sz w:val="22"/>
        </w:rPr>
        <w:t xml:space="preserve"> (sacarosa, fructosa, glucosa): detector de índice de refracción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Composición o adición no declarada (azúcar en zumo)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Aminas biogénicas en pescados</w:t>
      </w:r>
      <w:r>
        <w:rPr>
          <w:rFonts w:ascii="Cambria" w:hAnsi="Cambria" w:cs="Cambria" w:eastAsia="Cambria"/>
          <w:sz w:val="22"/>
        </w:rPr>
        <w:t>: histamina, serotonina, tiramina y otras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Histamina elevada asociada a intoxicaciones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Derivatización y detector de </w:t>
      </w:r>
      <w:r>
        <w:rPr>
          <w:rFonts w:ascii="Cambria" w:hAnsi="Cambria" w:cs="Cambria" w:eastAsia="Cambria"/>
          <w:b/>
          <w:sz w:val="22"/>
        </w:rPr>
        <w:t>fluorescencia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Muy frecuente en Vigo, Bilbao y Laboratorio Central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Residuos de plaguicidas</w:t>
      </w:r>
      <w:r>
        <w:rPr>
          <w:rFonts w:ascii="Cambria" w:hAnsi="Cambria" w:cs="Cambria" w:eastAsia="Cambria"/>
          <w:sz w:val="22"/>
        </w:rPr>
        <w:t>: la mayoría por gases, pero algunos por HPLC (se descomponen con el calor)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Plaguicidas </w:t>
      </w:r>
      <w:r>
        <w:rPr>
          <w:rFonts w:ascii="Cambria" w:hAnsi="Cambria" w:cs="Cambria" w:eastAsia="Cambria"/>
          <w:b/>
          <w:sz w:val="22"/>
        </w:rPr>
        <w:t>bencimidazólicos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Vitaminas</w:t>
      </w:r>
      <w:r>
        <w:rPr>
          <w:rFonts w:ascii="Cambria" w:hAnsi="Cambria" w:cs="Cambria" w:eastAsia="Cambria"/>
          <w:sz w:val="22"/>
        </w:rPr>
        <w:t>: cereales de desayuno y lácteos, en el Laboratorio Central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Aplicaciones en el ámbito de la seguridad industrial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Colorantes azoicos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UNE-EN ISO 14362-1:2017</w:t>
      </w:r>
      <w:r>
        <w:rPr>
          <w:rFonts w:ascii="Cambria" w:hAnsi="Cambria" w:cs="Cambria" w:eastAsia="Cambria"/>
          <w:sz w:val="22"/>
        </w:rPr>
        <w:t>) en textiles y calzado, con detector UV-visible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Conjunto de técnicas más versátil y extendido en la Red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Capa fina: cribado rápido y económico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Gases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HPLC</w:t>
      </w:r>
      <w:r>
        <w:rPr>
          <w:rFonts w:ascii="Cambria" w:hAnsi="Cambria" w:cs="Cambria" w:eastAsia="Cambria"/>
          <w:sz w:val="22"/>
        </w:rPr>
        <w:t>: complementarias, la elección depende de la naturaleza físico-química del analito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Núcleo del control de residuos de plaguicidas, aditivos, contaminantes y aminas biogénicas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 espectrometría de masas, control de sustancias restringidas en textiles, calzado y juguetes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38 – Técnicas de análisis cromatográfico. Fundamentos generales de la cromatografía. Tipos de cromatografía: Cromatografía en placa fina, Cromatografía de gases, Cromatografía líquida de alta resolución. Sistemas de detección en su caso. Métodos de identificación y de cuantificación. Aplicaciones en el ámbito alimentario y de seguridad industrial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38 – Técnicas de análisis cromatográfico. Fundamentos generales de la cromatografía. Tipos de cromatografía: Cromatografía en placa fina, Cromatografía de gases, Cromatografía líquida de alta resolución. Sistemas de detección en su caso. Métodos d...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