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E471" w14:textId="55A43948" w:rsidR="006510E1" w:rsidRPr="00BD522C" w:rsidRDefault="00577AE1" w:rsidP="00757D22">
      <w:pPr>
        <w:spacing w:line="240" w:lineRule="auto"/>
        <w:rPr>
          <w:b/>
        </w:rPr>
      </w:pPr>
      <w:bookmarkStart w:id="0" w:name="_Hlk154077635"/>
      <w:bookmarkStart w:id="1" w:name="_Hlk164812834"/>
      <w:bookmarkStart w:id="2" w:name="_Hlk154074570"/>
      <w:r w:rsidRPr="00BD522C">
        <w:rPr>
          <w:b/>
        </w:rPr>
        <w:t>Religious Tolerance</w:t>
      </w:r>
      <w:r w:rsidR="006510E1" w:rsidRPr="00BD522C">
        <w:rPr>
          <w:b/>
        </w:rPr>
        <w:t xml:space="preserve"> and the Implementation of Climate Change Policies: </w:t>
      </w:r>
      <w:r w:rsidR="00441025" w:rsidRPr="00BD522C">
        <w:rPr>
          <w:b/>
        </w:rPr>
        <w:t>A</w:t>
      </w:r>
      <w:r w:rsidR="006510E1" w:rsidRPr="00BD522C">
        <w:rPr>
          <w:b/>
        </w:rPr>
        <w:t xml:space="preserve">nalysis </w:t>
      </w:r>
      <w:r w:rsidR="00C11E04" w:rsidRPr="00BD522C">
        <w:rPr>
          <w:b/>
        </w:rPr>
        <w:t xml:space="preserve">from the </w:t>
      </w:r>
      <w:r w:rsidR="00441025" w:rsidRPr="00BD522C">
        <w:rPr>
          <w:b/>
        </w:rPr>
        <w:t>P</w:t>
      </w:r>
      <w:r w:rsidR="00C11E04" w:rsidRPr="00BD522C">
        <w:rPr>
          <w:b/>
        </w:rPr>
        <w:t>erspective</w:t>
      </w:r>
      <w:r w:rsidR="006510E1" w:rsidRPr="00BD522C">
        <w:rPr>
          <w:b/>
        </w:rPr>
        <w:t xml:space="preserve"> of Institutional Logic</w:t>
      </w:r>
    </w:p>
    <w:bookmarkEnd w:id="0"/>
    <w:p w14:paraId="486E2AD3" w14:textId="39B4D405" w:rsidR="006F62BE" w:rsidRDefault="00757D22" w:rsidP="00757D22">
      <w:pPr>
        <w:spacing w:after="0" w:line="240" w:lineRule="auto"/>
        <w:rPr>
          <w:vertAlign w:val="superscript"/>
          <w:lang w:val="es-CO"/>
        </w:rPr>
      </w:pPr>
      <w:r>
        <w:rPr>
          <w:lang w:val="es-CO"/>
        </w:rPr>
        <w:t>L</w:t>
      </w:r>
      <w:r w:rsidR="00AD433E" w:rsidRPr="00BD522C">
        <w:rPr>
          <w:lang w:val="es-CO"/>
        </w:rPr>
        <w:t>ya Paola Sierra</w:t>
      </w:r>
      <w:r w:rsidR="00AF106C">
        <w:rPr>
          <w:vertAlign w:val="superscript"/>
          <w:lang w:val="es-CO"/>
        </w:rPr>
        <w:t>1</w:t>
      </w:r>
      <w:r>
        <w:rPr>
          <w:lang w:val="es-CO"/>
        </w:rPr>
        <w:t xml:space="preserve">, </w:t>
      </w:r>
      <w:bookmarkStart w:id="3" w:name="_Hlk146979785"/>
      <w:r w:rsidRPr="00BD522C">
        <w:rPr>
          <w:lang w:val="es-CO"/>
        </w:rPr>
        <w:t>Felipe Serran</w:t>
      </w:r>
      <w:bookmarkEnd w:id="3"/>
      <w:r>
        <w:rPr>
          <w:lang w:val="es-CO"/>
        </w:rPr>
        <w:t>o</w:t>
      </w:r>
      <w:r w:rsidR="00AF106C">
        <w:rPr>
          <w:vertAlign w:val="superscript"/>
          <w:lang w:val="es-CO"/>
        </w:rPr>
        <w:t>2</w:t>
      </w:r>
      <w:r>
        <w:rPr>
          <w:lang w:val="es-CO"/>
        </w:rPr>
        <w:t>, S</w:t>
      </w:r>
      <w:r w:rsidR="00AD433E" w:rsidRPr="00BD522C">
        <w:rPr>
          <w:lang w:val="es-CO"/>
        </w:rPr>
        <w:t>ergio A. Barona</w:t>
      </w:r>
      <w:r>
        <w:rPr>
          <w:vertAlign w:val="superscript"/>
          <w:lang w:val="es-CO"/>
        </w:rPr>
        <w:t>3</w:t>
      </w:r>
      <w:bookmarkEnd w:id="1"/>
    </w:p>
    <w:p w14:paraId="6054EBE8" w14:textId="77777777" w:rsidR="00AF106C" w:rsidRPr="00757D22" w:rsidRDefault="00AF106C" w:rsidP="00757D22">
      <w:pPr>
        <w:spacing w:after="0" w:line="240" w:lineRule="auto"/>
        <w:rPr>
          <w:vertAlign w:val="superscript"/>
          <w:lang w:val="es-CO"/>
        </w:rPr>
      </w:pPr>
    </w:p>
    <w:p w14:paraId="22ED2F49" w14:textId="0C3A83E6" w:rsidR="00757D22" w:rsidRPr="00AF106C" w:rsidRDefault="00757D22" w:rsidP="00AF106C">
      <w:pPr>
        <w:spacing w:after="0"/>
        <w:rPr>
          <w:sz w:val="16"/>
          <w:szCs w:val="16"/>
          <w:lang w:val="en-US"/>
        </w:rPr>
      </w:pPr>
      <w:r w:rsidRPr="00AF106C">
        <w:rPr>
          <w:sz w:val="16"/>
          <w:szCs w:val="16"/>
          <w:vertAlign w:val="superscript"/>
          <w:lang w:val="en-US"/>
        </w:rPr>
        <w:t>1</w:t>
      </w:r>
      <w:r w:rsidR="00AF106C" w:rsidRPr="00AF106C">
        <w:rPr>
          <w:sz w:val="16"/>
          <w:szCs w:val="16"/>
          <w:lang w:val="en-US"/>
        </w:rPr>
        <w:t>Corresponding author. F</w:t>
      </w:r>
      <w:r w:rsidRPr="00AF106C">
        <w:rPr>
          <w:sz w:val="16"/>
          <w:szCs w:val="16"/>
          <w:lang w:val="en-US"/>
        </w:rPr>
        <w:t>aculty of Economic and Administrative Sciences, Pontificia Universidad Javeriana, Cali, Colombia</w:t>
      </w:r>
      <w:r w:rsidR="00AF106C" w:rsidRPr="00AF106C">
        <w:rPr>
          <w:sz w:val="16"/>
          <w:szCs w:val="16"/>
          <w:lang w:val="en-US"/>
        </w:rPr>
        <w:t xml:space="preserve">, 760031. Email: </w:t>
      </w:r>
      <w:hyperlink r:id="rId8" w:history="1">
        <w:r w:rsidR="00AF106C" w:rsidRPr="00AF106C">
          <w:rPr>
            <w:rStyle w:val="Hipervnculo"/>
            <w:sz w:val="16"/>
            <w:szCs w:val="16"/>
            <w:lang w:val="en-US"/>
          </w:rPr>
          <w:t>lyap@javerianacali.edu.co</w:t>
        </w:r>
      </w:hyperlink>
      <w:r w:rsidR="00AF106C" w:rsidRPr="00AF106C">
        <w:rPr>
          <w:sz w:val="16"/>
          <w:szCs w:val="16"/>
          <w:lang w:val="en-US"/>
        </w:rPr>
        <w:t xml:space="preserve">. ORCID: </w:t>
      </w:r>
      <w:r w:rsidR="00AF106C">
        <w:rPr>
          <w:sz w:val="16"/>
          <w:szCs w:val="16"/>
          <w:lang w:val="en-US"/>
        </w:rPr>
        <w:t>0000-0002-8909-8977</w:t>
      </w:r>
    </w:p>
    <w:p w14:paraId="68C69EA7" w14:textId="36A4AE21" w:rsidR="00757D22" w:rsidRPr="00AF106C" w:rsidRDefault="00757D22" w:rsidP="00AF106C">
      <w:pPr>
        <w:spacing w:after="0"/>
        <w:rPr>
          <w:sz w:val="16"/>
          <w:szCs w:val="16"/>
          <w:lang w:val="en-US"/>
        </w:rPr>
      </w:pPr>
      <w:r w:rsidRPr="00AF106C">
        <w:rPr>
          <w:sz w:val="16"/>
          <w:szCs w:val="16"/>
          <w:vertAlign w:val="superscript"/>
          <w:lang w:val="en-US"/>
        </w:rPr>
        <w:t>2</w:t>
      </w:r>
      <w:r w:rsidR="00AF106C" w:rsidRPr="00AF106C">
        <w:rPr>
          <w:sz w:val="16"/>
          <w:szCs w:val="16"/>
          <w:lang w:val="en-US"/>
        </w:rPr>
        <w:t xml:space="preserve"> </w:t>
      </w:r>
      <w:r w:rsidR="00AF106C" w:rsidRPr="00AF106C">
        <w:rPr>
          <w:sz w:val="16"/>
          <w:szCs w:val="16"/>
          <w:lang w:val="en-US"/>
        </w:rPr>
        <w:t>Faculty of Economic and Administrative Sciences, Pontificia Universidad Javeriana, Cali, Colombia, 760031.</w:t>
      </w:r>
      <w:r w:rsidR="00AF106C" w:rsidRPr="00AF106C">
        <w:rPr>
          <w:sz w:val="16"/>
          <w:szCs w:val="16"/>
          <w:lang w:val="en-US"/>
        </w:rPr>
        <w:t xml:space="preserve"> Email: </w:t>
      </w:r>
      <w:hyperlink r:id="rId9" w:history="1">
        <w:r w:rsidR="00AF106C" w:rsidRPr="00AF106C">
          <w:rPr>
            <w:rStyle w:val="Hipervnculo"/>
            <w:sz w:val="16"/>
            <w:szCs w:val="16"/>
            <w:lang w:val="en-US"/>
          </w:rPr>
          <w:t>felipe1214@javerianacali.edu.co</w:t>
        </w:r>
      </w:hyperlink>
      <w:r w:rsidR="00AF106C" w:rsidRPr="00AF106C">
        <w:rPr>
          <w:sz w:val="16"/>
          <w:szCs w:val="16"/>
          <w:lang w:val="en-US"/>
        </w:rPr>
        <w:t xml:space="preserve">. </w:t>
      </w:r>
    </w:p>
    <w:p w14:paraId="6AC53526" w14:textId="02E2F268" w:rsidR="00757D22" w:rsidRPr="00AF106C" w:rsidRDefault="00757D22" w:rsidP="00AF106C">
      <w:pPr>
        <w:spacing w:after="0"/>
        <w:rPr>
          <w:b/>
          <w:sz w:val="16"/>
          <w:szCs w:val="16"/>
          <w:lang w:val="en-US"/>
        </w:rPr>
      </w:pPr>
      <w:r w:rsidRPr="00AF106C">
        <w:rPr>
          <w:sz w:val="16"/>
          <w:szCs w:val="16"/>
          <w:vertAlign w:val="superscript"/>
          <w:lang w:val="en-US"/>
        </w:rPr>
        <w:t>3</w:t>
      </w:r>
      <w:r w:rsidR="00AF106C" w:rsidRPr="00AF106C">
        <w:rPr>
          <w:sz w:val="16"/>
          <w:szCs w:val="16"/>
          <w:lang w:val="en-US"/>
        </w:rPr>
        <w:t xml:space="preserve"> </w:t>
      </w:r>
      <w:r w:rsidR="00AF106C" w:rsidRPr="00AF106C">
        <w:rPr>
          <w:sz w:val="16"/>
          <w:szCs w:val="16"/>
          <w:lang w:val="en-US"/>
        </w:rPr>
        <w:t>Faculty of Economic and Administrative Sciences, Pontificia Universidad Javeriana, Cali, Colombia, 760031.</w:t>
      </w:r>
      <w:r w:rsidR="00AF106C" w:rsidRPr="00AF106C">
        <w:rPr>
          <w:sz w:val="16"/>
          <w:szCs w:val="16"/>
          <w:lang w:val="en-US"/>
        </w:rPr>
        <w:t xml:space="preserve"> Email: </w:t>
      </w:r>
      <w:hyperlink r:id="rId10" w:history="1">
        <w:r w:rsidR="00AF106C" w:rsidRPr="00AF106C">
          <w:rPr>
            <w:rStyle w:val="Hipervnculo"/>
            <w:sz w:val="16"/>
            <w:szCs w:val="16"/>
            <w:lang w:val="en-US"/>
          </w:rPr>
          <w:t>sergio.barona@javerianacali.edu.co</w:t>
        </w:r>
      </w:hyperlink>
      <w:r w:rsidR="00AF106C" w:rsidRPr="00AF106C">
        <w:rPr>
          <w:sz w:val="16"/>
          <w:szCs w:val="16"/>
          <w:lang w:val="en-US"/>
        </w:rPr>
        <w:t xml:space="preserve">. ORCID: </w:t>
      </w:r>
      <w:r w:rsidR="00AF106C" w:rsidRPr="00AF106C">
        <w:rPr>
          <w:sz w:val="16"/>
          <w:szCs w:val="16"/>
          <w:shd w:val="clear" w:color="auto" w:fill="FFFFFF"/>
        </w:rPr>
        <w:t>0000-0001-8390-667</w:t>
      </w:r>
      <w:r w:rsidR="00AF106C">
        <w:rPr>
          <w:sz w:val="16"/>
          <w:szCs w:val="16"/>
          <w:shd w:val="clear" w:color="auto" w:fill="FFFFFF"/>
        </w:rPr>
        <w:t>3</w:t>
      </w:r>
      <w:r w:rsidR="00AF106C" w:rsidRPr="00AF106C">
        <w:rPr>
          <w:sz w:val="16"/>
          <w:szCs w:val="16"/>
          <w:shd w:val="clear" w:color="auto" w:fill="FFFFFF"/>
        </w:rPr>
        <w:t>.</w:t>
      </w:r>
    </w:p>
    <w:p w14:paraId="075D8D86" w14:textId="77777777" w:rsidR="00AF106C" w:rsidRDefault="00AF106C" w:rsidP="00757D22">
      <w:pPr>
        <w:rPr>
          <w:b/>
          <w:bCs/>
          <w:lang w:val="en-US"/>
        </w:rPr>
      </w:pPr>
    </w:p>
    <w:p w14:paraId="0CAAAC82" w14:textId="577A3C06" w:rsidR="00757D22" w:rsidRPr="00757D22" w:rsidRDefault="00757D22" w:rsidP="00757D22">
      <w:pPr>
        <w:rPr>
          <w:b/>
          <w:bCs/>
          <w:lang w:val="en-US"/>
        </w:rPr>
      </w:pPr>
      <w:r w:rsidRPr="00757D22">
        <w:rPr>
          <w:b/>
          <w:bCs/>
          <w:lang w:val="en-US"/>
        </w:rPr>
        <w:t>Highlights</w:t>
      </w:r>
    </w:p>
    <w:p w14:paraId="0AA8B3B3" w14:textId="77777777" w:rsidR="00757D22" w:rsidRPr="001900E8" w:rsidRDefault="00757D22" w:rsidP="00757D22">
      <w:pPr>
        <w:pStyle w:val="Prrafodelista"/>
        <w:numPr>
          <w:ilvl w:val="0"/>
          <w:numId w:val="8"/>
        </w:numPr>
        <w:spacing w:line="278" w:lineRule="auto"/>
        <w:jc w:val="both"/>
      </w:pPr>
      <w:r w:rsidRPr="001900E8">
        <w:t>We construct a cross-country index of religious tolerance.</w:t>
      </w:r>
    </w:p>
    <w:p w14:paraId="05027D8C" w14:textId="77777777" w:rsidR="00757D22" w:rsidRPr="001900E8" w:rsidRDefault="00757D22" w:rsidP="00757D22">
      <w:pPr>
        <w:pStyle w:val="Prrafodelista"/>
        <w:numPr>
          <w:ilvl w:val="0"/>
          <w:numId w:val="8"/>
        </w:numPr>
        <w:spacing w:line="278" w:lineRule="auto"/>
        <w:jc w:val="both"/>
      </w:pPr>
      <w:r w:rsidRPr="001900E8">
        <w:t xml:space="preserve">We study the link between this index and </w:t>
      </w:r>
      <w:r>
        <w:t>a</w:t>
      </w:r>
      <w:r w:rsidRPr="001900E8">
        <w:t xml:space="preserve"> climate change policy stringency index.</w:t>
      </w:r>
    </w:p>
    <w:p w14:paraId="4B971B15" w14:textId="77777777" w:rsidR="00757D22" w:rsidRPr="001900E8" w:rsidRDefault="00757D22" w:rsidP="00757D22">
      <w:pPr>
        <w:pStyle w:val="Prrafodelista"/>
        <w:numPr>
          <w:ilvl w:val="0"/>
          <w:numId w:val="8"/>
        </w:numPr>
        <w:spacing w:line="278" w:lineRule="auto"/>
      </w:pPr>
      <w:r w:rsidRPr="001900E8">
        <w:t>Religious tolerance correlates with a country’s ability to adopt stricter climate change policies.</w:t>
      </w:r>
    </w:p>
    <w:p w14:paraId="7EF6C972" w14:textId="77777777" w:rsidR="00757D22" w:rsidRPr="001900E8" w:rsidRDefault="00757D22" w:rsidP="00757D22">
      <w:pPr>
        <w:pStyle w:val="Prrafodelista"/>
        <w:numPr>
          <w:ilvl w:val="0"/>
          <w:numId w:val="8"/>
        </w:numPr>
        <w:spacing w:line="278" w:lineRule="auto"/>
      </w:pPr>
      <w:r w:rsidRPr="001900E8">
        <w:t xml:space="preserve">We show that some aspects of religion can promote climate-change-focused policies. </w:t>
      </w:r>
    </w:p>
    <w:p w14:paraId="5C9B0BEE" w14:textId="77777777" w:rsidR="00757D22" w:rsidRPr="001900E8" w:rsidRDefault="00757D22" w:rsidP="00757D22">
      <w:r w:rsidRPr="001900E8">
        <w:rPr>
          <w:b/>
          <w:bCs/>
        </w:rPr>
        <w:t>Abstract</w:t>
      </w:r>
    </w:p>
    <w:p w14:paraId="43258A7E" w14:textId="77777777" w:rsidR="00757D22" w:rsidRPr="001900E8" w:rsidRDefault="00757D22" w:rsidP="00757D22">
      <w:pPr>
        <w:spacing w:line="240" w:lineRule="auto"/>
        <w:jc w:val="both"/>
      </w:pPr>
      <w:r w:rsidRPr="001900E8">
        <w:t>Religion, as an important dimension of culture, has been identified as having an impact on the effective implementation of strategies to halt climate change. However, there is no consensus on the direction of this effect. In this paper</w:t>
      </w:r>
      <w:r>
        <w:t xml:space="preserve">, </w:t>
      </w:r>
      <w:r w:rsidRPr="001900E8">
        <w:t>we evaluate the impact of religion on the implementation of policies against climate change</w:t>
      </w:r>
      <w:r>
        <w:t xml:space="preserve">, </w:t>
      </w:r>
      <w:r w:rsidRPr="001900E8">
        <w:t>focusing on religious tolerance as an internal logic of religion. For this purpose, we construct a religious tolerance index using data from the World Value Survey and, thereafter, we estimated an econometric model that evaluates its impact on the Climate Change Policy Stringency (CCPS) index, built by Sharma et al. (2021). Unlike other studies, our findings support the idea that there are aspects of religion, such as religious tolerance, that can contribute to a more effective implementation of climate-change</w:t>
      </w:r>
      <w:r>
        <w:t>-</w:t>
      </w:r>
      <w:r w:rsidRPr="001900E8">
        <w:t>focused policies. Moreover, the evidence indicates that the higher a country's level of religious tolerance, the greater its capacity to adopt more stringent climate change policies.</w:t>
      </w:r>
    </w:p>
    <w:p w14:paraId="123EE63B" w14:textId="77777777" w:rsidR="00757D22" w:rsidRPr="001900E8" w:rsidRDefault="00757D22" w:rsidP="00757D22">
      <w:pPr>
        <w:rPr>
          <w:b/>
          <w:bCs/>
        </w:rPr>
      </w:pPr>
      <w:r w:rsidRPr="001900E8">
        <w:rPr>
          <w:b/>
          <w:bCs/>
        </w:rPr>
        <w:t>Keywords</w:t>
      </w:r>
    </w:p>
    <w:p w14:paraId="121332D6" w14:textId="77777777" w:rsidR="00757D22" w:rsidRPr="001900E8" w:rsidRDefault="00757D22" w:rsidP="00757D22">
      <w:pPr>
        <w:spacing w:line="240" w:lineRule="auto"/>
      </w:pPr>
      <w:r w:rsidRPr="001900E8">
        <w:t>Climate change · Climate policy · Religion · Religious tolerance · Religion institutions</w:t>
      </w:r>
    </w:p>
    <w:p w14:paraId="05920793" w14:textId="77777777" w:rsidR="00757D22" w:rsidRPr="001900E8" w:rsidRDefault="00757D22" w:rsidP="00757D22">
      <w:pPr>
        <w:rPr>
          <w:b/>
          <w:bCs/>
        </w:rPr>
      </w:pPr>
      <w:r w:rsidRPr="001900E8">
        <w:rPr>
          <w:b/>
          <w:bCs/>
        </w:rPr>
        <w:t>JEL</w:t>
      </w:r>
    </w:p>
    <w:p w14:paraId="4E393EFC" w14:textId="77777777" w:rsidR="00757D22" w:rsidRPr="001900E8" w:rsidRDefault="00757D22" w:rsidP="00757D22">
      <w:r w:rsidRPr="001900E8">
        <w:t>O13 · Q56 · Q58 · Z12</w:t>
      </w:r>
    </w:p>
    <w:p w14:paraId="6E820299" w14:textId="77777777" w:rsidR="00757D22" w:rsidRDefault="00757D22" w:rsidP="006F62BE">
      <w:pPr>
        <w:jc w:val="center"/>
        <w:rPr>
          <w:b/>
          <w:sz w:val="20"/>
          <w:szCs w:val="20"/>
          <w:lang w:val="es-CO"/>
        </w:rPr>
      </w:pPr>
    </w:p>
    <w:p w14:paraId="5E895FBF" w14:textId="77777777" w:rsidR="00757D22" w:rsidRDefault="00757D22" w:rsidP="006F62BE">
      <w:pPr>
        <w:jc w:val="center"/>
        <w:rPr>
          <w:b/>
          <w:sz w:val="20"/>
          <w:szCs w:val="20"/>
          <w:lang w:val="es-CO"/>
        </w:rPr>
      </w:pPr>
    </w:p>
    <w:p w14:paraId="2B5F5D9A" w14:textId="77777777" w:rsidR="00757D22" w:rsidRDefault="00757D22" w:rsidP="006F62BE">
      <w:pPr>
        <w:jc w:val="center"/>
        <w:rPr>
          <w:b/>
          <w:sz w:val="20"/>
          <w:szCs w:val="20"/>
          <w:lang w:val="es-CO"/>
        </w:rPr>
      </w:pPr>
    </w:p>
    <w:p w14:paraId="202685C9" w14:textId="77777777" w:rsidR="00757D22" w:rsidRPr="00BD522C" w:rsidRDefault="00757D22" w:rsidP="006F62BE">
      <w:pPr>
        <w:jc w:val="center"/>
        <w:rPr>
          <w:b/>
          <w:sz w:val="20"/>
          <w:szCs w:val="20"/>
          <w:lang w:val="es-CO"/>
        </w:rPr>
      </w:pPr>
    </w:p>
    <w:p w14:paraId="0D8C20BC" w14:textId="2631F3FF" w:rsidR="00585A47" w:rsidRPr="00BD522C" w:rsidRDefault="006F62BE" w:rsidP="00C427A8">
      <w:pPr>
        <w:pStyle w:val="Prrafodelista"/>
        <w:numPr>
          <w:ilvl w:val="0"/>
          <w:numId w:val="1"/>
        </w:numPr>
        <w:jc w:val="both"/>
        <w:rPr>
          <w:b/>
        </w:rPr>
      </w:pPr>
      <w:r w:rsidRPr="00BD522C">
        <w:rPr>
          <w:b/>
        </w:rPr>
        <w:lastRenderedPageBreak/>
        <w:t>Introduc</w:t>
      </w:r>
      <w:r w:rsidR="00585A47" w:rsidRPr="00BD522C">
        <w:rPr>
          <w:b/>
        </w:rPr>
        <w:t>tion</w:t>
      </w:r>
    </w:p>
    <w:p w14:paraId="5FDEE526" w14:textId="4E872BDD" w:rsidR="006F62BE" w:rsidRPr="00BD522C" w:rsidRDefault="00585A47" w:rsidP="00C24108">
      <w:pPr>
        <w:jc w:val="both"/>
      </w:pPr>
      <w:r w:rsidRPr="00BD522C">
        <w:t xml:space="preserve">   </w:t>
      </w:r>
      <w:r w:rsidR="00291B2E" w:rsidRPr="00BD522C">
        <w:t xml:space="preserve">   </w:t>
      </w:r>
      <w:r w:rsidRPr="00BD522C">
        <w:t xml:space="preserve"> </w:t>
      </w:r>
      <w:r w:rsidR="0018030D" w:rsidRPr="00BD522C">
        <w:t xml:space="preserve">Climate change </w:t>
      </w:r>
      <w:r w:rsidRPr="00BD522C">
        <w:t xml:space="preserve">and the </w:t>
      </w:r>
      <w:bookmarkStart w:id="4" w:name="_Hlk154076333"/>
      <w:r w:rsidRPr="00BD522C">
        <w:t xml:space="preserve">environmental crisis resulting from its effects are indisputable realities. Despite the fact that there are still voices that </w:t>
      </w:r>
      <w:r w:rsidR="00234EF9" w:rsidRPr="00BD522C">
        <w:t>re</w:t>
      </w:r>
      <w:r w:rsidR="009629D3" w:rsidRPr="00BD522C">
        <w:t>fuse to accept</w:t>
      </w:r>
      <w:r w:rsidR="008D28EE" w:rsidRPr="00BD522C">
        <w:t xml:space="preserve"> this</w:t>
      </w:r>
      <w:r w:rsidR="00814848" w:rsidRPr="00BD522C">
        <w:t xml:space="preserve"> situation</w:t>
      </w:r>
      <w:r w:rsidRPr="00BD522C">
        <w:t>, scientific evidence points to the unquestionable and imperative need to take de</w:t>
      </w:r>
      <w:r w:rsidR="00D20247" w:rsidRPr="00BD522C">
        <w:t>cisive</w:t>
      </w:r>
      <w:r w:rsidRPr="00BD522C">
        <w:t xml:space="preserve"> action to mitigate its possible and increasingly imminent</w:t>
      </w:r>
      <w:r w:rsidR="00904924" w:rsidRPr="00BD522C">
        <w:t xml:space="preserve"> and</w:t>
      </w:r>
      <w:r w:rsidRPr="00BD522C">
        <w:t xml:space="preserve"> devastating effects (IPCC, 2022). </w:t>
      </w:r>
      <w:r w:rsidR="00C24108" w:rsidRPr="00BD522C">
        <w:t xml:space="preserve">Among the various research objectives aimed at overcoming the climate crisis, we find the analysis of the variables that favour the implementation of policies dedicated to halting climate change. </w:t>
      </w:r>
      <w:bookmarkEnd w:id="4"/>
      <w:r w:rsidR="0058465E" w:rsidRPr="00BD522C">
        <w:t xml:space="preserve">These objectives are fully </w:t>
      </w:r>
      <w:r w:rsidR="0064797C" w:rsidRPr="00BD522C">
        <w:t xml:space="preserve">in </w:t>
      </w:r>
      <w:r w:rsidR="00A05BFA" w:rsidRPr="00BD522C">
        <w:t>consonance</w:t>
      </w:r>
      <w:r w:rsidR="0058465E" w:rsidRPr="00BD522C">
        <w:t xml:space="preserve"> with the proposal of the United Nations (2018) in Sustainable Development Goals </w:t>
      </w:r>
      <w:r w:rsidR="00215F6F" w:rsidRPr="00BD522C">
        <w:t>seven</w:t>
      </w:r>
      <w:r w:rsidR="006F62BE" w:rsidRPr="00BD522C">
        <w:t xml:space="preserve"> </w:t>
      </w:r>
      <w:r w:rsidR="00215F6F" w:rsidRPr="00BD522C">
        <w:t>and</w:t>
      </w:r>
      <w:r w:rsidR="006F62BE" w:rsidRPr="00BD522C">
        <w:t xml:space="preserve"> t</w:t>
      </w:r>
      <w:r w:rsidR="00215F6F" w:rsidRPr="00BD522C">
        <w:t>hirteen</w:t>
      </w:r>
      <w:r w:rsidR="002B2EE9" w:rsidRPr="00BD522C">
        <w:t>,</w:t>
      </w:r>
      <w:r w:rsidR="00882A72" w:rsidRPr="00BD522C">
        <w:t xml:space="preserve"> and </w:t>
      </w:r>
      <w:r w:rsidR="00DA4639" w:rsidRPr="00BD522C">
        <w:t>in order that</w:t>
      </w:r>
      <w:r w:rsidR="002B2EE9" w:rsidRPr="00BD522C">
        <w:t xml:space="preserve"> they may be</w:t>
      </w:r>
      <w:r w:rsidR="00215F6F" w:rsidRPr="00BD522C">
        <w:t xml:space="preserve"> </w:t>
      </w:r>
      <w:r w:rsidR="00B408AA" w:rsidRPr="00BD522C">
        <w:t>addressed</w:t>
      </w:r>
      <w:r w:rsidR="00215F6F" w:rsidRPr="00BD522C">
        <w:t xml:space="preserve"> </w:t>
      </w:r>
      <w:proofErr w:type="gramStart"/>
      <w:r w:rsidR="00FE70A9" w:rsidRPr="00BD522C">
        <w:t>taking into account</w:t>
      </w:r>
      <w:proofErr w:type="gramEnd"/>
      <w:r w:rsidR="00215F6F" w:rsidRPr="00BD522C">
        <w:t xml:space="preserve"> their complexity, </w:t>
      </w:r>
      <w:r w:rsidR="00FE70A9" w:rsidRPr="00BD522C">
        <w:t>culture must be considered</w:t>
      </w:r>
      <w:r w:rsidR="00215F6F" w:rsidRPr="00BD522C">
        <w:t xml:space="preserve"> as a central element</w:t>
      </w:r>
      <w:r w:rsidR="00FE70A9" w:rsidRPr="00BD522C">
        <w:t>,</w:t>
      </w:r>
      <w:r w:rsidR="00215F6F" w:rsidRPr="00BD522C">
        <w:t xml:space="preserve"> </w:t>
      </w:r>
      <w:r w:rsidR="00FE70A9" w:rsidRPr="00BD522C">
        <w:t>since</w:t>
      </w:r>
      <w:r w:rsidR="00215F6F" w:rsidRPr="00BD522C">
        <w:t xml:space="preserve"> it plays a de</w:t>
      </w:r>
      <w:r w:rsidR="00A739AC" w:rsidRPr="00BD522C">
        <w:t>cisive</w:t>
      </w:r>
      <w:r w:rsidR="00215F6F" w:rsidRPr="00BD522C">
        <w:t xml:space="preserve"> role in human decisions (Weber, 1930). </w:t>
      </w:r>
      <w:r w:rsidR="006701B0" w:rsidRPr="00BD522C">
        <w:t>Henceforth</w:t>
      </w:r>
      <w:r w:rsidR="00215F6F" w:rsidRPr="00BD522C">
        <w:t xml:space="preserve">, this study </w:t>
      </w:r>
      <w:r w:rsidR="00A739AC" w:rsidRPr="00BD522C">
        <w:t xml:space="preserve">will </w:t>
      </w:r>
      <w:r w:rsidR="00215F6F" w:rsidRPr="00BD522C">
        <w:t xml:space="preserve">explore religion as an important dimension of culture, and its </w:t>
      </w:r>
      <w:r w:rsidR="00FB71CA" w:rsidRPr="00BD522C">
        <w:t>conceivable</w:t>
      </w:r>
      <w:r w:rsidR="00215F6F" w:rsidRPr="00BD522C">
        <w:t xml:space="preserve"> impact on the implementation of policies against climate change.</w:t>
      </w:r>
      <w:r w:rsidR="006F62BE" w:rsidRPr="00BD522C">
        <w:t xml:space="preserve"> </w:t>
      </w:r>
    </w:p>
    <w:p w14:paraId="2BBF0CF1" w14:textId="401C58CF" w:rsidR="007447C3" w:rsidRPr="00BD522C" w:rsidRDefault="004701B0" w:rsidP="00684D88">
      <w:pPr>
        <w:spacing w:line="240" w:lineRule="auto"/>
        <w:ind w:firstLine="284"/>
        <w:jc w:val="both"/>
      </w:pPr>
      <w:r w:rsidRPr="00BD522C">
        <w:t>In this sense</w:t>
      </w:r>
      <w:r w:rsidR="00A823B5" w:rsidRPr="00BD522C">
        <w:t xml:space="preserve">, by focusing on the cultural dimension, we </w:t>
      </w:r>
      <w:r w:rsidR="007A735B" w:rsidRPr="00BD522C">
        <w:t>maintain</w:t>
      </w:r>
      <w:r w:rsidR="00A823B5" w:rsidRPr="00BD522C">
        <w:t xml:space="preserve"> that the new institutional theory </w:t>
      </w:r>
      <w:r w:rsidR="006D2187" w:rsidRPr="00BD522C">
        <w:t xml:space="preserve">attaches </w:t>
      </w:r>
      <w:r w:rsidR="00E0452B" w:rsidRPr="00BD522C">
        <w:t>considerable</w:t>
      </w:r>
      <w:r w:rsidR="006D2187" w:rsidRPr="00BD522C">
        <w:t xml:space="preserve"> importance to </w:t>
      </w:r>
      <w:r w:rsidR="00A823B5" w:rsidRPr="00BD522C">
        <w:t xml:space="preserve">cultural </w:t>
      </w:r>
      <w:r w:rsidR="006D2187" w:rsidRPr="00BD522C">
        <w:t>elements</w:t>
      </w:r>
      <w:r w:rsidR="00A823B5" w:rsidRPr="00BD522C">
        <w:t xml:space="preserve"> </w:t>
      </w:r>
      <w:r w:rsidR="00C176B2" w:rsidRPr="00BD522C">
        <w:t>since</w:t>
      </w:r>
      <w:r w:rsidR="00A823B5" w:rsidRPr="00BD522C">
        <w:t xml:space="preserve"> it </w:t>
      </w:r>
      <w:r w:rsidR="00D23209" w:rsidRPr="00BD522C">
        <w:t>regards</w:t>
      </w:r>
      <w:r w:rsidR="00A823B5" w:rsidRPr="00BD522C">
        <w:t xml:space="preserve"> the study of institutions </w:t>
      </w:r>
      <w:r w:rsidR="00D23209" w:rsidRPr="00BD522C">
        <w:t>a</w:t>
      </w:r>
      <w:r w:rsidR="00A823B5" w:rsidRPr="00BD522C">
        <w:t>s necessary to understand the behavio</w:t>
      </w:r>
      <w:r w:rsidR="00B87463" w:rsidRPr="00BD522C">
        <w:t>u</w:t>
      </w:r>
      <w:r w:rsidR="00A823B5" w:rsidRPr="00BD522C">
        <w:t>r of organizations</w:t>
      </w:r>
      <w:r w:rsidR="00C24108" w:rsidRPr="00BD522C">
        <w:t xml:space="preserve"> (Meyer &amp; Rowan, 1977; DiMaggio, &amp; Powell, 1983)</w:t>
      </w:r>
      <w:r w:rsidR="00A823B5" w:rsidRPr="00BD522C">
        <w:t xml:space="preserve">. </w:t>
      </w:r>
      <w:r w:rsidR="00C24108" w:rsidRPr="00BD522C">
        <w:t>From the standpoint of institutional theory</w:t>
      </w:r>
      <w:r w:rsidR="00A823B5" w:rsidRPr="00BD522C">
        <w:t>, we find Hoffman's (2011) research</w:t>
      </w:r>
      <w:r w:rsidR="00C24108" w:rsidRPr="00BD522C">
        <w:t>, whi</w:t>
      </w:r>
      <w:r w:rsidR="004155E5">
        <w:t>ch</w:t>
      </w:r>
      <w:r w:rsidR="00C24108" w:rsidRPr="00BD522C">
        <w:t xml:space="preserve"> </w:t>
      </w:r>
      <w:r w:rsidR="00E54994" w:rsidRPr="00BD522C">
        <w:t>proposes</w:t>
      </w:r>
      <w:r w:rsidR="00A823B5" w:rsidRPr="00BD522C">
        <w:t xml:space="preserve"> that there are two institutional logics (convinced and </w:t>
      </w:r>
      <w:r w:rsidR="004155E5">
        <w:t>sceptical</w:t>
      </w:r>
      <w:r w:rsidR="00A823B5" w:rsidRPr="00BD522C">
        <w:t xml:space="preserve">) </w:t>
      </w:r>
      <w:r w:rsidR="00C761AE" w:rsidRPr="00BD522C">
        <w:t>in opposition with</w:t>
      </w:r>
      <w:r w:rsidR="00A823B5" w:rsidRPr="00BD522C">
        <w:t xml:space="preserve"> each other </w:t>
      </w:r>
      <w:r w:rsidR="0016372E" w:rsidRPr="00BD522C">
        <w:t>on</w:t>
      </w:r>
      <w:r w:rsidR="00A823B5" w:rsidRPr="00BD522C">
        <w:t xml:space="preserve"> the issue of climate change; </w:t>
      </w:r>
      <w:r w:rsidR="00C761AE" w:rsidRPr="00BD522C">
        <w:t>m</w:t>
      </w:r>
      <w:r w:rsidR="00A823B5" w:rsidRPr="00BD522C">
        <w:t>oreover, he points out that the confrontation between these logics seems to lead to what he calls a "logical schism"</w:t>
      </w:r>
      <w:r w:rsidR="00C24108" w:rsidRPr="00BD522C">
        <w:t>.</w:t>
      </w:r>
      <w:r w:rsidR="00A823B5" w:rsidRPr="00BD522C">
        <w:t xml:space="preserve"> </w:t>
      </w:r>
      <w:r w:rsidR="006D2187" w:rsidRPr="00BD522C">
        <w:t>H</w:t>
      </w:r>
      <w:r w:rsidR="00A823B5" w:rsidRPr="00BD522C">
        <w:t>e</w:t>
      </w:r>
      <w:r w:rsidR="000D412F" w:rsidRPr="00BD522C">
        <w:t xml:space="preserve"> </w:t>
      </w:r>
      <w:r w:rsidRPr="00BD522C">
        <w:t xml:space="preserve">goes on to </w:t>
      </w:r>
      <w:r w:rsidR="007854C4" w:rsidRPr="00BD522C">
        <w:t>maintain</w:t>
      </w:r>
      <w:r w:rsidRPr="00BD522C">
        <w:t xml:space="preserve"> </w:t>
      </w:r>
      <w:r w:rsidR="00A823B5" w:rsidRPr="00BD522C">
        <w:t xml:space="preserve">that in this </w:t>
      </w:r>
      <w:r w:rsidR="006D2187" w:rsidRPr="00BD522C">
        <w:t>context</w:t>
      </w:r>
      <w:r w:rsidR="00A823B5" w:rsidRPr="00BD522C">
        <w:t xml:space="preserve"> the social sciences have the responsibility to provide elements that </w:t>
      </w:r>
      <w:r w:rsidR="007854C4" w:rsidRPr="00BD522C">
        <w:t>could</w:t>
      </w:r>
      <w:r w:rsidR="00C24108" w:rsidRPr="00BD522C">
        <w:t xml:space="preserve"> </w:t>
      </w:r>
      <w:r w:rsidR="00A823B5" w:rsidRPr="00BD522C">
        <w:t>help overcome this confrontation,</w:t>
      </w:r>
      <w:r w:rsidR="00BE0B70" w:rsidRPr="00BD522C">
        <w:t xml:space="preserve"> </w:t>
      </w:r>
      <w:r w:rsidR="005038F5" w:rsidRPr="00BD522C">
        <w:t>with arguments based</w:t>
      </w:r>
      <w:r w:rsidR="00350C6F" w:rsidRPr="00BD522C">
        <w:t xml:space="preserve"> on </w:t>
      </w:r>
      <w:r w:rsidR="00A823B5" w:rsidRPr="00BD522C">
        <w:t xml:space="preserve">negotiation frameworks such as religion. </w:t>
      </w:r>
      <w:r w:rsidR="007447C3" w:rsidRPr="00BD522C">
        <w:t>However, from a different point of view, Sharma et al. (2021) reveal a negative impact of religion on the implementation of policies against climate change, suggesting it to be a barrier, while at the same time, the higher the level of religiosity that exists in a country, the greater the difficulty there will be in the application of such policies.</w:t>
      </w:r>
    </w:p>
    <w:p w14:paraId="1E7A2FC2" w14:textId="231CA4AB" w:rsidR="00684D88" w:rsidRPr="00BD522C" w:rsidRDefault="00612FD9" w:rsidP="00684D88">
      <w:pPr>
        <w:jc w:val="both"/>
      </w:pPr>
      <w:r w:rsidRPr="00BD522C">
        <w:t xml:space="preserve">    </w:t>
      </w:r>
      <w:r w:rsidR="00C95972" w:rsidRPr="00BD522C">
        <w:t xml:space="preserve">In short, while from one </w:t>
      </w:r>
      <w:r w:rsidR="005642AA" w:rsidRPr="00BD522C">
        <w:t>viewpoint</w:t>
      </w:r>
      <w:r w:rsidR="000A08D7" w:rsidRPr="00BD522C">
        <w:t>,</w:t>
      </w:r>
      <w:r w:rsidR="00C95972" w:rsidRPr="00BD522C">
        <w:t xml:space="preserve"> religion seems to be </w:t>
      </w:r>
      <w:r w:rsidR="00B03C4A" w:rsidRPr="00BD522C">
        <w:t>put forward</w:t>
      </w:r>
      <w:r w:rsidR="00C95972" w:rsidRPr="00BD522C">
        <w:t xml:space="preserve"> as a tool that </w:t>
      </w:r>
      <w:r w:rsidR="005642AA" w:rsidRPr="00BD522C">
        <w:t>offers ways</w:t>
      </w:r>
      <w:r w:rsidR="00C95972" w:rsidRPr="00BD522C">
        <w:t xml:space="preserve"> to resolve a conflict </w:t>
      </w:r>
      <w:r w:rsidR="00CA68B9" w:rsidRPr="00BD522C">
        <w:t>in the area</w:t>
      </w:r>
      <w:r w:rsidR="005642AA" w:rsidRPr="00BD522C">
        <w:t xml:space="preserve"> of</w:t>
      </w:r>
      <w:r w:rsidR="00C95972" w:rsidRPr="00BD522C">
        <w:t xml:space="preserve"> climate change, from another</w:t>
      </w:r>
      <w:r w:rsidR="00F048F2" w:rsidRPr="00BD522C">
        <w:t>,</w:t>
      </w:r>
      <w:r w:rsidR="00C95972" w:rsidRPr="00BD522C">
        <w:t xml:space="preserve"> it is considered </w:t>
      </w:r>
      <w:r w:rsidR="00764C51" w:rsidRPr="00BD522C">
        <w:t xml:space="preserve">as </w:t>
      </w:r>
      <w:r w:rsidR="00C95972" w:rsidRPr="00BD522C">
        <w:t xml:space="preserve">an obstacle that prevents the application of measures to </w:t>
      </w:r>
      <w:r w:rsidR="00F048F2" w:rsidRPr="00BD522C">
        <w:t>deal with</w:t>
      </w:r>
      <w:r w:rsidR="00C95972" w:rsidRPr="00BD522C">
        <w:t xml:space="preserve"> the environmental crisis.</w:t>
      </w:r>
      <w:r w:rsidR="00DC3C8E" w:rsidRPr="00BD522C">
        <w:t xml:space="preserve"> With the idea of contributing to research aimed at offering methods of halting the climate crisis, this research leans towards offering literature providing a more complete understanding of the influence of religion on the application of public policies on the part of countries, in the face of climate change.</w:t>
      </w:r>
    </w:p>
    <w:p w14:paraId="4D5BC2A3" w14:textId="22E123C0" w:rsidR="003D6819" w:rsidRPr="00BD522C" w:rsidRDefault="00502FD7" w:rsidP="00684D88">
      <w:pPr>
        <w:jc w:val="both"/>
      </w:pPr>
      <w:r w:rsidRPr="00BD522C">
        <w:t>Our interest will be centred around</w:t>
      </w:r>
      <w:r w:rsidR="003D6819" w:rsidRPr="00BD522C">
        <w:t xml:space="preserve"> religious tolerance (as an internal logic of religion) and its impact on the implementation of policies against climate </w:t>
      </w:r>
      <w:r w:rsidR="00684D88" w:rsidRPr="00BD522C">
        <w:t>change, a</w:t>
      </w:r>
      <w:r w:rsidR="003D6819" w:rsidRPr="00BD522C">
        <w:t xml:space="preserve"> relationship</w:t>
      </w:r>
      <w:r w:rsidR="00DC3C8E" w:rsidRPr="00BD522C">
        <w:t xml:space="preserve"> that</w:t>
      </w:r>
      <w:r w:rsidR="003D6819" w:rsidRPr="00BD522C">
        <w:t xml:space="preserve"> has not </w:t>
      </w:r>
      <w:r w:rsidR="004A6FC0" w:rsidRPr="00BD522C">
        <w:t xml:space="preserve">previously </w:t>
      </w:r>
      <w:r w:rsidR="003D6819" w:rsidRPr="00BD522C">
        <w:t xml:space="preserve">been addressed. </w:t>
      </w:r>
      <w:r w:rsidR="00DC3C8E" w:rsidRPr="00BD522C">
        <w:t xml:space="preserve"> By constructing</w:t>
      </w:r>
      <w:r w:rsidR="003D6819" w:rsidRPr="00BD522C">
        <w:t xml:space="preserve"> a religious tolerance index, we will show that </w:t>
      </w:r>
      <w:r w:rsidR="004155E5">
        <w:t xml:space="preserve">a dimension of </w:t>
      </w:r>
      <w:r w:rsidR="003D6819" w:rsidRPr="00BD522C">
        <w:t xml:space="preserve">religion can contribute to the implementation of </w:t>
      </w:r>
      <w:r w:rsidR="00667F34" w:rsidRPr="00BD522C">
        <w:t>climate change policies</w:t>
      </w:r>
      <w:r w:rsidR="003D6819" w:rsidRPr="00BD522C">
        <w:t xml:space="preserve">. This index of religious tolerance is </w:t>
      </w:r>
      <w:r w:rsidR="00064312" w:rsidRPr="00BD522C">
        <w:t>created</w:t>
      </w:r>
      <w:r w:rsidR="003D6819" w:rsidRPr="00BD522C">
        <w:t xml:space="preserve"> from the database The World Values Survey</w:t>
      </w:r>
      <w:r w:rsidR="007F071A" w:rsidRPr="00BD522C">
        <w:t xml:space="preserve"> (WVS)</w:t>
      </w:r>
      <w:r w:rsidR="003D6819" w:rsidRPr="00BD522C">
        <w:t xml:space="preserve"> (Haerpfer, et al., 2022), and </w:t>
      </w:r>
      <w:r w:rsidR="00DC3C8E" w:rsidRPr="00BD522C">
        <w:t xml:space="preserve">thereafter we </w:t>
      </w:r>
      <w:r w:rsidR="003D6819" w:rsidRPr="00BD522C">
        <w:t>estimate</w:t>
      </w:r>
      <w:r w:rsidR="00064312" w:rsidRPr="00BD522C">
        <w:t xml:space="preserve"> a model </w:t>
      </w:r>
      <w:r w:rsidR="003D6819" w:rsidRPr="00BD522C">
        <w:t xml:space="preserve">that evaluates its impact on the </w:t>
      </w:r>
      <w:r w:rsidR="00DC3C8E" w:rsidRPr="00BD522C">
        <w:t>climate change policy stringency (CCPS) index</w:t>
      </w:r>
      <w:r w:rsidR="004B2619" w:rsidRPr="00BD522C">
        <w:t xml:space="preserve">, </w:t>
      </w:r>
      <w:r w:rsidR="003D6819" w:rsidRPr="00BD522C">
        <w:t xml:space="preserve">built by Sharma et al. (2021). If </w:t>
      </w:r>
      <w:r w:rsidR="004B2619" w:rsidRPr="00BD522C">
        <w:t xml:space="preserve">religious tolerance </w:t>
      </w:r>
      <w:r w:rsidR="003D6819" w:rsidRPr="00BD522C">
        <w:t xml:space="preserve">is positively related </w:t>
      </w:r>
      <w:r w:rsidR="00684D88" w:rsidRPr="00BD522C">
        <w:t>to the</w:t>
      </w:r>
      <w:r w:rsidR="004B2619" w:rsidRPr="00BD522C">
        <w:t xml:space="preserve"> implementation of climate change policies</w:t>
      </w:r>
      <w:r w:rsidR="003D6819" w:rsidRPr="00BD522C">
        <w:t>, we</w:t>
      </w:r>
      <w:r w:rsidR="001700AE" w:rsidRPr="00BD522C">
        <w:t xml:space="preserve"> </w:t>
      </w:r>
      <w:r w:rsidR="001700AE" w:rsidRPr="00BD522C">
        <w:lastRenderedPageBreak/>
        <w:t xml:space="preserve">will be able to </w:t>
      </w:r>
      <w:r w:rsidR="003D6819" w:rsidRPr="00BD522C">
        <w:t xml:space="preserve">explain why we </w:t>
      </w:r>
      <w:r w:rsidR="00C75A76" w:rsidRPr="00BD522C">
        <w:t>have found</w:t>
      </w:r>
      <w:r w:rsidR="003D6819" w:rsidRPr="00BD522C">
        <w:t xml:space="preserve"> </w:t>
      </w:r>
      <w:r w:rsidR="004B2619" w:rsidRPr="00BD522C">
        <w:t xml:space="preserve">climate change-focused projects </w:t>
      </w:r>
      <w:r w:rsidR="004A17EA" w:rsidRPr="00BD522C">
        <w:t>driven</w:t>
      </w:r>
      <w:r w:rsidR="0017281B" w:rsidRPr="00BD522C">
        <w:t xml:space="preserve"> by </w:t>
      </w:r>
      <w:r w:rsidR="00684D88" w:rsidRPr="00BD522C">
        <w:t>religion.</w:t>
      </w:r>
    </w:p>
    <w:p w14:paraId="0FC377A3" w14:textId="1D8FE75C" w:rsidR="00BE1D64" w:rsidRPr="00BD522C" w:rsidRDefault="00BE1D64" w:rsidP="00A8246A">
      <w:pPr>
        <w:spacing w:line="240" w:lineRule="auto"/>
        <w:jc w:val="both"/>
      </w:pPr>
      <w:r w:rsidRPr="00BD522C">
        <w:t xml:space="preserve">    </w:t>
      </w:r>
      <w:r w:rsidR="004B2619" w:rsidRPr="00BD522C">
        <w:t xml:space="preserve">The </w:t>
      </w:r>
      <w:r w:rsidR="007C2DA0">
        <w:t>remainder</w:t>
      </w:r>
      <w:r w:rsidR="004B2619" w:rsidRPr="00BD522C">
        <w:t xml:space="preserve"> of this paper is organized as follows</w:t>
      </w:r>
      <w:r w:rsidR="00B90D89" w:rsidRPr="00BD522C">
        <w:t xml:space="preserve">: </w:t>
      </w:r>
      <w:r w:rsidR="004B2619" w:rsidRPr="00BD522C">
        <w:t xml:space="preserve">in </w:t>
      </w:r>
      <w:r w:rsidR="00EF5A78" w:rsidRPr="00BD522C">
        <w:t>S</w:t>
      </w:r>
      <w:r w:rsidR="004B2619" w:rsidRPr="00BD522C">
        <w:t>ection</w:t>
      </w:r>
      <w:r w:rsidR="00EF5A78" w:rsidRPr="00BD522C">
        <w:t xml:space="preserve"> </w:t>
      </w:r>
      <w:r w:rsidR="00117649" w:rsidRPr="00BD522C">
        <w:t>2</w:t>
      </w:r>
      <w:r w:rsidRPr="00BD522C">
        <w:t xml:space="preserve">, we will </w:t>
      </w:r>
      <w:r w:rsidR="004B2619" w:rsidRPr="00BD522C">
        <w:t xml:space="preserve">review </w:t>
      </w:r>
      <w:r w:rsidRPr="00BD522C">
        <w:t xml:space="preserve">the literature that </w:t>
      </w:r>
      <w:r w:rsidR="00F37701" w:rsidRPr="00BD522C">
        <w:t>highlights</w:t>
      </w:r>
      <w:r w:rsidRPr="00BD522C">
        <w:t xml:space="preserve"> the need to address the various logics present in religion, including religious tolerance and its relationship with climate change.</w:t>
      </w:r>
      <w:r w:rsidR="00117649" w:rsidRPr="00BD522C">
        <w:t xml:space="preserve"> Section 3 introduces the data used and the procedures to measure both religious tolerance and climate change </w:t>
      </w:r>
      <w:r w:rsidR="00684D88" w:rsidRPr="00BD522C">
        <w:t>policy</w:t>
      </w:r>
      <w:r w:rsidR="00117649" w:rsidRPr="00BD522C">
        <w:t xml:space="preserve"> </w:t>
      </w:r>
      <w:r w:rsidR="00684D88" w:rsidRPr="00BD522C">
        <w:t>stringency. In</w:t>
      </w:r>
      <w:r w:rsidR="00EF5A78" w:rsidRPr="00BD522C">
        <w:t xml:space="preserve"> Section</w:t>
      </w:r>
      <w:r w:rsidR="00117649" w:rsidRPr="00BD522C">
        <w:t xml:space="preserve"> 4</w:t>
      </w:r>
      <w:r w:rsidRPr="00BD522C">
        <w:t>, we will describe the</w:t>
      </w:r>
      <w:r w:rsidR="00B90D89" w:rsidRPr="00BD522C">
        <w:t xml:space="preserve"> </w:t>
      </w:r>
      <w:r w:rsidRPr="00BD522C">
        <w:t xml:space="preserve">adopted </w:t>
      </w:r>
      <w:r w:rsidR="00B90D89" w:rsidRPr="00BD522C">
        <w:t>model</w:t>
      </w:r>
      <w:r w:rsidR="00F34CD7" w:rsidRPr="00BD522C">
        <w:t>, followed b</w:t>
      </w:r>
      <w:r w:rsidR="00816374" w:rsidRPr="00BD522C">
        <w:t>y</w:t>
      </w:r>
      <w:r w:rsidR="00F34CD7" w:rsidRPr="00BD522C">
        <w:t xml:space="preserve"> </w:t>
      </w:r>
      <w:r w:rsidRPr="00BD522C">
        <w:t>the results of the proposed model</w:t>
      </w:r>
      <w:r w:rsidR="00F34CD7" w:rsidRPr="00BD522C">
        <w:t xml:space="preserve"> and</w:t>
      </w:r>
      <w:r w:rsidR="004B2619" w:rsidRPr="00BD522C">
        <w:t>,</w:t>
      </w:r>
      <w:r w:rsidRPr="00BD522C">
        <w:t xml:space="preserve"> </w:t>
      </w:r>
      <w:r w:rsidR="00F34CD7" w:rsidRPr="00BD522C">
        <w:t>s</w:t>
      </w:r>
      <w:r w:rsidRPr="00BD522C">
        <w:t xml:space="preserve">ubsequently, </w:t>
      </w:r>
      <w:r w:rsidR="007C2DA0">
        <w:t xml:space="preserve">a </w:t>
      </w:r>
      <w:r w:rsidR="00816374" w:rsidRPr="00BD522C">
        <w:t>presentation of the</w:t>
      </w:r>
      <w:r w:rsidRPr="00BD522C">
        <w:t xml:space="preserve"> robustness tests applied to the model</w:t>
      </w:r>
      <w:r w:rsidR="00684D88" w:rsidRPr="00BD522C">
        <w:t>.</w:t>
      </w:r>
      <w:r w:rsidR="00117649" w:rsidRPr="00BD522C">
        <w:t xml:space="preserve"> In the last section, some conclusions are </w:t>
      </w:r>
      <w:r w:rsidR="00684D88" w:rsidRPr="00BD522C">
        <w:t>drawn,</w:t>
      </w:r>
      <w:r w:rsidR="00117649" w:rsidRPr="00BD522C">
        <w:t xml:space="preserve"> and future research directions are proposed.</w:t>
      </w:r>
    </w:p>
    <w:p w14:paraId="3CA245A4" w14:textId="7D217A70" w:rsidR="006F62BE" w:rsidRPr="005D76E4" w:rsidRDefault="007D1029" w:rsidP="006F62BE">
      <w:pPr>
        <w:pStyle w:val="Prrafodelista"/>
        <w:numPr>
          <w:ilvl w:val="0"/>
          <w:numId w:val="1"/>
        </w:numPr>
        <w:jc w:val="both"/>
        <w:rPr>
          <w:b/>
        </w:rPr>
      </w:pPr>
      <w:r w:rsidRPr="005D76E4">
        <w:rPr>
          <w:b/>
        </w:rPr>
        <w:t>Related work</w:t>
      </w:r>
    </w:p>
    <w:p w14:paraId="38568B28" w14:textId="4ECF7760" w:rsidR="006F62BE" w:rsidRPr="005D76E4" w:rsidRDefault="006F62BE" w:rsidP="006F62BE">
      <w:pPr>
        <w:pStyle w:val="Prrafodelista"/>
        <w:numPr>
          <w:ilvl w:val="0"/>
          <w:numId w:val="3"/>
        </w:numPr>
        <w:jc w:val="both"/>
        <w:rPr>
          <w:b/>
        </w:rPr>
      </w:pPr>
      <w:r w:rsidRPr="005D76E4">
        <w:rPr>
          <w:b/>
        </w:rPr>
        <w:t>Religi</w:t>
      </w:r>
      <w:r w:rsidR="00DD1005" w:rsidRPr="005D76E4">
        <w:rPr>
          <w:b/>
        </w:rPr>
        <w:t>on and climate change</w:t>
      </w:r>
    </w:p>
    <w:p w14:paraId="62AF3DAC" w14:textId="3705A4B0" w:rsidR="005823F6" w:rsidRPr="007C2DA0" w:rsidRDefault="00EF5A78" w:rsidP="00EF5A78">
      <w:pPr>
        <w:spacing w:line="240" w:lineRule="auto"/>
        <w:ind w:firstLine="720"/>
        <w:jc w:val="both"/>
      </w:pPr>
      <w:r w:rsidRPr="007C2DA0">
        <w:t xml:space="preserve">Prior research linking religiosity and climate change has dissimilar results in terms of the impact that religiosity has had on the implementation of strategies to halt climate change. For instance, </w:t>
      </w:r>
      <w:r w:rsidR="007262D7" w:rsidRPr="007C2DA0">
        <w:t xml:space="preserve">Sharma et al. (2021) </w:t>
      </w:r>
      <w:r w:rsidRPr="007C2DA0">
        <w:t>found</w:t>
      </w:r>
      <w:r w:rsidR="007262D7" w:rsidRPr="007C2DA0">
        <w:t xml:space="preserve"> that a country's ability to adopt stricter climate change policies is </w:t>
      </w:r>
      <w:r w:rsidR="00212138" w:rsidRPr="007C2DA0">
        <w:t>adversely</w:t>
      </w:r>
      <w:r w:rsidR="007262D7" w:rsidRPr="007C2DA0">
        <w:t xml:space="preserve"> related to its level of religiosity, making religion a barrier that must be </w:t>
      </w:r>
      <w:proofErr w:type="gramStart"/>
      <w:r w:rsidR="007262D7" w:rsidRPr="007C2DA0">
        <w:t>taken into account</w:t>
      </w:r>
      <w:proofErr w:type="gramEnd"/>
      <w:r w:rsidR="007262D7" w:rsidRPr="007C2DA0">
        <w:t xml:space="preserve"> when </w:t>
      </w:r>
      <w:r w:rsidR="00FA55C9" w:rsidRPr="007C2DA0">
        <w:t>designing</w:t>
      </w:r>
      <w:r w:rsidRPr="007C2DA0">
        <w:t xml:space="preserve"> climate change-focused policies and </w:t>
      </w:r>
      <w:r w:rsidR="00684D88" w:rsidRPr="007C2DA0">
        <w:t>programmes.</w:t>
      </w:r>
      <w:r w:rsidR="007262D7" w:rsidRPr="007C2DA0">
        <w:t xml:space="preserve"> </w:t>
      </w:r>
      <w:bookmarkStart w:id="5" w:name="_Hlk154074420"/>
      <w:r w:rsidR="007262D7" w:rsidRPr="007C2DA0">
        <w:t xml:space="preserve">However, </w:t>
      </w:r>
      <w:r w:rsidRPr="007C2DA0">
        <w:t xml:space="preserve">they </w:t>
      </w:r>
      <w:r w:rsidR="007262D7" w:rsidRPr="007C2DA0">
        <w:t xml:space="preserve">support their findings and hypotheses in studies that describe religion as </w:t>
      </w:r>
      <w:r w:rsidR="00212138" w:rsidRPr="007C2DA0">
        <w:t xml:space="preserve">contrary </w:t>
      </w:r>
      <w:r w:rsidR="007262D7" w:rsidRPr="007C2DA0">
        <w:t xml:space="preserve">to science (Ecklund et al., 2017), </w:t>
      </w:r>
      <w:r w:rsidR="00DF2C54" w:rsidRPr="007C2DA0">
        <w:t>based on</w:t>
      </w:r>
      <w:r w:rsidR="00717467" w:rsidRPr="007C2DA0">
        <w:t xml:space="preserve"> attitudes</w:t>
      </w:r>
      <w:r w:rsidR="007262D7" w:rsidRPr="007C2DA0">
        <w:t xml:space="preserve"> that prevent </w:t>
      </w:r>
      <w:r w:rsidR="00187473" w:rsidRPr="007C2DA0">
        <w:t xml:space="preserve">the </w:t>
      </w:r>
      <w:r w:rsidR="007262D7" w:rsidRPr="007C2DA0">
        <w:t xml:space="preserve">taking </w:t>
      </w:r>
      <w:r w:rsidR="00187473" w:rsidRPr="007C2DA0">
        <w:t xml:space="preserve">of </w:t>
      </w:r>
      <w:r w:rsidR="00FA55C9" w:rsidRPr="007C2DA0">
        <w:t>decisive</w:t>
      </w:r>
      <w:r w:rsidR="007262D7" w:rsidRPr="007C2DA0">
        <w:t xml:space="preserve"> action </w:t>
      </w:r>
      <w:r w:rsidR="00FA55C9" w:rsidRPr="007C2DA0">
        <w:t xml:space="preserve">while </w:t>
      </w:r>
      <w:r w:rsidR="007262D7" w:rsidRPr="007C2DA0">
        <w:t xml:space="preserve">God has </w:t>
      </w:r>
      <w:r w:rsidR="00FA55C9" w:rsidRPr="007C2DA0">
        <w:t>control</w:t>
      </w:r>
      <w:r w:rsidR="007262D7" w:rsidRPr="007C2DA0">
        <w:t xml:space="preserve"> over everything (Hulme 2015)</w:t>
      </w:r>
      <w:r w:rsidR="00FA55C9" w:rsidRPr="007C2DA0">
        <w:t>,</w:t>
      </w:r>
      <w:r w:rsidR="007262D7" w:rsidRPr="007C2DA0">
        <w:t xml:space="preserve"> and sectarianism that prevents him from relating to other beliefs (</w:t>
      </w:r>
      <w:r w:rsidR="00E7365C" w:rsidRPr="007C2DA0">
        <w:t>Lieven, 2012</w:t>
      </w:r>
      <w:r w:rsidR="007262D7" w:rsidRPr="007C2DA0">
        <w:t xml:space="preserve">; Chaudoin et al., 2014). For their research, Sharma et al. (2021) </w:t>
      </w:r>
      <w:r w:rsidR="00E7365C" w:rsidRPr="007C2DA0">
        <w:t>use</w:t>
      </w:r>
      <w:r w:rsidR="007262D7" w:rsidRPr="007C2DA0">
        <w:t xml:space="preserve"> data from </w:t>
      </w:r>
      <w:r w:rsidR="00FD6187" w:rsidRPr="007C2DA0">
        <w:t xml:space="preserve">the </w:t>
      </w:r>
      <w:r w:rsidR="007262D7" w:rsidRPr="007C2DA0">
        <w:t xml:space="preserve">WVS to measure religiosity, while </w:t>
      </w:r>
      <w:r w:rsidR="002B2231" w:rsidRPr="007C2DA0">
        <w:t>for evaluating</w:t>
      </w:r>
      <w:r w:rsidR="007262D7" w:rsidRPr="007C2DA0">
        <w:t xml:space="preserve"> the implementation of policies against climate change, they </w:t>
      </w:r>
      <w:r w:rsidR="00E7365C" w:rsidRPr="007C2DA0">
        <w:t>improve</w:t>
      </w:r>
      <w:r w:rsidR="007262D7" w:rsidRPr="007C2DA0">
        <w:t xml:space="preserve"> and update the CLIMI index proposed by Steves &amp; Teytelboym (2013), proposing </w:t>
      </w:r>
      <w:r w:rsidRPr="007C2DA0">
        <w:t xml:space="preserve">the </w:t>
      </w:r>
      <w:r w:rsidR="007262D7" w:rsidRPr="007C2DA0">
        <w:t>CCPS</w:t>
      </w:r>
      <w:r w:rsidRPr="007C2DA0">
        <w:t xml:space="preserve"> index</w:t>
      </w:r>
      <w:r w:rsidR="007262D7" w:rsidRPr="007C2DA0">
        <w:t>.</w:t>
      </w:r>
    </w:p>
    <w:bookmarkEnd w:id="5"/>
    <w:p w14:paraId="38C4BA9E" w14:textId="2745B8C9" w:rsidR="00B4437A" w:rsidRPr="007C2DA0" w:rsidRDefault="006D3628" w:rsidP="00DB03F7">
      <w:pPr>
        <w:spacing w:line="240" w:lineRule="auto"/>
        <w:ind w:firstLine="720"/>
        <w:jc w:val="both"/>
      </w:pPr>
      <w:r w:rsidRPr="007C2DA0">
        <w:t>At the same time, we f</w:t>
      </w:r>
      <w:r w:rsidR="00713357" w:rsidRPr="007C2DA0">
        <w:t>ound</w:t>
      </w:r>
      <w:r w:rsidR="005823F6" w:rsidRPr="007C2DA0">
        <w:t xml:space="preserve"> that results that negatively relate religion to action against climate change contrast with </w:t>
      </w:r>
      <w:r w:rsidR="007D1029" w:rsidRPr="007C2DA0">
        <w:t>the</w:t>
      </w:r>
      <w:r w:rsidR="00B4437A" w:rsidRPr="007C2DA0">
        <w:t xml:space="preserve"> study carried out by </w:t>
      </w:r>
      <w:r w:rsidR="005823F6" w:rsidRPr="007C2DA0">
        <w:t>Singh et al</w:t>
      </w:r>
      <w:r w:rsidR="00B4437A" w:rsidRPr="007C2DA0">
        <w:t>.</w:t>
      </w:r>
      <w:r w:rsidR="005823F6" w:rsidRPr="007C2DA0">
        <w:t xml:space="preserve"> (2019), who state that in India they have found initiatives to address climate change that come from religious organizations. Similarly, Molina &amp; Pérez-Garrido (2022) and Wilkins (2022)</w:t>
      </w:r>
      <w:r w:rsidR="00684D88" w:rsidRPr="007C2DA0">
        <w:t xml:space="preserve"> </w:t>
      </w:r>
      <w:r w:rsidR="005823F6" w:rsidRPr="007C2DA0">
        <w:t xml:space="preserve">describe the influence of Pope Francis' encyclical letter </w:t>
      </w:r>
      <w:r w:rsidR="005823F6" w:rsidRPr="007C2DA0">
        <w:rPr>
          <w:i/>
          <w:iCs/>
        </w:rPr>
        <w:t>Laudato Si</w:t>
      </w:r>
      <w:r w:rsidR="005823F6" w:rsidRPr="007C2DA0">
        <w:t xml:space="preserve"> on the </w:t>
      </w:r>
      <w:r w:rsidR="002D609B" w:rsidRPr="007C2DA0">
        <w:t>advancement</w:t>
      </w:r>
      <w:r w:rsidR="005823F6" w:rsidRPr="007C2DA0">
        <w:t xml:space="preserve"> of initiatives that tend to address climate change, and thus seek sustainable development. Molina &amp; Pérez-Garrido (2022) </w:t>
      </w:r>
      <w:r w:rsidR="00B4437A" w:rsidRPr="007C2DA0">
        <w:t xml:space="preserve">have shown </w:t>
      </w:r>
      <w:r w:rsidR="005823F6" w:rsidRPr="007C2DA0">
        <w:t xml:space="preserve">the great impact of the encyclical in academic and scientific spheres, while </w:t>
      </w:r>
      <w:r w:rsidR="00B361A3" w:rsidRPr="007C2DA0">
        <w:t>commenting,</w:t>
      </w:r>
      <w:r w:rsidR="005823F6" w:rsidRPr="007C2DA0">
        <w:t xml:space="preserve"> </w:t>
      </w:r>
      <w:r w:rsidR="00B361A3" w:rsidRPr="007C2DA0">
        <w:t xml:space="preserve">among other things, </w:t>
      </w:r>
      <w:r w:rsidR="005823F6" w:rsidRPr="007C2DA0">
        <w:t xml:space="preserve">how it has </w:t>
      </w:r>
      <w:r w:rsidR="00B361A3" w:rsidRPr="007C2DA0">
        <w:t xml:space="preserve">enabled </w:t>
      </w:r>
      <w:r w:rsidR="005823F6" w:rsidRPr="007C2DA0">
        <w:t>the environmental denialism present in some Catholic sectors</w:t>
      </w:r>
      <w:r w:rsidR="00B361A3" w:rsidRPr="007C2DA0">
        <w:t xml:space="preserve"> to be challenged</w:t>
      </w:r>
      <w:r w:rsidR="005823F6" w:rsidRPr="007C2DA0">
        <w:t xml:space="preserve"> </w:t>
      </w:r>
      <w:r w:rsidR="00B361A3" w:rsidRPr="007C2DA0">
        <w:t xml:space="preserve">and </w:t>
      </w:r>
      <w:r w:rsidR="005823F6" w:rsidRPr="007C2DA0">
        <w:t xml:space="preserve">to motivate the </w:t>
      </w:r>
      <w:r w:rsidR="00B361A3" w:rsidRPr="007C2DA0">
        <w:t>impetus</w:t>
      </w:r>
      <w:r w:rsidR="005823F6" w:rsidRPr="007C2DA0">
        <w:t xml:space="preserve"> of Catholic movements concerned</w:t>
      </w:r>
      <w:r w:rsidR="00B361A3" w:rsidRPr="007C2DA0">
        <w:t xml:space="preserve"> with</w:t>
      </w:r>
      <w:r w:rsidR="005823F6" w:rsidRPr="007C2DA0">
        <w:t xml:space="preserve"> climate change. For his part, Wilkins (2022) finds that the involvement of Catholic clergy must be </w:t>
      </w:r>
      <w:r w:rsidR="00B361A3" w:rsidRPr="007C2DA0">
        <w:t>intensified in order to</w:t>
      </w:r>
      <w:r w:rsidR="005823F6" w:rsidRPr="007C2DA0">
        <w:t xml:space="preserve"> implement the measures proposed by the Pope, although he </w:t>
      </w:r>
      <w:r w:rsidR="00B361A3" w:rsidRPr="007C2DA0">
        <w:t>accepts</w:t>
      </w:r>
      <w:r w:rsidR="005823F6" w:rsidRPr="007C2DA0">
        <w:t xml:space="preserve"> the valuable and positive impact of the encyclical on the </w:t>
      </w:r>
      <w:r w:rsidR="00AF39AB" w:rsidRPr="007C2DA0">
        <w:t>way</w:t>
      </w:r>
      <w:r w:rsidR="005823F6" w:rsidRPr="007C2DA0">
        <w:t xml:space="preserve"> to confronting the climate crisis</w:t>
      </w:r>
      <w:r w:rsidR="00AF39AB" w:rsidRPr="007C2DA0">
        <w:t>.</w:t>
      </w:r>
    </w:p>
    <w:p w14:paraId="5448F634" w14:textId="6D371BBD" w:rsidR="0036542D" w:rsidRPr="007C2DA0" w:rsidRDefault="00DB03F7" w:rsidP="007D1029">
      <w:pPr>
        <w:spacing w:line="240" w:lineRule="auto"/>
        <w:ind w:firstLine="720"/>
        <w:jc w:val="both"/>
      </w:pPr>
      <w:r w:rsidRPr="007C2DA0">
        <w:t>Regarding the results that suggest that religiosity has a positive impact on climate change policies, Ecklund et al. (2017) argue that religiosity is a relatively weak independent predictor of</w:t>
      </w:r>
      <w:r w:rsidR="00BB31EC" w:rsidRPr="007C2DA0">
        <w:t xml:space="preserve"> consensus and </w:t>
      </w:r>
      <w:r w:rsidR="007C2DA0" w:rsidRPr="007C2DA0">
        <w:t>scepticism</w:t>
      </w:r>
      <w:r w:rsidR="00BB31EC" w:rsidRPr="007C2DA0">
        <w:t xml:space="preserve"> on climate change. Instead, climate change opinions appear to be mainly shaped by political ideology, confidence in </w:t>
      </w:r>
      <w:r w:rsidR="007C2DA0" w:rsidRPr="007C2DA0">
        <w:t xml:space="preserve">the </w:t>
      </w:r>
      <w:r w:rsidR="00BB31EC" w:rsidRPr="007C2DA0">
        <w:t>scientific community regarding climate change, and individuals’ interest in scientific information.</w:t>
      </w:r>
    </w:p>
    <w:p w14:paraId="2DC9C178" w14:textId="29A470BF" w:rsidR="007C2DA0" w:rsidRPr="005D76E4" w:rsidRDefault="008A361A" w:rsidP="007C2DA0">
      <w:pPr>
        <w:pStyle w:val="Ttulo2"/>
        <w:numPr>
          <w:ilvl w:val="0"/>
          <w:numId w:val="3"/>
        </w:numPr>
        <w:rPr>
          <w:rFonts w:ascii="Times New Roman" w:hAnsi="Times New Roman" w:cs="Times New Roman"/>
          <w:b/>
          <w:bCs/>
          <w:color w:val="auto"/>
          <w:sz w:val="24"/>
          <w:szCs w:val="24"/>
          <w:lang w:val="en-GB"/>
        </w:rPr>
      </w:pPr>
      <w:r w:rsidRPr="005D76E4">
        <w:rPr>
          <w:rFonts w:ascii="Times New Roman" w:hAnsi="Times New Roman" w:cs="Times New Roman"/>
          <w:b/>
          <w:bCs/>
          <w:color w:val="auto"/>
          <w:sz w:val="24"/>
          <w:szCs w:val="24"/>
          <w:lang w:val="en-GB"/>
        </w:rPr>
        <w:lastRenderedPageBreak/>
        <w:t>Religious tolerance and climate change</w:t>
      </w:r>
    </w:p>
    <w:p w14:paraId="48BD7531" w14:textId="77777777" w:rsidR="007C2DA0" w:rsidRDefault="007C2DA0" w:rsidP="008A361A">
      <w:pPr>
        <w:spacing w:line="240" w:lineRule="auto"/>
        <w:ind w:firstLine="720"/>
        <w:jc w:val="both"/>
        <w:rPr>
          <w:sz w:val="20"/>
          <w:szCs w:val="20"/>
        </w:rPr>
      </w:pPr>
    </w:p>
    <w:p w14:paraId="036253DB" w14:textId="2486216F" w:rsidR="008A361A" w:rsidRPr="005D76E4" w:rsidRDefault="008A361A" w:rsidP="008A361A">
      <w:pPr>
        <w:spacing w:line="240" w:lineRule="auto"/>
        <w:ind w:firstLine="720"/>
        <w:jc w:val="both"/>
      </w:pPr>
      <w:r w:rsidRPr="005D76E4">
        <w:t>As previously mentioned, we have</w:t>
      </w:r>
      <w:r w:rsidR="00E856FE" w:rsidRPr="005D76E4">
        <w:t xml:space="preserve"> </w:t>
      </w:r>
      <w:r w:rsidRPr="005D76E4">
        <w:t>found</w:t>
      </w:r>
      <w:r w:rsidR="00E856FE" w:rsidRPr="005D76E4">
        <w:t xml:space="preserve"> no</w:t>
      </w:r>
      <w:r w:rsidRPr="005D76E4">
        <w:t xml:space="preserve"> studies </w:t>
      </w:r>
      <w:r w:rsidR="00DD7DBD" w:rsidRPr="005D76E4">
        <w:t>concerning</w:t>
      </w:r>
      <w:r w:rsidR="00FE0874" w:rsidRPr="005D76E4">
        <w:t xml:space="preserve"> </w:t>
      </w:r>
      <w:r w:rsidRPr="005D76E4">
        <w:t>t</w:t>
      </w:r>
      <w:r w:rsidR="00FE0874" w:rsidRPr="005D76E4">
        <w:t>he measurement of</w:t>
      </w:r>
      <w:r w:rsidRPr="005D76E4">
        <w:t xml:space="preserve"> the impact of religious tolerance on the implementation of climate change policies. However, in terms of religious intolerance linked to religious fundamentalism, </w:t>
      </w:r>
      <w:r w:rsidR="00FE0874" w:rsidRPr="005D76E4">
        <w:t xml:space="preserve">from a psychological viewpoint, </w:t>
      </w:r>
      <w:r w:rsidRPr="005D76E4">
        <w:t xml:space="preserve">Preston &amp; Shin (2022) </w:t>
      </w:r>
      <w:r w:rsidR="00BB31EC" w:rsidRPr="005D76E4">
        <w:t xml:space="preserve">highlight </w:t>
      </w:r>
      <w:r w:rsidRPr="005D76E4">
        <w:t xml:space="preserve">the </w:t>
      </w:r>
      <w:r w:rsidR="00271A84" w:rsidRPr="005D76E4">
        <w:t>contrasting</w:t>
      </w:r>
      <w:r w:rsidRPr="005D76E4">
        <w:t xml:space="preserve"> influences within religion </w:t>
      </w:r>
      <w:r w:rsidR="00DD7DBD" w:rsidRPr="005D76E4">
        <w:t xml:space="preserve">itself </w:t>
      </w:r>
      <w:r w:rsidRPr="005D76E4">
        <w:t xml:space="preserve">versus environmentalism in the United </w:t>
      </w:r>
      <w:r w:rsidR="007D1029" w:rsidRPr="005D76E4">
        <w:t>States and</w:t>
      </w:r>
      <w:r w:rsidRPr="005D76E4">
        <w:t xml:space="preserve"> find </w:t>
      </w:r>
      <w:r w:rsidR="00DD7DBD" w:rsidRPr="005D76E4">
        <w:t>issues</w:t>
      </w:r>
      <w:r w:rsidRPr="005D76E4">
        <w:t xml:space="preserve"> in favour of environmentalism motivated by spirituality, while </w:t>
      </w:r>
      <w:r w:rsidR="00DD7DBD" w:rsidRPr="005D76E4">
        <w:t>observing</w:t>
      </w:r>
      <w:r w:rsidRPr="005D76E4">
        <w:t xml:space="preserve"> that religious fundamentalism promotes negative effects against environmentalism. </w:t>
      </w:r>
      <w:r w:rsidR="00BA2853" w:rsidRPr="005D76E4">
        <w:t>S</w:t>
      </w:r>
      <w:r w:rsidRPr="005D76E4">
        <w:t>imilar conclusions were found by Skalski-Bednarz et al. (2023), who focused on young Catholics in Poland</w:t>
      </w:r>
      <w:r w:rsidR="00E856FE" w:rsidRPr="005D76E4">
        <w:t>,</w:t>
      </w:r>
      <w:r w:rsidRPr="005D76E4">
        <w:t xml:space="preserve"> and </w:t>
      </w:r>
      <w:r w:rsidR="00E856FE" w:rsidRPr="005D76E4">
        <w:t>discovered</w:t>
      </w:r>
      <w:r w:rsidRPr="005D76E4">
        <w:t xml:space="preserve"> that the relationship between religion and environmentalism can be predicted by</w:t>
      </w:r>
      <w:r w:rsidR="005678FF" w:rsidRPr="005D76E4">
        <w:t xml:space="preserve"> </w:t>
      </w:r>
      <w:r w:rsidRPr="005D76E4">
        <w:t>oppos</w:t>
      </w:r>
      <w:r w:rsidR="00E856FE" w:rsidRPr="005D76E4">
        <w:t>ing</w:t>
      </w:r>
      <w:r w:rsidRPr="005D76E4">
        <w:t xml:space="preserve"> paths of spirituality (positively) and religious fundamentalism (negatively). In the same vein, although not related to religion, Johansson et al. (2022), find that intolerance is directly related to s</w:t>
      </w:r>
      <w:r w:rsidR="00E856FE" w:rsidRPr="005D76E4">
        <w:t>c</w:t>
      </w:r>
      <w:r w:rsidRPr="005D76E4">
        <w:t xml:space="preserve">epticism </w:t>
      </w:r>
      <w:r w:rsidR="00E856FE" w:rsidRPr="005D76E4">
        <w:t xml:space="preserve">on </w:t>
      </w:r>
      <w:r w:rsidRPr="005D76E4">
        <w:t>change.</w:t>
      </w:r>
    </w:p>
    <w:p w14:paraId="70EF732F" w14:textId="64CC3DAD" w:rsidR="00A96A9D" w:rsidRPr="005D76E4" w:rsidRDefault="00BA2853" w:rsidP="003F0834">
      <w:pPr>
        <w:spacing w:line="240" w:lineRule="auto"/>
        <w:ind w:firstLine="720"/>
        <w:jc w:val="both"/>
      </w:pPr>
      <w:r w:rsidRPr="005D76E4">
        <w:t>A</w:t>
      </w:r>
      <w:r w:rsidR="00A96A9D" w:rsidRPr="005D76E4">
        <w:t xml:space="preserve">lthough </w:t>
      </w:r>
      <w:r w:rsidR="006E2367" w:rsidRPr="005D76E4">
        <w:t>un</w:t>
      </w:r>
      <w:r w:rsidR="00A96A9D" w:rsidRPr="005D76E4">
        <w:t>related to climate change, we have investigated studies measur</w:t>
      </w:r>
      <w:r w:rsidR="00FE0874" w:rsidRPr="005D76E4">
        <w:t>ing</w:t>
      </w:r>
      <w:r w:rsidR="00A96A9D" w:rsidRPr="005D76E4">
        <w:t xml:space="preserve"> religious tolerance and its impact in other contexts (Broer et al., 2014; Hook et al, 2017; Mehak &amp; Bushra, 2020; Junaedi et al., 2023; Muhammad et al., 2023). Despite the diversity of approaches</w:t>
      </w:r>
      <w:r w:rsidRPr="005D76E4">
        <w:t xml:space="preserve"> to measure religious tolerance</w:t>
      </w:r>
      <w:r w:rsidR="00A96A9D" w:rsidRPr="005D76E4">
        <w:t xml:space="preserve">, </w:t>
      </w:r>
      <w:r w:rsidRPr="005D76E4">
        <w:t xml:space="preserve">prior studies </w:t>
      </w:r>
      <w:r w:rsidR="00A96A9D" w:rsidRPr="005D76E4">
        <w:t>agree on two elements: firstly, the identification of religious tolerance with respect for freedom of conscience that allows us to accept differences in order to seek a path of integration</w:t>
      </w:r>
      <w:r w:rsidR="006E2367" w:rsidRPr="005D76E4">
        <w:t>,</w:t>
      </w:r>
      <w:r w:rsidR="00A96A9D" w:rsidRPr="005D76E4">
        <w:t xml:space="preserve"> and, secondly, the ability to recognise the </w:t>
      </w:r>
      <w:r w:rsidR="006E2367" w:rsidRPr="005D76E4">
        <w:t>ability</w:t>
      </w:r>
      <w:r w:rsidR="00A96A9D" w:rsidRPr="005D76E4">
        <w:t xml:space="preserve"> of other religious groups to do good and achieve the </w:t>
      </w:r>
      <w:r w:rsidR="00AB4B6F" w:rsidRPr="005D76E4">
        <w:t>predominant</w:t>
      </w:r>
      <w:r w:rsidR="00A96A9D" w:rsidRPr="005D76E4">
        <w:t xml:space="preserve"> objectives of their own religion.</w:t>
      </w:r>
    </w:p>
    <w:p w14:paraId="7A5121EB" w14:textId="77777777" w:rsidR="00A328A4" w:rsidRPr="00301506" w:rsidRDefault="00A328A4" w:rsidP="003F0834">
      <w:pPr>
        <w:spacing w:line="240" w:lineRule="auto"/>
        <w:ind w:firstLine="720"/>
        <w:jc w:val="both"/>
        <w:rPr>
          <w:sz w:val="20"/>
          <w:szCs w:val="20"/>
        </w:rPr>
      </w:pPr>
    </w:p>
    <w:p w14:paraId="71CD7DB0" w14:textId="37912002" w:rsidR="006F62BE" w:rsidRDefault="00757D22" w:rsidP="006F62BE">
      <w:pPr>
        <w:pStyle w:val="Prrafodelista"/>
        <w:numPr>
          <w:ilvl w:val="0"/>
          <w:numId w:val="1"/>
        </w:numPr>
        <w:jc w:val="both"/>
        <w:rPr>
          <w:b/>
        </w:rPr>
      </w:pPr>
      <w:r>
        <w:rPr>
          <w:b/>
        </w:rPr>
        <w:t>Material and methods</w:t>
      </w:r>
    </w:p>
    <w:p w14:paraId="163D1C07" w14:textId="77777777" w:rsidR="00757D22" w:rsidRDefault="00757D22" w:rsidP="00757D22">
      <w:pPr>
        <w:pStyle w:val="Prrafodelista"/>
        <w:jc w:val="both"/>
        <w:rPr>
          <w:b/>
        </w:rPr>
      </w:pPr>
    </w:p>
    <w:p w14:paraId="08F150E9" w14:textId="098520CE" w:rsidR="00757D22" w:rsidRPr="00757D22" w:rsidRDefault="00757D22" w:rsidP="00757D22">
      <w:pPr>
        <w:pStyle w:val="Prrafodelista"/>
        <w:numPr>
          <w:ilvl w:val="1"/>
          <w:numId w:val="1"/>
        </w:numPr>
        <w:jc w:val="both"/>
        <w:rPr>
          <w:b/>
        </w:rPr>
      </w:pPr>
      <w:r>
        <w:rPr>
          <w:b/>
        </w:rPr>
        <w:t xml:space="preserve"> Data</w:t>
      </w:r>
    </w:p>
    <w:p w14:paraId="322B79CA" w14:textId="4EED50F7" w:rsidR="00A328A4" w:rsidRPr="005D76E4" w:rsidRDefault="00F96426" w:rsidP="009C4DD4">
      <w:pPr>
        <w:pStyle w:val="Prrafodelista"/>
        <w:numPr>
          <w:ilvl w:val="0"/>
          <w:numId w:val="4"/>
        </w:numPr>
        <w:jc w:val="both"/>
        <w:rPr>
          <w:b/>
        </w:rPr>
      </w:pPr>
      <w:r w:rsidRPr="005D76E4">
        <w:rPr>
          <w:b/>
        </w:rPr>
        <w:t>The implementation of policies against climate change</w:t>
      </w:r>
    </w:p>
    <w:p w14:paraId="2E2A6D01" w14:textId="1AAC37D2" w:rsidR="002E4D64" w:rsidRPr="005D76E4" w:rsidRDefault="00117649" w:rsidP="002E4D64">
      <w:pPr>
        <w:spacing w:line="240" w:lineRule="auto"/>
        <w:ind w:firstLine="720"/>
        <w:jc w:val="both"/>
      </w:pPr>
      <w:r w:rsidRPr="005D76E4">
        <w:t>The Climate Laws, Institutions and Measures Index (CLIMI)</w:t>
      </w:r>
      <w:r w:rsidR="002E4D64" w:rsidRPr="005D76E4">
        <w:t xml:space="preserve"> was developed by Steves &amp; Teytelboym (2013) to examine countries’ commitment to climate change in terms of both their compliance with international agreements and their own legislative, fiscal and institutional framework. Although the CLIMI is a comprehensive measure that gathers information from 95 countries between 2005 and 2010, it omitted to mention problems of implementation and measuring results of the climate change policy decisions. Therefore, to measure the methods by which countries put into practice policies against climate change, we will adhere to the CCPS index proposed by Sharma et al. (2021), which constitutes an update and improvement on Steves &amp; Teytelboym’s (2013) CLIMI.</w:t>
      </w:r>
    </w:p>
    <w:p w14:paraId="0763391A" w14:textId="0B922263" w:rsidR="00832E1C" w:rsidRPr="005D76E4" w:rsidRDefault="00056AA7" w:rsidP="007D1029">
      <w:pPr>
        <w:spacing w:line="240" w:lineRule="auto"/>
        <w:ind w:firstLine="720"/>
        <w:jc w:val="both"/>
      </w:pPr>
      <w:r w:rsidRPr="005D76E4">
        <w:t xml:space="preserve">The CCPS index was computed by Sharma et al. (2021) from a sample of 183 countries with information from the period 1997 – 2015, using as a point of reference the beginning of the Kyoto protocol. This index goes beyond the CLIMI index as it </w:t>
      </w:r>
      <w:r w:rsidR="00B744C0" w:rsidRPr="005D76E4">
        <w:t>offers a better approximation to the degree of actual implementation of the policy by considering</w:t>
      </w:r>
      <w:r w:rsidR="00AE54D4" w:rsidRPr="005D76E4">
        <w:t xml:space="preserve"> the following four areas: international cooperation</w:t>
      </w:r>
      <w:r w:rsidR="00272DFC" w:rsidRPr="005D76E4">
        <w:t xml:space="preserve"> and politics, sector policies, intersectoral policies, and national institutions</w:t>
      </w:r>
      <w:r w:rsidR="00AE54D4" w:rsidRPr="005D76E4">
        <w:t xml:space="preserve"> and policies for climate change</w:t>
      </w:r>
      <w:r w:rsidR="00272DFC" w:rsidRPr="005D76E4">
        <w:t xml:space="preserve">. These areas include 14 variables that collect publicly available data gathered from national communications and </w:t>
      </w:r>
      <w:r w:rsidR="00272DFC" w:rsidRPr="005D76E4">
        <w:lastRenderedPageBreak/>
        <w:t xml:space="preserve">their reference to </w:t>
      </w:r>
      <w:r w:rsidR="00775179" w:rsidRPr="005D76E4">
        <w:t xml:space="preserve">the United Nations Framework Convention on Climate (UNFCCC), as well as in other public domains such as the International Energy Agency (IEA). As an indication of reliability, Sharma’s calculations of CCPS index were found to be </w:t>
      </w:r>
      <w:r w:rsidR="00B744C0" w:rsidRPr="005D76E4">
        <w:t>highly</w:t>
      </w:r>
      <w:r w:rsidR="00775179" w:rsidRPr="005D76E4">
        <w:t xml:space="preserve"> correlated with previous measurements such as the CLIMI index, the Climate Change Cooperation Index (C3-I) by Bernauer &amp; Böhmelt (2013), and the Environmental Policy Rigour Index (EPS) by Botta &amp; </w:t>
      </w:r>
      <w:proofErr w:type="spellStart"/>
      <w:r w:rsidR="00775179" w:rsidRPr="005D76E4">
        <w:t>Kozluk</w:t>
      </w:r>
      <w:proofErr w:type="spellEnd"/>
      <w:r w:rsidR="00775179" w:rsidRPr="005D76E4">
        <w:t xml:space="preserve"> (2014).</w:t>
      </w:r>
    </w:p>
    <w:p w14:paraId="771CA7CE" w14:textId="77777777" w:rsidR="003B7C9F" w:rsidRDefault="003B7C9F" w:rsidP="006F62BE">
      <w:pPr>
        <w:spacing w:line="240" w:lineRule="auto"/>
        <w:jc w:val="both"/>
        <w:rPr>
          <w:b/>
          <w:bCs/>
          <w:sz w:val="20"/>
          <w:szCs w:val="20"/>
        </w:rPr>
        <w:sectPr w:rsidR="003B7C9F" w:rsidSect="00333555">
          <w:footerReference w:type="default" r:id="rId11"/>
          <w:pgSz w:w="12240" w:h="15840"/>
          <w:pgMar w:top="1417" w:right="1701" w:bottom="1417" w:left="1701" w:header="708" w:footer="708" w:gutter="0"/>
          <w:cols w:space="708"/>
          <w:docGrid w:linePitch="360"/>
        </w:sectPr>
      </w:pPr>
    </w:p>
    <w:p w14:paraId="70E59D98" w14:textId="3195CF6D" w:rsidR="00824D86" w:rsidRPr="00824D86" w:rsidRDefault="00292C73" w:rsidP="00824D86">
      <w:pPr>
        <w:spacing w:line="240" w:lineRule="auto"/>
        <w:jc w:val="center"/>
        <w:rPr>
          <w:sz w:val="20"/>
          <w:szCs w:val="20"/>
        </w:rPr>
      </w:pPr>
      <w:r>
        <w:rPr>
          <w:noProof/>
          <w:sz w:val="20"/>
          <w:szCs w:val="20"/>
        </w:rPr>
        <w:drawing>
          <wp:inline distT="0" distB="0" distL="0" distR="0" wp14:anchorId="69B530D4" wp14:editId="4169B719">
            <wp:extent cx="4562689" cy="2816352"/>
            <wp:effectExtent l="0" t="0" r="9525" b="3175"/>
            <wp:docPr id="17853123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486" cy="2822400"/>
                    </a:xfrm>
                    <a:prstGeom prst="rect">
                      <a:avLst/>
                    </a:prstGeom>
                    <a:noFill/>
                  </pic:spPr>
                </pic:pic>
              </a:graphicData>
            </a:graphic>
          </wp:inline>
        </w:drawing>
      </w:r>
    </w:p>
    <w:p w14:paraId="14E62FB6" w14:textId="52EC3C25" w:rsidR="004C4066" w:rsidRPr="00AF106C" w:rsidRDefault="00AF106C" w:rsidP="004C4066">
      <w:pPr>
        <w:spacing w:line="240" w:lineRule="auto"/>
        <w:jc w:val="both"/>
        <w:rPr>
          <w:b/>
          <w:bCs/>
          <w:sz w:val="20"/>
          <w:szCs w:val="20"/>
        </w:rPr>
      </w:pPr>
      <w:r w:rsidRPr="00301506">
        <w:rPr>
          <w:b/>
          <w:bCs/>
          <w:sz w:val="20"/>
          <w:szCs w:val="20"/>
        </w:rPr>
        <w:t>Figure 1.</w:t>
      </w:r>
      <w:r>
        <w:rPr>
          <w:b/>
          <w:bCs/>
          <w:sz w:val="20"/>
          <w:szCs w:val="20"/>
        </w:rPr>
        <w:t xml:space="preserve"> (1.5 column fitting image)</w:t>
      </w:r>
      <w:r>
        <w:rPr>
          <w:b/>
          <w:bCs/>
          <w:sz w:val="20"/>
          <w:szCs w:val="20"/>
        </w:rPr>
        <w:t xml:space="preserve">. </w:t>
      </w:r>
      <w:r w:rsidRPr="00301506">
        <w:rPr>
          <w:sz w:val="20"/>
          <w:szCs w:val="20"/>
        </w:rPr>
        <w:t xml:space="preserve">Spatial distribution of the </w:t>
      </w:r>
      <w:r w:rsidR="00B90DB4">
        <w:rPr>
          <w:sz w:val="20"/>
          <w:szCs w:val="20"/>
        </w:rPr>
        <w:t>Climate Change Policy Stringency (CCPS)</w:t>
      </w:r>
      <w:r w:rsidRPr="00301506">
        <w:rPr>
          <w:sz w:val="20"/>
          <w:szCs w:val="20"/>
        </w:rPr>
        <w:t xml:space="preserve"> index (including the 57 countries used for the estimates in this study).</w:t>
      </w:r>
      <w:r>
        <w:rPr>
          <w:b/>
          <w:bCs/>
          <w:sz w:val="20"/>
          <w:szCs w:val="20"/>
        </w:rPr>
        <w:t xml:space="preserve"> </w:t>
      </w:r>
      <w:r w:rsidR="003F0834" w:rsidRPr="00B90DB4">
        <w:rPr>
          <w:sz w:val="20"/>
          <w:szCs w:val="20"/>
        </w:rPr>
        <w:t>Source</w:t>
      </w:r>
      <w:r w:rsidR="006F62BE" w:rsidRPr="00B90DB4">
        <w:rPr>
          <w:sz w:val="20"/>
          <w:szCs w:val="20"/>
        </w:rPr>
        <w:t>:</w:t>
      </w:r>
      <w:r w:rsidR="006F62BE" w:rsidRPr="00301506">
        <w:rPr>
          <w:sz w:val="20"/>
          <w:szCs w:val="20"/>
        </w:rPr>
        <w:t xml:space="preserve"> </w:t>
      </w:r>
      <w:r w:rsidR="003F0834" w:rsidRPr="00301506">
        <w:rPr>
          <w:sz w:val="20"/>
          <w:szCs w:val="20"/>
        </w:rPr>
        <w:t xml:space="preserve">Data taken from the </w:t>
      </w:r>
      <w:r w:rsidR="00B90DB4">
        <w:rPr>
          <w:sz w:val="20"/>
          <w:szCs w:val="20"/>
        </w:rPr>
        <w:t xml:space="preserve">CCPS </w:t>
      </w:r>
      <w:r w:rsidR="00C7661B">
        <w:rPr>
          <w:sz w:val="20"/>
          <w:szCs w:val="20"/>
        </w:rPr>
        <w:t>index</w:t>
      </w:r>
      <w:r w:rsidR="003F0834" w:rsidRPr="00301506">
        <w:rPr>
          <w:sz w:val="20"/>
          <w:szCs w:val="20"/>
        </w:rPr>
        <w:t xml:space="preserve"> built by </w:t>
      </w:r>
      <w:r w:rsidR="006F62BE" w:rsidRPr="00301506">
        <w:rPr>
          <w:sz w:val="20"/>
          <w:szCs w:val="20"/>
        </w:rPr>
        <w:t xml:space="preserve">Sharma et al. (2021). </w:t>
      </w:r>
    </w:p>
    <w:p w14:paraId="41B4A109" w14:textId="77777777" w:rsidR="003B7C9F" w:rsidRDefault="003B7C9F" w:rsidP="007D1029">
      <w:pPr>
        <w:spacing w:line="240" w:lineRule="auto"/>
        <w:ind w:firstLine="851"/>
        <w:jc w:val="both"/>
        <w:rPr>
          <w:sz w:val="20"/>
          <w:szCs w:val="20"/>
        </w:rPr>
        <w:sectPr w:rsidR="003B7C9F" w:rsidSect="00333555">
          <w:type w:val="continuous"/>
          <w:pgSz w:w="12240" w:h="15840"/>
          <w:pgMar w:top="1417" w:right="1701" w:bottom="1417" w:left="1701" w:header="708" w:footer="708" w:gutter="0"/>
          <w:cols w:space="708"/>
          <w:docGrid w:linePitch="360"/>
        </w:sectPr>
      </w:pPr>
    </w:p>
    <w:p w14:paraId="027274A3" w14:textId="633345FF" w:rsidR="00B744C0" w:rsidRPr="00225B40" w:rsidRDefault="00B744C0" w:rsidP="007D1029">
      <w:pPr>
        <w:spacing w:line="240" w:lineRule="auto"/>
        <w:ind w:firstLine="851"/>
        <w:jc w:val="both"/>
      </w:pPr>
      <w:r w:rsidRPr="00225B40">
        <w:t xml:space="preserve">While there is information on the CCPS index for 183 countries, the data available in our </w:t>
      </w:r>
      <w:r w:rsidR="007F071A" w:rsidRPr="00225B40">
        <w:t xml:space="preserve">study enable us to include 57 countries. The number of countries included is limited to those countries assessed in the Sharma’s CCPS index that, in addition, were </w:t>
      </w:r>
      <w:proofErr w:type="gramStart"/>
      <w:r w:rsidR="007F071A" w:rsidRPr="00225B40">
        <w:t>taken into account</w:t>
      </w:r>
      <w:proofErr w:type="gramEnd"/>
      <w:r w:rsidR="007F071A" w:rsidRPr="00225B40">
        <w:t xml:space="preserve"> by the WVS to measure the elements that interest us for the computation of the religious tolerance index. Figure 1 shows the spatial distribution of the CCPS index in our sample, where Sweden is the country with the highest index of rigour in the implementation of climate change policies (CCPS = 0.82), while Qatar is the country with the lowest index (CCPS = 0.08).  </w:t>
      </w:r>
    </w:p>
    <w:p w14:paraId="2ACD3A3F" w14:textId="77777777" w:rsidR="00205478" w:rsidRPr="00301506" w:rsidRDefault="00205478" w:rsidP="00C7661B">
      <w:pPr>
        <w:spacing w:line="240" w:lineRule="auto"/>
        <w:jc w:val="both"/>
        <w:rPr>
          <w:sz w:val="20"/>
          <w:szCs w:val="20"/>
        </w:rPr>
      </w:pPr>
    </w:p>
    <w:p w14:paraId="699BC579" w14:textId="41DD0D04" w:rsidR="00E77BC3" w:rsidRPr="00225B40" w:rsidRDefault="007D431D" w:rsidP="007D1029">
      <w:pPr>
        <w:pStyle w:val="Prrafodelista"/>
        <w:numPr>
          <w:ilvl w:val="0"/>
          <w:numId w:val="4"/>
        </w:numPr>
        <w:spacing w:line="240" w:lineRule="auto"/>
        <w:jc w:val="both"/>
        <w:rPr>
          <w:b/>
        </w:rPr>
      </w:pPr>
      <w:r w:rsidRPr="00225B40">
        <w:rPr>
          <w:b/>
        </w:rPr>
        <w:t>Religious tolerance</w:t>
      </w:r>
    </w:p>
    <w:p w14:paraId="62C310E5" w14:textId="134BEC42" w:rsidR="009B7389" w:rsidRPr="00225B40" w:rsidRDefault="009B7389" w:rsidP="007D1029">
      <w:pPr>
        <w:spacing w:line="240" w:lineRule="auto"/>
        <w:ind w:firstLine="720"/>
        <w:jc w:val="both"/>
      </w:pPr>
      <w:r w:rsidRPr="00225B40">
        <w:t>The measurement of religious tolerance has been built from the data provided by the WVS, which measures the social, political, economic, religious and cultural aspects of people around the world. The information is collected in waves</w:t>
      </w:r>
      <w:r w:rsidRPr="00225B40">
        <w:rPr>
          <w:rStyle w:val="Refdenotaalpie"/>
        </w:rPr>
        <w:footnoteReference w:id="1"/>
      </w:r>
      <w:r w:rsidRPr="00225B40">
        <w:t xml:space="preserve"> of which there are seven available, with data covering from 1981 to 2022.</w:t>
      </w:r>
      <w:r w:rsidR="008E2B66" w:rsidRPr="00225B40">
        <w:t xml:space="preserve"> For the construction of the religious tolerance index, we have referred to the elements in the WVS, according to the criteria proposed by Nussbaum </w:t>
      </w:r>
      <w:r w:rsidR="008E2B66" w:rsidRPr="00225B40">
        <w:lastRenderedPageBreak/>
        <w:t>(2012) in her interpretation of the Socratic requirement of an examined life to deal with religious intolerance, which we describe here in a superficial way:</w:t>
      </w:r>
    </w:p>
    <w:p w14:paraId="54339F32" w14:textId="218C1FF7" w:rsidR="006F62BE" w:rsidRPr="00C7661B" w:rsidRDefault="006F62BE" w:rsidP="006F62BE">
      <w:pPr>
        <w:spacing w:line="240" w:lineRule="auto"/>
        <w:jc w:val="both"/>
        <w:rPr>
          <w:b/>
          <w:bCs/>
          <w:sz w:val="20"/>
          <w:szCs w:val="20"/>
        </w:rPr>
      </w:pPr>
      <w:r w:rsidRPr="00301506">
        <w:rPr>
          <w:b/>
          <w:bCs/>
          <w:sz w:val="20"/>
          <w:szCs w:val="20"/>
        </w:rPr>
        <w:t>Tabl</w:t>
      </w:r>
      <w:r w:rsidR="00C25250" w:rsidRPr="00301506">
        <w:rPr>
          <w:b/>
          <w:bCs/>
          <w:sz w:val="20"/>
          <w:szCs w:val="20"/>
        </w:rPr>
        <w:t>e</w:t>
      </w:r>
      <w:r w:rsidR="00C7661B">
        <w:rPr>
          <w:b/>
          <w:bCs/>
          <w:sz w:val="20"/>
          <w:szCs w:val="20"/>
        </w:rPr>
        <w:t xml:space="preserve"> </w:t>
      </w:r>
      <w:r w:rsidRPr="00301506">
        <w:rPr>
          <w:b/>
          <w:bCs/>
          <w:sz w:val="20"/>
          <w:szCs w:val="20"/>
        </w:rPr>
        <w:t xml:space="preserve">1 </w:t>
      </w:r>
      <w:r w:rsidRPr="00301506">
        <w:rPr>
          <w:sz w:val="20"/>
          <w:szCs w:val="20"/>
        </w:rPr>
        <w:t>Compone</w:t>
      </w:r>
      <w:r w:rsidR="00C25250" w:rsidRPr="00301506">
        <w:rPr>
          <w:sz w:val="20"/>
          <w:szCs w:val="20"/>
        </w:rPr>
        <w:t>nts of religious tolerance index</w:t>
      </w:r>
      <w:r w:rsidRPr="00301506">
        <w:rPr>
          <w:sz w:val="20"/>
          <w:szCs w:val="20"/>
        </w:rPr>
        <w:t>.</w:t>
      </w:r>
    </w:p>
    <w:tbl>
      <w:tblPr>
        <w:tblW w:w="9356" w:type="dxa"/>
        <w:jc w:val="center"/>
        <w:tblLayout w:type="fixed"/>
        <w:tblLook w:val="0000" w:firstRow="0" w:lastRow="0" w:firstColumn="0" w:lastColumn="0" w:noHBand="0" w:noVBand="0"/>
      </w:tblPr>
      <w:tblGrid>
        <w:gridCol w:w="1843"/>
        <w:gridCol w:w="1843"/>
        <w:gridCol w:w="5670"/>
      </w:tblGrid>
      <w:tr w:rsidR="00464A7C" w:rsidRPr="00597DA1" w14:paraId="62DD823B" w14:textId="77777777" w:rsidTr="00464A7C">
        <w:trPr>
          <w:trHeight w:val="202"/>
          <w:jc w:val="center"/>
        </w:trPr>
        <w:tc>
          <w:tcPr>
            <w:tcW w:w="1843" w:type="dxa"/>
            <w:tcBorders>
              <w:top w:val="single" w:sz="4" w:space="0" w:color="auto"/>
              <w:left w:val="nil"/>
              <w:bottom w:val="single" w:sz="10" w:space="0" w:color="auto"/>
              <w:right w:val="nil"/>
            </w:tcBorders>
          </w:tcPr>
          <w:p w14:paraId="1DE59F2D" w14:textId="52ABE27F" w:rsidR="00464A7C" w:rsidRPr="00597DA1" w:rsidRDefault="00464A7C" w:rsidP="006F62BE">
            <w:pPr>
              <w:widowControl w:val="0"/>
              <w:autoSpaceDE w:val="0"/>
              <w:autoSpaceDN w:val="0"/>
              <w:adjustRightInd w:val="0"/>
              <w:spacing w:line="240" w:lineRule="auto"/>
              <w:jc w:val="both"/>
              <w:rPr>
                <w:b/>
                <w:sz w:val="20"/>
                <w:szCs w:val="20"/>
              </w:rPr>
            </w:pPr>
            <w:r>
              <w:rPr>
                <w:b/>
                <w:sz w:val="20"/>
                <w:szCs w:val="20"/>
              </w:rPr>
              <w:t>Component</w:t>
            </w:r>
          </w:p>
        </w:tc>
        <w:tc>
          <w:tcPr>
            <w:tcW w:w="1843" w:type="dxa"/>
            <w:tcBorders>
              <w:top w:val="single" w:sz="4" w:space="0" w:color="auto"/>
              <w:left w:val="nil"/>
              <w:bottom w:val="single" w:sz="10" w:space="0" w:color="auto"/>
              <w:right w:val="nil"/>
            </w:tcBorders>
          </w:tcPr>
          <w:p w14:paraId="5B6F3347" w14:textId="79110B26" w:rsidR="00464A7C" w:rsidRPr="00597DA1" w:rsidRDefault="00464A7C" w:rsidP="006F62BE">
            <w:pPr>
              <w:widowControl w:val="0"/>
              <w:autoSpaceDE w:val="0"/>
              <w:autoSpaceDN w:val="0"/>
              <w:adjustRightInd w:val="0"/>
              <w:spacing w:line="240" w:lineRule="auto"/>
              <w:jc w:val="both"/>
              <w:rPr>
                <w:b/>
                <w:sz w:val="20"/>
                <w:szCs w:val="20"/>
              </w:rPr>
            </w:pPr>
            <w:r w:rsidRPr="00597DA1">
              <w:rPr>
                <w:b/>
                <w:sz w:val="20"/>
                <w:szCs w:val="20"/>
              </w:rPr>
              <w:t>Variable</w:t>
            </w:r>
          </w:p>
        </w:tc>
        <w:tc>
          <w:tcPr>
            <w:tcW w:w="5670" w:type="dxa"/>
            <w:tcBorders>
              <w:top w:val="single" w:sz="4" w:space="0" w:color="auto"/>
              <w:left w:val="nil"/>
              <w:bottom w:val="single" w:sz="10" w:space="0" w:color="auto"/>
              <w:right w:val="nil"/>
            </w:tcBorders>
          </w:tcPr>
          <w:p w14:paraId="540F1D22" w14:textId="2EA711C0" w:rsidR="00464A7C" w:rsidRPr="00597DA1" w:rsidRDefault="00464A7C" w:rsidP="006F62BE">
            <w:pPr>
              <w:widowControl w:val="0"/>
              <w:autoSpaceDE w:val="0"/>
              <w:autoSpaceDN w:val="0"/>
              <w:adjustRightInd w:val="0"/>
              <w:spacing w:line="240" w:lineRule="auto"/>
              <w:jc w:val="both"/>
              <w:rPr>
                <w:b/>
                <w:sz w:val="20"/>
                <w:szCs w:val="20"/>
              </w:rPr>
            </w:pPr>
            <w:r w:rsidRPr="00597DA1">
              <w:rPr>
                <w:b/>
                <w:sz w:val="20"/>
                <w:szCs w:val="20"/>
              </w:rPr>
              <w:t>Information contained</w:t>
            </w:r>
          </w:p>
        </w:tc>
      </w:tr>
      <w:tr w:rsidR="00464A7C" w:rsidRPr="00597DA1" w14:paraId="7965AD62" w14:textId="77777777" w:rsidTr="00464A7C">
        <w:trPr>
          <w:trHeight w:val="1274"/>
          <w:jc w:val="center"/>
        </w:trPr>
        <w:tc>
          <w:tcPr>
            <w:tcW w:w="1843" w:type="dxa"/>
            <w:tcBorders>
              <w:top w:val="nil"/>
              <w:left w:val="nil"/>
              <w:bottom w:val="nil"/>
              <w:right w:val="nil"/>
            </w:tcBorders>
          </w:tcPr>
          <w:p w14:paraId="77E56F55" w14:textId="4C272ECA"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1</w:t>
            </w:r>
          </w:p>
        </w:tc>
        <w:tc>
          <w:tcPr>
            <w:tcW w:w="1843" w:type="dxa"/>
            <w:tcBorders>
              <w:top w:val="nil"/>
              <w:left w:val="nil"/>
              <w:bottom w:val="nil"/>
              <w:right w:val="nil"/>
            </w:tcBorders>
          </w:tcPr>
          <w:p w14:paraId="66DA0C50" w14:textId="0D184A42"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Acceptable religions </w:t>
            </w:r>
          </w:p>
          <w:p w14:paraId="56175511"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(relig_acceptable)</w:t>
            </w:r>
          </w:p>
        </w:tc>
        <w:tc>
          <w:tcPr>
            <w:tcW w:w="5670" w:type="dxa"/>
            <w:tcBorders>
              <w:top w:val="nil"/>
              <w:left w:val="nil"/>
              <w:bottom w:val="nil"/>
              <w:right w:val="nil"/>
            </w:tcBorders>
          </w:tcPr>
          <w:p w14:paraId="58275E9E" w14:textId="2B234A85"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In response to the following statement: "The only acceptable religion is my religion," the percentage of people who said they "disagreed" and "strongly disagreed" was included in the measurement.</w:t>
            </w:r>
          </w:p>
        </w:tc>
      </w:tr>
      <w:tr w:rsidR="00464A7C" w:rsidRPr="00597DA1" w14:paraId="306BF73D" w14:textId="77777777" w:rsidTr="00464A7C">
        <w:trPr>
          <w:trHeight w:val="1282"/>
          <w:jc w:val="center"/>
        </w:trPr>
        <w:tc>
          <w:tcPr>
            <w:tcW w:w="1843" w:type="dxa"/>
            <w:tcBorders>
              <w:top w:val="nil"/>
              <w:left w:val="nil"/>
              <w:bottom w:val="nil"/>
              <w:right w:val="nil"/>
            </w:tcBorders>
          </w:tcPr>
          <w:p w14:paraId="1E15B5CA" w14:textId="67EC0949"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2</w:t>
            </w:r>
          </w:p>
        </w:tc>
        <w:tc>
          <w:tcPr>
            <w:tcW w:w="1843" w:type="dxa"/>
            <w:tcBorders>
              <w:top w:val="nil"/>
              <w:left w:val="nil"/>
              <w:bottom w:val="nil"/>
              <w:right w:val="nil"/>
            </w:tcBorders>
          </w:tcPr>
          <w:p w14:paraId="4CB98E93" w14:textId="37ED1A46"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Religion and science </w:t>
            </w:r>
          </w:p>
          <w:p w14:paraId="059F6E8E"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(relig_and_science)</w:t>
            </w:r>
          </w:p>
        </w:tc>
        <w:tc>
          <w:tcPr>
            <w:tcW w:w="5670" w:type="dxa"/>
            <w:tcBorders>
              <w:top w:val="nil"/>
              <w:left w:val="nil"/>
              <w:bottom w:val="nil"/>
              <w:right w:val="nil"/>
            </w:tcBorders>
          </w:tcPr>
          <w:p w14:paraId="5060E632" w14:textId="57EA0F14"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In response to the following statement: "Whenever science and religion conflict, religion is always right," the percentage of people who said they "disagreed" and "strongly disagreed" was included in the measurement.</w:t>
            </w:r>
          </w:p>
        </w:tc>
      </w:tr>
      <w:tr w:rsidR="00464A7C" w:rsidRPr="00597DA1" w14:paraId="5F16FB62" w14:textId="77777777" w:rsidTr="00464A7C">
        <w:trPr>
          <w:trHeight w:val="1274"/>
          <w:jc w:val="center"/>
        </w:trPr>
        <w:tc>
          <w:tcPr>
            <w:tcW w:w="1843" w:type="dxa"/>
            <w:tcBorders>
              <w:top w:val="nil"/>
              <w:left w:val="nil"/>
              <w:right w:val="nil"/>
            </w:tcBorders>
          </w:tcPr>
          <w:p w14:paraId="0E7EF97B" w14:textId="73525F58"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3</w:t>
            </w:r>
          </w:p>
        </w:tc>
        <w:tc>
          <w:tcPr>
            <w:tcW w:w="1843" w:type="dxa"/>
            <w:tcBorders>
              <w:top w:val="nil"/>
              <w:left w:val="nil"/>
              <w:right w:val="nil"/>
            </w:tcBorders>
          </w:tcPr>
          <w:p w14:paraId="38F8A84A" w14:textId="41EBCF5D"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Meaning of religion: do good to others </w:t>
            </w:r>
          </w:p>
          <w:p w14:paraId="365D0383"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(meaning_do_good)</w:t>
            </w:r>
          </w:p>
        </w:tc>
        <w:tc>
          <w:tcPr>
            <w:tcW w:w="5670" w:type="dxa"/>
            <w:tcBorders>
              <w:top w:val="nil"/>
              <w:left w:val="nil"/>
              <w:right w:val="nil"/>
            </w:tcBorders>
          </w:tcPr>
          <w:p w14:paraId="295C9042" w14:textId="08A659C1"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Faced with the option of choosing the meaning of religion between: "follow religious norms and ceremonies", "do good to others" or "both", the percentage of people who answered "do good to others" and "both" was used.</w:t>
            </w:r>
          </w:p>
        </w:tc>
      </w:tr>
      <w:tr w:rsidR="00464A7C" w:rsidRPr="00597DA1" w14:paraId="64C6B8B4" w14:textId="77777777" w:rsidTr="00464A7C">
        <w:trPr>
          <w:trHeight w:val="1282"/>
          <w:jc w:val="center"/>
        </w:trPr>
        <w:tc>
          <w:tcPr>
            <w:tcW w:w="1843" w:type="dxa"/>
            <w:tcBorders>
              <w:top w:val="nil"/>
              <w:left w:val="nil"/>
              <w:bottom w:val="single" w:sz="4" w:space="0" w:color="auto"/>
              <w:right w:val="nil"/>
            </w:tcBorders>
          </w:tcPr>
          <w:p w14:paraId="7BDDA716" w14:textId="19D2E56B"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4</w:t>
            </w:r>
          </w:p>
        </w:tc>
        <w:tc>
          <w:tcPr>
            <w:tcW w:w="1843" w:type="dxa"/>
            <w:tcBorders>
              <w:top w:val="nil"/>
              <w:left w:val="nil"/>
              <w:bottom w:val="single" w:sz="4" w:space="0" w:color="auto"/>
              <w:right w:val="nil"/>
            </w:tcBorders>
          </w:tcPr>
          <w:p w14:paraId="566A6B7C" w14:textId="38359D3B"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 of religion</w:t>
            </w:r>
          </w:p>
          <w:p w14:paraId="7066F1DE" w14:textId="1554499F"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 this world)</w:t>
            </w:r>
          </w:p>
        </w:tc>
        <w:tc>
          <w:tcPr>
            <w:tcW w:w="5670" w:type="dxa"/>
            <w:tcBorders>
              <w:top w:val="nil"/>
              <w:left w:val="nil"/>
              <w:bottom w:val="single" w:sz="4" w:space="0" w:color="auto"/>
              <w:right w:val="nil"/>
            </w:tcBorders>
          </w:tcPr>
          <w:p w14:paraId="3859B6CD" w14:textId="651C9DC5"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Faced with the option of choosing the meaning of religion between: "to give meaning to life after death", "to give meaning to life in this world" or "both", the percentage of people who answered "giving meaning to life in this world" and "both" was used.</w:t>
            </w:r>
          </w:p>
        </w:tc>
      </w:tr>
    </w:tbl>
    <w:p w14:paraId="00211A6C" w14:textId="77777777" w:rsidR="005C7B4C" w:rsidRPr="00301506" w:rsidRDefault="005C7B4C" w:rsidP="006F62BE">
      <w:pPr>
        <w:spacing w:line="240" w:lineRule="auto"/>
        <w:ind w:firstLine="720"/>
        <w:jc w:val="both"/>
        <w:rPr>
          <w:sz w:val="20"/>
          <w:szCs w:val="20"/>
        </w:rPr>
      </w:pPr>
    </w:p>
    <w:p w14:paraId="29FFCF94" w14:textId="77777777" w:rsidR="007D1029" w:rsidRPr="00225B40" w:rsidRDefault="007D1029" w:rsidP="007D1029">
      <w:pPr>
        <w:spacing w:line="240" w:lineRule="auto"/>
        <w:ind w:firstLine="720"/>
        <w:jc w:val="both"/>
      </w:pPr>
      <w:r w:rsidRPr="00301506">
        <w:rPr>
          <w:sz w:val="20"/>
          <w:szCs w:val="20"/>
        </w:rPr>
        <w:t xml:space="preserve">(1)  </w:t>
      </w:r>
      <w:r w:rsidRPr="00225B40">
        <w:t>the ability to engage in respectful conversations across the broad terrain of diverse human beliefs and convictions.</w:t>
      </w:r>
    </w:p>
    <w:p w14:paraId="55CB179D" w14:textId="77777777" w:rsidR="007D1029" w:rsidRPr="00225B40" w:rsidRDefault="007D1029" w:rsidP="007D1029">
      <w:pPr>
        <w:spacing w:line="240" w:lineRule="auto"/>
        <w:ind w:firstLine="720"/>
        <w:jc w:val="both"/>
      </w:pPr>
      <w:r w:rsidRPr="00225B40">
        <w:t>(2) an active freedom of conscience that makes it possible to assume one's own beliefs and at the same time develop critical thinking capable of detecting and criticizing one's own inconsistencies, rather than pointing out those of others.</w:t>
      </w:r>
    </w:p>
    <w:p w14:paraId="60E96340" w14:textId="70BD2754" w:rsidR="007D1029" w:rsidRPr="00225B40" w:rsidRDefault="007D1029" w:rsidP="007D1029">
      <w:pPr>
        <w:spacing w:line="240" w:lineRule="auto"/>
        <w:ind w:firstLine="720"/>
        <w:jc w:val="both"/>
      </w:pPr>
      <w:bookmarkStart w:id="6" w:name="_Hlk154075545"/>
      <w:r w:rsidRPr="00225B40">
        <w:t>(3) the encouragement of an imaginative view capable of perceiving the world from the points of view of those who have beliefs different from their own.</w:t>
      </w:r>
      <w:bookmarkEnd w:id="6"/>
    </w:p>
    <w:p w14:paraId="03783866" w14:textId="355834B4" w:rsidR="00FD25B1" w:rsidRPr="00225B40" w:rsidRDefault="00E11CC6" w:rsidP="00225B40">
      <w:pPr>
        <w:spacing w:line="240" w:lineRule="auto"/>
        <w:ind w:firstLine="720"/>
        <w:jc w:val="both"/>
      </w:pPr>
      <w:r w:rsidRPr="00225B40">
        <w:t>Thus, with these conceptual elements, we have evaluated the information available in the WVS and selected those questions that allow us to construct a measurement of religious tolerance, taking into account those who (</w:t>
      </w:r>
      <w:proofErr w:type="spellStart"/>
      <w:r w:rsidRPr="00225B40">
        <w:t>i</w:t>
      </w:r>
      <w:proofErr w:type="spellEnd"/>
      <w:r w:rsidRPr="00225B40">
        <w:t>) do not consider their religion to be the only one which is acceptable, (ii) those who cast doubt on the idea that religion is always correct when conflicts arise with science, (iii) those who claim that the meaning of religion is not only to follow rules and ceremonies but also to do good, and,  finally, (iv) those who believe that the meaning of religion is also materialized in this world, and not only in life after death</w:t>
      </w:r>
      <w:r w:rsidR="00FD25B1" w:rsidRPr="00225B40">
        <w:t>.</w:t>
      </w:r>
      <w:r w:rsidR="006D1672" w:rsidRPr="00225B40">
        <w:t xml:space="preserve"> </w:t>
      </w:r>
      <w:r w:rsidR="00D67E93" w:rsidRPr="00225B40">
        <w:t>In general terms, the religious tolerance index is computed as the simple average of the variables expressed in the Table 1.</w:t>
      </w:r>
      <w:r w:rsidR="00597DA1" w:rsidRPr="00225B40">
        <w:t xml:space="preserve"> </w:t>
      </w:r>
      <w:r w:rsidR="00D67E93" w:rsidRPr="00225B40">
        <w:t>Nevertheless, a robustness test was performed by using an index computed as a weighted average of the relevant components.</w:t>
      </w:r>
      <w:r w:rsidR="00205478" w:rsidRPr="00225B40">
        <w:t xml:space="preserve"> </w:t>
      </w:r>
    </w:p>
    <w:p w14:paraId="70D98DBC" w14:textId="4C9C623B" w:rsidR="00D72EEE" w:rsidRPr="00BD522C" w:rsidRDefault="00597DA1" w:rsidP="00BD522C">
      <w:pPr>
        <w:spacing w:line="240" w:lineRule="auto"/>
        <w:jc w:val="center"/>
        <w:rPr>
          <w:b/>
          <w:bCs/>
          <w:sz w:val="20"/>
          <w:szCs w:val="20"/>
        </w:rPr>
      </w:pPr>
      <w:commentRangeStart w:id="7"/>
      <w:commentRangeEnd w:id="7"/>
      <w:r>
        <w:rPr>
          <w:rStyle w:val="Refdecomentario"/>
        </w:rPr>
        <w:lastRenderedPageBreak/>
        <w:commentReference w:id="7"/>
      </w:r>
      <w:r w:rsidR="00BD522C">
        <w:rPr>
          <w:noProof/>
          <w:sz w:val="20"/>
          <w:szCs w:val="20"/>
        </w:rPr>
        <w:drawing>
          <wp:inline distT="0" distB="0" distL="0" distR="0" wp14:anchorId="1434612E" wp14:editId="35D3CD39">
            <wp:extent cx="3209925" cy="3170372"/>
            <wp:effectExtent l="0" t="0" r="0" b="0"/>
            <wp:docPr id="215151169"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51169" name="Imagen 10" descr="Diagrama&#10;&#10;Descripción generada automá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3683" t="3683" r="3369" b="4514"/>
                    <a:stretch/>
                  </pic:blipFill>
                  <pic:spPr bwMode="auto">
                    <a:xfrm>
                      <a:off x="0" y="0"/>
                      <a:ext cx="3218548" cy="3178889"/>
                    </a:xfrm>
                    <a:prstGeom prst="rect">
                      <a:avLst/>
                    </a:prstGeom>
                    <a:noFill/>
                    <a:ln>
                      <a:noFill/>
                    </a:ln>
                    <a:extLst>
                      <a:ext uri="{53640926-AAD7-44D8-BBD7-CCE9431645EC}">
                        <a14:shadowObscured xmlns:a14="http://schemas.microsoft.com/office/drawing/2010/main"/>
                      </a:ext>
                    </a:extLst>
                  </pic:spPr>
                </pic:pic>
              </a:graphicData>
            </a:graphic>
          </wp:inline>
        </w:drawing>
      </w:r>
    </w:p>
    <w:p w14:paraId="5AE183E0" w14:textId="7FCA391A" w:rsidR="00D72EEE" w:rsidRPr="00D72EEE" w:rsidRDefault="00C7661B" w:rsidP="00725BC8">
      <w:pPr>
        <w:spacing w:line="240" w:lineRule="auto"/>
        <w:jc w:val="both"/>
        <w:rPr>
          <w:sz w:val="20"/>
          <w:szCs w:val="20"/>
        </w:rPr>
      </w:pPr>
      <w:r w:rsidRPr="00301506">
        <w:rPr>
          <w:b/>
          <w:bCs/>
          <w:sz w:val="20"/>
          <w:szCs w:val="20"/>
        </w:rPr>
        <w:t>Figure 2.</w:t>
      </w:r>
      <w:r w:rsidR="001C7FE7">
        <w:rPr>
          <w:b/>
          <w:bCs/>
          <w:sz w:val="20"/>
          <w:szCs w:val="20"/>
        </w:rPr>
        <w:t xml:space="preserve"> </w:t>
      </w:r>
      <w:r w:rsidR="001C7FE7">
        <w:rPr>
          <w:b/>
          <w:bCs/>
          <w:sz w:val="20"/>
          <w:szCs w:val="20"/>
        </w:rPr>
        <w:t xml:space="preserve">(1.5 column fitting image). </w:t>
      </w:r>
      <w:r>
        <w:rPr>
          <w:b/>
          <w:bCs/>
          <w:sz w:val="20"/>
          <w:szCs w:val="20"/>
        </w:rPr>
        <w:t xml:space="preserve"> </w:t>
      </w:r>
      <w:r w:rsidR="003B75B4">
        <w:rPr>
          <w:sz w:val="20"/>
          <w:szCs w:val="20"/>
        </w:rPr>
        <w:t>Bivariate scatter plots</w:t>
      </w:r>
      <w:r w:rsidR="00E61D29">
        <w:rPr>
          <w:sz w:val="20"/>
          <w:szCs w:val="20"/>
        </w:rPr>
        <w:t>, histograms, and Pearson correlation</w:t>
      </w:r>
      <w:r w:rsidR="003B75B4">
        <w:rPr>
          <w:sz w:val="20"/>
          <w:szCs w:val="20"/>
        </w:rPr>
        <w:t xml:space="preserve"> for the four components of religious tolerance index. </w:t>
      </w:r>
      <w:r w:rsidR="00E61D29">
        <w:rPr>
          <w:sz w:val="20"/>
          <w:szCs w:val="20"/>
        </w:rPr>
        <w:t>The red line represents the l</w:t>
      </w:r>
      <w:r w:rsidR="00725BC8">
        <w:rPr>
          <w:sz w:val="20"/>
          <w:szCs w:val="20"/>
        </w:rPr>
        <w:t>ocally estimated scatterplot smoothing fit</w:t>
      </w:r>
      <w:r w:rsidR="00E61D29">
        <w:rPr>
          <w:sz w:val="20"/>
          <w:szCs w:val="20"/>
        </w:rPr>
        <w:t>.</w:t>
      </w:r>
      <w:r w:rsidR="00725BC8">
        <w:rPr>
          <w:sz w:val="20"/>
          <w:szCs w:val="20"/>
        </w:rPr>
        <w:t xml:space="preserve"> (</w:t>
      </w:r>
      <w:r w:rsidR="001C7FE7">
        <w:rPr>
          <w:sz w:val="20"/>
          <w:szCs w:val="20"/>
        </w:rPr>
        <w:t xml:space="preserve">Levels of significance: </w:t>
      </w:r>
      <w:r w:rsidR="00725BC8">
        <w:rPr>
          <w:sz w:val="20"/>
          <w:szCs w:val="20"/>
        </w:rPr>
        <w:t>*</w:t>
      </w:r>
      <w:r w:rsidR="001C7FE7">
        <w:rPr>
          <w:sz w:val="20"/>
          <w:szCs w:val="20"/>
        </w:rPr>
        <w:t>[</w:t>
      </w:r>
      <w:r w:rsidR="00725BC8">
        <w:rPr>
          <w:sz w:val="20"/>
          <w:szCs w:val="20"/>
        </w:rPr>
        <w:t>p-value &lt; 0.05</w:t>
      </w:r>
      <w:r w:rsidR="001C7FE7">
        <w:rPr>
          <w:sz w:val="20"/>
          <w:szCs w:val="20"/>
        </w:rPr>
        <w:t>]</w:t>
      </w:r>
      <w:r w:rsidR="00725BC8">
        <w:rPr>
          <w:sz w:val="20"/>
          <w:szCs w:val="20"/>
        </w:rPr>
        <w:t>, **</w:t>
      </w:r>
      <w:r w:rsidR="001C7FE7">
        <w:rPr>
          <w:sz w:val="20"/>
          <w:szCs w:val="20"/>
        </w:rPr>
        <w:t>[</w:t>
      </w:r>
      <w:r w:rsidR="00725BC8">
        <w:rPr>
          <w:sz w:val="20"/>
          <w:szCs w:val="20"/>
        </w:rPr>
        <w:t>p-value&lt;0.01</w:t>
      </w:r>
      <w:r w:rsidR="001C7FE7">
        <w:rPr>
          <w:sz w:val="20"/>
          <w:szCs w:val="20"/>
        </w:rPr>
        <w:t>]</w:t>
      </w:r>
      <w:r w:rsidR="00725BC8">
        <w:rPr>
          <w:sz w:val="20"/>
          <w:szCs w:val="20"/>
        </w:rPr>
        <w:t>, ***</w:t>
      </w:r>
      <w:r w:rsidR="001C7FE7">
        <w:rPr>
          <w:sz w:val="20"/>
          <w:szCs w:val="20"/>
        </w:rPr>
        <w:t>[</w:t>
      </w:r>
      <w:r w:rsidR="00725BC8">
        <w:rPr>
          <w:sz w:val="20"/>
          <w:szCs w:val="20"/>
        </w:rPr>
        <w:t>p-value &lt; 0.001</w:t>
      </w:r>
      <w:r w:rsidR="001C7FE7">
        <w:rPr>
          <w:sz w:val="20"/>
          <w:szCs w:val="20"/>
        </w:rPr>
        <w:t>])-</w:t>
      </w:r>
    </w:p>
    <w:p w14:paraId="3C83EE96" w14:textId="0A5FE8C2" w:rsidR="00B712AD" w:rsidRPr="001C7FE7" w:rsidRDefault="00E11CC6" w:rsidP="001C7FE7">
      <w:pPr>
        <w:spacing w:line="240" w:lineRule="auto"/>
        <w:ind w:firstLine="720"/>
        <w:jc w:val="both"/>
      </w:pPr>
      <w:r w:rsidRPr="00225B40">
        <w:t>In these elements we can see recognition of the difference implied by religious tolerance and the ability to accept beliefs that are different from one's own; likewise, there is evidence of an ability on our part to discover other religious criteria and convictions, respecting their freedom of conscience, with a critical sense of their own convictions, which are implied in a current and effective respect for life, as pointed out by Nussbaum (2012)</w:t>
      </w:r>
      <w:r w:rsidR="00205478" w:rsidRPr="00225B40">
        <w:t>.</w:t>
      </w:r>
    </w:p>
    <w:p w14:paraId="25BF03E4" w14:textId="440FF4FF" w:rsidR="00F04956" w:rsidRPr="00F04956" w:rsidRDefault="00F04956" w:rsidP="00F04956">
      <w:pPr>
        <w:spacing w:line="240" w:lineRule="auto"/>
        <w:ind w:firstLine="720"/>
        <w:jc w:val="both"/>
        <w:rPr>
          <w:bCs/>
          <w:sz w:val="20"/>
          <w:szCs w:val="20"/>
          <w:lang w:val="en-US"/>
        </w:rPr>
        <w:sectPr w:rsidR="00F04956" w:rsidRPr="00F04956" w:rsidSect="00333555">
          <w:type w:val="continuous"/>
          <w:pgSz w:w="12240" w:h="15840"/>
          <w:pgMar w:top="1417" w:right="1701" w:bottom="1417" w:left="1701" w:header="708" w:footer="708" w:gutter="0"/>
          <w:cols w:space="708"/>
          <w:docGrid w:linePitch="360"/>
        </w:sectPr>
      </w:pPr>
      <w:r w:rsidRPr="00F04956">
        <w:t>Note that, by using data from all available waves of the WVS for each country in the study, Figure 2 shows that the four components of the religious tolerance index are highly and significantly correlated (ranging from 0.59 to 0.79). The third component (i.e. the percentage of people who consider that the meaning of religion consists fully or partially of doing good) and the fourth component of the index have similar left-skewed distributions and show the highest degree of correlation. In addition to the pair-wise correlation of index components, a Principal Component Analysis (PCA) was performed to verify to what extent the four components of the index represent a common dimension. Thus, we found that the first principal component accounts for about 77% of the total variation (Figure 3). </w:t>
      </w:r>
      <w:r w:rsidRPr="00F04956">
        <w:rPr>
          <w:rStyle w:val="Textoennegrita"/>
          <w:b w:val="0"/>
        </w:rPr>
        <w:t>This internal consistency analysis of the religious tolerance index was strengthened by computing Cronbach’s alpha, which was found to be 0.88.</w:t>
      </w:r>
      <w:r w:rsidRPr="00F04956">
        <w:rPr>
          <w:rStyle w:val="Textoennegrita"/>
        </w:rPr>
        <w:t> </w:t>
      </w:r>
    </w:p>
    <w:p w14:paraId="381CFC38" w14:textId="77777777" w:rsidR="005775BE" w:rsidRDefault="005775BE" w:rsidP="006F62BE">
      <w:pPr>
        <w:spacing w:line="240" w:lineRule="auto"/>
        <w:jc w:val="both"/>
        <w:rPr>
          <w:b/>
          <w:bCs/>
          <w:sz w:val="20"/>
          <w:szCs w:val="20"/>
          <w:lang w:val="en-US"/>
        </w:rPr>
      </w:pPr>
    </w:p>
    <w:p w14:paraId="104EEFF3" w14:textId="77777777" w:rsidR="001C7FE7" w:rsidRDefault="001C7FE7" w:rsidP="006F62BE">
      <w:pPr>
        <w:spacing w:line="240" w:lineRule="auto"/>
        <w:jc w:val="both"/>
        <w:rPr>
          <w:b/>
          <w:bCs/>
          <w:sz w:val="20"/>
          <w:szCs w:val="20"/>
          <w:lang w:val="en-US"/>
        </w:rPr>
      </w:pPr>
    </w:p>
    <w:p w14:paraId="2D513B8D" w14:textId="77777777" w:rsidR="001C7FE7" w:rsidRDefault="001C7FE7" w:rsidP="006F62BE">
      <w:pPr>
        <w:spacing w:line="240" w:lineRule="auto"/>
        <w:jc w:val="both"/>
        <w:rPr>
          <w:b/>
          <w:bCs/>
          <w:sz w:val="20"/>
          <w:szCs w:val="20"/>
          <w:lang w:val="en-US"/>
        </w:rPr>
      </w:pPr>
    </w:p>
    <w:p w14:paraId="1316E3F6" w14:textId="77777777" w:rsidR="001C7FE7" w:rsidRDefault="001C7FE7" w:rsidP="006F62BE">
      <w:pPr>
        <w:spacing w:line="240" w:lineRule="auto"/>
        <w:jc w:val="both"/>
        <w:rPr>
          <w:b/>
          <w:bCs/>
          <w:sz w:val="20"/>
          <w:szCs w:val="20"/>
          <w:lang w:val="en-US"/>
        </w:rPr>
      </w:pPr>
    </w:p>
    <w:p w14:paraId="1B146D7E" w14:textId="77777777" w:rsidR="001C7FE7" w:rsidRDefault="001C7FE7" w:rsidP="006F62BE">
      <w:pPr>
        <w:spacing w:line="240" w:lineRule="auto"/>
        <w:jc w:val="both"/>
        <w:rPr>
          <w:b/>
          <w:bCs/>
          <w:sz w:val="20"/>
          <w:szCs w:val="20"/>
          <w:lang w:val="en-US"/>
        </w:rPr>
      </w:pPr>
    </w:p>
    <w:p w14:paraId="50979A44" w14:textId="77777777" w:rsidR="001C7FE7" w:rsidRDefault="001C7FE7" w:rsidP="006F62BE">
      <w:pPr>
        <w:spacing w:line="240" w:lineRule="auto"/>
        <w:jc w:val="both"/>
        <w:rPr>
          <w:b/>
          <w:bCs/>
          <w:sz w:val="20"/>
          <w:szCs w:val="20"/>
          <w:lang w:val="en-US"/>
        </w:rPr>
      </w:pPr>
    </w:p>
    <w:p w14:paraId="786E29E3" w14:textId="77777777" w:rsidR="001C7FE7" w:rsidRDefault="001C7FE7" w:rsidP="006F62BE">
      <w:pPr>
        <w:spacing w:line="240" w:lineRule="auto"/>
        <w:jc w:val="both"/>
        <w:rPr>
          <w:b/>
          <w:bCs/>
          <w:sz w:val="20"/>
          <w:szCs w:val="20"/>
          <w:lang w:val="en-US"/>
        </w:rPr>
      </w:pPr>
    </w:p>
    <w:p w14:paraId="703CCF5D" w14:textId="77777777" w:rsidR="001C7FE7" w:rsidRDefault="001C7FE7" w:rsidP="006F62BE">
      <w:pPr>
        <w:spacing w:line="240" w:lineRule="auto"/>
        <w:jc w:val="both"/>
        <w:rPr>
          <w:b/>
          <w:bCs/>
          <w:sz w:val="20"/>
          <w:szCs w:val="20"/>
          <w:lang w:val="en-US"/>
        </w:rPr>
      </w:pPr>
    </w:p>
    <w:p w14:paraId="68ADF997" w14:textId="77777777" w:rsidR="001C7FE7" w:rsidRDefault="001C7FE7" w:rsidP="006F62BE">
      <w:pPr>
        <w:spacing w:line="240" w:lineRule="auto"/>
        <w:jc w:val="both"/>
        <w:rPr>
          <w:b/>
          <w:bCs/>
          <w:sz w:val="20"/>
          <w:szCs w:val="20"/>
          <w:lang w:val="en-US"/>
        </w:rPr>
      </w:pPr>
    </w:p>
    <w:p w14:paraId="2568DC42" w14:textId="77777777" w:rsidR="001C7FE7" w:rsidRDefault="001C7FE7" w:rsidP="006F62BE">
      <w:pPr>
        <w:spacing w:line="240" w:lineRule="auto"/>
        <w:jc w:val="both"/>
        <w:rPr>
          <w:b/>
          <w:bCs/>
          <w:sz w:val="20"/>
          <w:szCs w:val="20"/>
          <w:lang w:val="en-US"/>
        </w:rPr>
      </w:pPr>
    </w:p>
    <w:p w14:paraId="3D40EB00" w14:textId="77777777" w:rsidR="001C7FE7" w:rsidRDefault="001C7FE7" w:rsidP="006F62BE">
      <w:pPr>
        <w:spacing w:line="240" w:lineRule="auto"/>
        <w:jc w:val="both"/>
        <w:rPr>
          <w:b/>
          <w:bCs/>
          <w:sz w:val="20"/>
          <w:szCs w:val="20"/>
          <w:lang w:val="en-US"/>
        </w:rPr>
      </w:pPr>
    </w:p>
    <w:p w14:paraId="5623B8EB" w14:textId="77777777" w:rsidR="001C7FE7" w:rsidRPr="00D968BE" w:rsidRDefault="001C7FE7" w:rsidP="006F62BE">
      <w:pPr>
        <w:spacing w:line="240" w:lineRule="auto"/>
        <w:jc w:val="both"/>
        <w:rPr>
          <w:b/>
          <w:bCs/>
          <w:sz w:val="20"/>
          <w:szCs w:val="20"/>
          <w:lang w:val="en-US"/>
        </w:rPr>
        <w:sectPr w:rsidR="001C7FE7" w:rsidRPr="00D968BE" w:rsidSect="00333555">
          <w:type w:val="continuous"/>
          <w:pgSz w:w="12240" w:h="15840"/>
          <w:pgMar w:top="1417" w:right="1701" w:bottom="1417" w:left="1701" w:header="708" w:footer="708" w:gutter="0"/>
          <w:cols w:num="2" w:space="708"/>
          <w:docGrid w:linePitch="360"/>
        </w:sectPr>
      </w:pPr>
    </w:p>
    <w:p w14:paraId="2E429247" w14:textId="61BBD4F3" w:rsidR="004C35A6" w:rsidRPr="00301506" w:rsidRDefault="00404591" w:rsidP="009D58C8">
      <w:pPr>
        <w:spacing w:line="240" w:lineRule="auto"/>
        <w:jc w:val="center"/>
        <w:rPr>
          <w:i/>
          <w:iCs/>
          <w:sz w:val="20"/>
          <w:szCs w:val="20"/>
        </w:rPr>
      </w:pPr>
      <w:r>
        <w:rPr>
          <w:i/>
          <w:iCs/>
          <w:noProof/>
          <w:sz w:val="20"/>
          <w:szCs w:val="20"/>
        </w:rPr>
        <w:lastRenderedPageBreak/>
        <w:drawing>
          <wp:inline distT="0" distB="0" distL="0" distR="0" wp14:anchorId="6FB41DA1" wp14:editId="0FD8B23A">
            <wp:extent cx="5740985" cy="2639683"/>
            <wp:effectExtent l="0" t="0" r="0" b="8890"/>
            <wp:docPr id="53104723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7644" cy="2647343"/>
                    </a:xfrm>
                    <a:prstGeom prst="rect">
                      <a:avLst/>
                    </a:prstGeom>
                    <a:noFill/>
                    <a:ln>
                      <a:noFill/>
                    </a:ln>
                  </pic:spPr>
                </pic:pic>
              </a:graphicData>
            </a:graphic>
          </wp:inline>
        </w:drawing>
      </w:r>
    </w:p>
    <w:p w14:paraId="6A7565F0" w14:textId="313F6CE9" w:rsidR="009D58C8" w:rsidRPr="00B90DB4" w:rsidRDefault="001C7FE7" w:rsidP="00B90DB4">
      <w:pPr>
        <w:spacing w:line="240" w:lineRule="auto"/>
        <w:rPr>
          <w:b/>
          <w:bCs/>
          <w:sz w:val="20"/>
          <w:szCs w:val="20"/>
          <w:lang w:val="en-US"/>
        </w:rPr>
        <w:sectPr w:rsidR="009D58C8" w:rsidRPr="00B90DB4" w:rsidSect="00333555">
          <w:type w:val="continuous"/>
          <w:pgSz w:w="12240" w:h="15840"/>
          <w:pgMar w:top="1417" w:right="1701" w:bottom="1417" w:left="1701" w:header="708" w:footer="708" w:gutter="0"/>
          <w:cols w:space="708"/>
          <w:docGrid w:linePitch="360"/>
        </w:sectPr>
      </w:pPr>
      <w:r w:rsidRPr="00F04956">
        <w:rPr>
          <w:b/>
          <w:bCs/>
          <w:sz w:val="20"/>
          <w:szCs w:val="20"/>
          <w:lang w:val="en-US"/>
        </w:rPr>
        <w:t>Figure 3</w:t>
      </w:r>
      <w:r>
        <w:rPr>
          <w:b/>
          <w:bCs/>
          <w:sz w:val="20"/>
          <w:szCs w:val="20"/>
          <w:lang w:val="en-US"/>
        </w:rPr>
        <w:t xml:space="preserve">. </w:t>
      </w:r>
      <w:r>
        <w:rPr>
          <w:b/>
          <w:bCs/>
          <w:sz w:val="20"/>
          <w:szCs w:val="20"/>
        </w:rPr>
        <w:t>(</w:t>
      </w:r>
      <w:r>
        <w:rPr>
          <w:b/>
          <w:bCs/>
          <w:sz w:val="20"/>
          <w:szCs w:val="20"/>
        </w:rPr>
        <w:t>2</w:t>
      </w:r>
      <w:r>
        <w:rPr>
          <w:b/>
          <w:bCs/>
          <w:sz w:val="20"/>
          <w:szCs w:val="20"/>
        </w:rPr>
        <w:t xml:space="preserve"> column fitting image).</w:t>
      </w:r>
      <w:r>
        <w:rPr>
          <w:b/>
          <w:bCs/>
          <w:sz w:val="20"/>
          <w:szCs w:val="20"/>
          <w:lang w:val="en-US"/>
        </w:rPr>
        <w:t xml:space="preserve"> </w:t>
      </w:r>
      <w:r w:rsidRPr="00B90DB4">
        <w:rPr>
          <w:b/>
          <w:bCs/>
          <w:sz w:val="20"/>
          <w:szCs w:val="20"/>
          <w:lang w:val="en-US"/>
        </w:rPr>
        <w:t>Left:</w:t>
      </w:r>
      <w:r>
        <w:rPr>
          <w:b/>
          <w:bCs/>
          <w:sz w:val="20"/>
          <w:szCs w:val="20"/>
          <w:lang w:val="en-US"/>
        </w:rPr>
        <w:t xml:space="preserve"> </w:t>
      </w:r>
      <w:proofErr w:type="spellStart"/>
      <w:r w:rsidR="00E811F4" w:rsidRPr="001C7FE7">
        <w:rPr>
          <w:sz w:val="20"/>
          <w:szCs w:val="20"/>
        </w:rPr>
        <w:t>Screeplot</w:t>
      </w:r>
      <w:proofErr w:type="spellEnd"/>
      <w:r w:rsidR="00E811F4" w:rsidRPr="00301506">
        <w:rPr>
          <w:sz w:val="20"/>
          <w:szCs w:val="20"/>
        </w:rPr>
        <w:t xml:space="preserve"> of principal component analysis of religious tolerance index variables</w:t>
      </w:r>
      <w:r>
        <w:rPr>
          <w:sz w:val="20"/>
          <w:szCs w:val="20"/>
        </w:rPr>
        <w:t xml:space="preserve"> (left). Primary y-axis and secondary y-axis represent</w:t>
      </w:r>
      <w:r w:rsidR="00B90DB4">
        <w:rPr>
          <w:sz w:val="20"/>
          <w:szCs w:val="20"/>
        </w:rPr>
        <w:t xml:space="preserve"> the proportion of variance explained (%) and the eigenvalue for each principal component</w:t>
      </w:r>
      <w:r>
        <w:rPr>
          <w:sz w:val="20"/>
          <w:szCs w:val="20"/>
        </w:rPr>
        <w:t xml:space="preserve">, </w:t>
      </w:r>
      <w:r w:rsidR="00B90DB4">
        <w:rPr>
          <w:sz w:val="20"/>
          <w:szCs w:val="20"/>
        </w:rPr>
        <w:t>respectively</w:t>
      </w:r>
      <w:r w:rsidR="00E811F4" w:rsidRPr="00301506">
        <w:rPr>
          <w:sz w:val="20"/>
          <w:szCs w:val="20"/>
        </w:rPr>
        <w:t>.</w:t>
      </w:r>
      <w:r>
        <w:rPr>
          <w:b/>
          <w:bCs/>
          <w:sz w:val="20"/>
          <w:szCs w:val="20"/>
          <w:lang w:val="en-US"/>
        </w:rPr>
        <w:t xml:space="preserve"> </w:t>
      </w:r>
      <w:r w:rsidR="00B90DB4">
        <w:rPr>
          <w:sz w:val="20"/>
          <w:szCs w:val="20"/>
          <w:lang w:val="en-US"/>
        </w:rPr>
        <w:t>The dotted line represents eigenvalue equal to 1. Only the</w:t>
      </w:r>
      <w:r w:rsidR="00B90DB4">
        <w:rPr>
          <w:b/>
          <w:bCs/>
          <w:sz w:val="20"/>
          <w:szCs w:val="20"/>
          <w:lang w:val="en-US"/>
        </w:rPr>
        <w:t xml:space="preserve"> </w:t>
      </w:r>
      <w:r>
        <w:rPr>
          <w:sz w:val="20"/>
          <w:szCs w:val="20"/>
          <w:lang w:val="en-US"/>
        </w:rPr>
        <w:t>First component has eigenvalue &gt; 1.</w:t>
      </w:r>
      <w:r w:rsidRPr="00B90DB4">
        <w:rPr>
          <w:b/>
          <w:bCs/>
          <w:sz w:val="20"/>
          <w:szCs w:val="20"/>
          <w:lang w:val="en-US"/>
        </w:rPr>
        <w:t xml:space="preserve"> Right:</w:t>
      </w:r>
      <w:r>
        <w:rPr>
          <w:sz w:val="20"/>
          <w:szCs w:val="20"/>
          <w:lang w:val="en-US"/>
        </w:rPr>
        <w:t xml:space="preserve"> </w:t>
      </w:r>
      <w:r w:rsidR="00B90DB4">
        <w:rPr>
          <w:sz w:val="20"/>
          <w:szCs w:val="20"/>
          <w:lang w:val="en-US"/>
        </w:rPr>
        <w:t>cumulative proportion of variance explained (%) by each principal component.</w:t>
      </w:r>
    </w:p>
    <w:p w14:paraId="42892345" w14:textId="77777777" w:rsidR="005673AC" w:rsidRDefault="005673AC" w:rsidP="006F62BE">
      <w:pPr>
        <w:spacing w:line="240" w:lineRule="auto"/>
        <w:jc w:val="both"/>
        <w:rPr>
          <w:b/>
          <w:bCs/>
          <w:sz w:val="20"/>
          <w:szCs w:val="20"/>
        </w:rPr>
      </w:pPr>
    </w:p>
    <w:p w14:paraId="7F84324A" w14:textId="77777777" w:rsidR="005673AC" w:rsidRDefault="005673AC" w:rsidP="006F62BE">
      <w:pPr>
        <w:spacing w:line="240" w:lineRule="auto"/>
        <w:jc w:val="both"/>
        <w:rPr>
          <w:b/>
          <w:bCs/>
          <w:sz w:val="20"/>
          <w:szCs w:val="20"/>
        </w:rPr>
      </w:pPr>
    </w:p>
    <w:p w14:paraId="387F61B5" w14:textId="77777777" w:rsidR="005673AC" w:rsidRDefault="005673AC" w:rsidP="006F62BE">
      <w:pPr>
        <w:spacing w:line="240" w:lineRule="auto"/>
        <w:jc w:val="both"/>
        <w:rPr>
          <w:b/>
          <w:bCs/>
          <w:sz w:val="20"/>
          <w:szCs w:val="20"/>
        </w:rPr>
        <w:sectPr w:rsidR="005673AC" w:rsidSect="00333555">
          <w:type w:val="continuous"/>
          <w:pgSz w:w="12240" w:h="15840"/>
          <w:pgMar w:top="1417" w:right="1701" w:bottom="1417" w:left="1701" w:header="708" w:footer="708" w:gutter="0"/>
          <w:cols w:num="2" w:space="708"/>
          <w:docGrid w:linePitch="360"/>
        </w:sectPr>
      </w:pPr>
    </w:p>
    <w:p w14:paraId="1472281B" w14:textId="01593583" w:rsidR="006F62BE" w:rsidRDefault="004559D2" w:rsidP="006F62BE">
      <w:pPr>
        <w:spacing w:line="240" w:lineRule="auto"/>
        <w:jc w:val="center"/>
        <w:rPr>
          <w:sz w:val="20"/>
          <w:szCs w:val="20"/>
        </w:rPr>
      </w:pPr>
      <w:r>
        <w:rPr>
          <w:noProof/>
          <w:sz w:val="20"/>
          <w:szCs w:val="20"/>
        </w:rPr>
        <w:drawing>
          <wp:inline distT="0" distB="0" distL="0" distR="0" wp14:anchorId="68DE1252" wp14:editId="449EC1A6">
            <wp:extent cx="4054415" cy="2709872"/>
            <wp:effectExtent l="0" t="0" r="3810" b="0"/>
            <wp:docPr id="68176030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0256" cy="2713776"/>
                    </a:xfrm>
                    <a:prstGeom prst="rect">
                      <a:avLst/>
                    </a:prstGeom>
                    <a:noFill/>
                  </pic:spPr>
                </pic:pic>
              </a:graphicData>
            </a:graphic>
          </wp:inline>
        </w:drawing>
      </w:r>
    </w:p>
    <w:p w14:paraId="4A4126F2" w14:textId="2C148CC5" w:rsidR="00B90DB4" w:rsidRPr="00B90DB4" w:rsidRDefault="00B90DB4" w:rsidP="00B90DB4">
      <w:pPr>
        <w:spacing w:line="240" w:lineRule="auto"/>
        <w:jc w:val="both"/>
        <w:rPr>
          <w:b/>
          <w:bCs/>
          <w:sz w:val="20"/>
          <w:szCs w:val="20"/>
        </w:rPr>
      </w:pPr>
      <w:r w:rsidRPr="00301506">
        <w:rPr>
          <w:b/>
          <w:bCs/>
          <w:sz w:val="20"/>
          <w:szCs w:val="20"/>
        </w:rPr>
        <w:t>Figure 4</w:t>
      </w:r>
      <w:r>
        <w:rPr>
          <w:b/>
          <w:bCs/>
          <w:sz w:val="20"/>
          <w:szCs w:val="20"/>
        </w:rPr>
        <w:t xml:space="preserve">. </w:t>
      </w:r>
      <w:r>
        <w:rPr>
          <w:b/>
          <w:bCs/>
          <w:sz w:val="20"/>
          <w:szCs w:val="20"/>
        </w:rPr>
        <w:t>(</w:t>
      </w:r>
      <w:r>
        <w:rPr>
          <w:b/>
          <w:bCs/>
          <w:sz w:val="20"/>
          <w:szCs w:val="20"/>
        </w:rPr>
        <w:t>1.5</w:t>
      </w:r>
      <w:r>
        <w:rPr>
          <w:b/>
          <w:bCs/>
          <w:sz w:val="20"/>
          <w:szCs w:val="20"/>
        </w:rPr>
        <w:t xml:space="preserve"> column fitting image)</w:t>
      </w:r>
      <w:r>
        <w:rPr>
          <w:b/>
          <w:bCs/>
          <w:sz w:val="20"/>
          <w:szCs w:val="20"/>
        </w:rPr>
        <w:t xml:space="preserve">. </w:t>
      </w:r>
      <w:r w:rsidRPr="00301506">
        <w:rPr>
          <w:sz w:val="20"/>
          <w:szCs w:val="20"/>
        </w:rPr>
        <w:t>Spatial distribution of the Religious Tolerance index (including the 57 countries used for our estimates)</w:t>
      </w:r>
      <w:r>
        <w:rPr>
          <w:sz w:val="20"/>
          <w:szCs w:val="20"/>
        </w:rPr>
        <w:t xml:space="preserve">. Source: own calculations based on data from the World Value Survey.  </w:t>
      </w:r>
    </w:p>
    <w:p w14:paraId="6E314172" w14:textId="77777777" w:rsidR="00B90DB4" w:rsidRPr="00301506" w:rsidRDefault="00B90DB4" w:rsidP="006F62BE">
      <w:pPr>
        <w:spacing w:line="240" w:lineRule="auto"/>
        <w:jc w:val="center"/>
        <w:rPr>
          <w:sz w:val="20"/>
          <w:szCs w:val="20"/>
        </w:rPr>
      </w:pPr>
    </w:p>
    <w:p w14:paraId="2A5F5800" w14:textId="77777777" w:rsidR="00301506" w:rsidRDefault="00301506" w:rsidP="00B90DB4">
      <w:pPr>
        <w:spacing w:line="240" w:lineRule="auto"/>
        <w:jc w:val="both"/>
        <w:rPr>
          <w:sz w:val="20"/>
          <w:szCs w:val="20"/>
        </w:rPr>
        <w:sectPr w:rsidR="00301506" w:rsidSect="00333555">
          <w:type w:val="continuous"/>
          <w:pgSz w:w="12240" w:h="15840"/>
          <w:pgMar w:top="1417" w:right="1701" w:bottom="1417" w:left="1701" w:header="708" w:footer="708" w:gutter="0"/>
          <w:cols w:space="708"/>
          <w:docGrid w:linePitch="360"/>
        </w:sectPr>
      </w:pPr>
    </w:p>
    <w:p w14:paraId="6EF17428" w14:textId="0F53FA1E" w:rsidR="00B34392" w:rsidRPr="000A5DAB" w:rsidRDefault="00B34392" w:rsidP="000A5DAB">
      <w:pPr>
        <w:pStyle w:val="Prrafodelista"/>
        <w:numPr>
          <w:ilvl w:val="0"/>
          <w:numId w:val="4"/>
        </w:numPr>
        <w:spacing w:line="240" w:lineRule="auto"/>
        <w:jc w:val="both"/>
        <w:rPr>
          <w:b/>
          <w:sz w:val="20"/>
          <w:szCs w:val="20"/>
        </w:rPr>
      </w:pPr>
      <w:r w:rsidRPr="000A5DAB">
        <w:rPr>
          <w:b/>
          <w:sz w:val="20"/>
          <w:szCs w:val="20"/>
        </w:rPr>
        <w:t>C</w:t>
      </w:r>
      <w:r w:rsidR="006F62BE" w:rsidRPr="000A5DAB">
        <w:rPr>
          <w:b/>
          <w:sz w:val="20"/>
          <w:szCs w:val="20"/>
        </w:rPr>
        <w:t>ontrol</w:t>
      </w:r>
      <w:r w:rsidRPr="000A5DAB">
        <w:rPr>
          <w:b/>
          <w:sz w:val="20"/>
          <w:szCs w:val="20"/>
        </w:rPr>
        <w:t xml:space="preserve"> </w:t>
      </w:r>
      <w:proofErr w:type="gramStart"/>
      <w:r w:rsidRPr="000A5DAB">
        <w:rPr>
          <w:b/>
          <w:sz w:val="20"/>
          <w:szCs w:val="20"/>
        </w:rPr>
        <w:t>variables</w:t>
      </w:r>
      <w:proofErr w:type="gramEnd"/>
    </w:p>
    <w:p w14:paraId="631290A8" w14:textId="689CB7C6" w:rsidR="00B34392" w:rsidRPr="005673AC" w:rsidRDefault="00E11CC6" w:rsidP="005673AC">
      <w:pPr>
        <w:spacing w:line="240" w:lineRule="auto"/>
        <w:ind w:firstLine="284"/>
        <w:jc w:val="both"/>
      </w:pPr>
      <w:r w:rsidRPr="005673AC">
        <w:t xml:space="preserve">We propose a set of control variables in order to demonstrate the differential effects of the Religious Tolerance Index while retaining the other equivalent information. The control variables correspond to measurements </w:t>
      </w:r>
      <w:r w:rsidR="000C4DF7" w:rsidRPr="005673AC">
        <w:t xml:space="preserve">that provide averaged data between the years 2010 and 2014, </w:t>
      </w:r>
      <w:proofErr w:type="gramStart"/>
      <w:r w:rsidR="000C4DF7" w:rsidRPr="005673AC">
        <w:t>a time period</w:t>
      </w:r>
      <w:proofErr w:type="gramEnd"/>
      <w:r w:rsidR="000C4DF7" w:rsidRPr="005673AC">
        <w:t xml:space="preserve"> that coincides with the sixth wave of information from the WVS. </w:t>
      </w:r>
      <w:r w:rsidR="00597DA1" w:rsidRPr="005673AC">
        <w:t xml:space="preserve">We </w:t>
      </w:r>
      <w:proofErr w:type="gramStart"/>
      <w:r w:rsidR="000C4DF7" w:rsidRPr="005673AC">
        <w:lastRenderedPageBreak/>
        <w:t>took into account</w:t>
      </w:r>
      <w:proofErr w:type="gramEnd"/>
      <w:r w:rsidR="000C4DF7" w:rsidRPr="005673AC">
        <w:t xml:space="preserve"> economic, political, institutional and public perception parameters of climate change policies</w:t>
      </w:r>
      <w:r w:rsidR="00B34392" w:rsidRPr="005673AC">
        <w:t>.</w:t>
      </w:r>
    </w:p>
    <w:p w14:paraId="592A6460" w14:textId="77777777" w:rsidR="00301506" w:rsidRDefault="00301506" w:rsidP="006F62BE">
      <w:pPr>
        <w:spacing w:line="240" w:lineRule="auto"/>
        <w:jc w:val="both"/>
        <w:rPr>
          <w:b/>
          <w:bCs/>
          <w:sz w:val="20"/>
          <w:szCs w:val="20"/>
        </w:rPr>
      </w:pPr>
    </w:p>
    <w:p w14:paraId="0FE92E1A" w14:textId="3ADA0624" w:rsidR="005A58B1" w:rsidRDefault="005A58B1" w:rsidP="006F62BE">
      <w:pPr>
        <w:spacing w:line="240" w:lineRule="auto"/>
        <w:jc w:val="both"/>
        <w:rPr>
          <w:b/>
          <w:bCs/>
          <w:sz w:val="20"/>
          <w:szCs w:val="20"/>
        </w:rPr>
        <w:sectPr w:rsidR="005A58B1" w:rsidSect="00333555">
          <w:type w:val="continuous"/>
          <w:pgSz w:w="12240" w:h="15840"/>
          <w:pgMar w:top="1417" w:right="1701" w:bottom="1417" w:left="1701" w:header="708" w:footer="708" w:gutter="0"/>
          <w:cols w:space="708"/>
          <w:docGrid w:linePitch="360"/>
        </w:sectPr>
      </w:pPr>
    </w:p>
    <w:p w14:paraId="28A17E45" w14:textId="4B0C451B" w:rsidR="006F62BE" w:rsidRPr="00B90DB4" w:rsidRDefault="006F62BE" w:rsidP="006F62BE">
      <w:pPr>
        <w:spacing w:line="240" w:lineRule="auto"/>
        <w:jc w:val="both"/>
        <w:rPr>
          <w:b/>
          <w:bCs/>
          <w:sz w:val="20"/>
          <w:szCs w:val="20"/>
        </w:rPr>
      </w:pPr>
      <w:r w:rsidRPr="00301506">
        <w:rPr>
          <w:b/>
          <w:bCs/>
          <w:sz w:val="20"/>
          <w:szCs w:val="20"/>
        </w:rPr>
        <w:t>Tabl</w:t>
      </w:r>
      <w:r w:rsidR="00B34392" w:rsidRPr="00301506">
        <w:rPr>
          <w:b/>
          <w:bCs/>
          <w:sz w:val="20"/>
          <w:szCs w:val="20"/>
        </w:rPr>
        <w:t>e</w:t>
      </w:r>
      <w:r w:rsidRPr="00301506">
        <w:rPr>
          <w:b/>
          <w:bCs/>
          <w:sz w:val="20"/>
          <w:szCs w:val="20"/>
        </w:rPr>
        <w:t xml:space="preserve"> 2</w:t>
      </w:r>
      <w:r w:rsidR="00B90DB4">
        <w:rPr>
          <w:b/>
          <w:bCs/>
          <w:sz w:val="20"/>
          <w:szCs w:val="20"/>
        </w:rPr>
        <w:t xml:space="preserve">. </w:t>
      </w:r>
      <w:r w:rsidR="00B34392" w:rsidRPr="00301506">
        <w:rPr>
          <w:sz w:val="20"/>
          <w:szCs w:val="20"/>
        </w:rPr>
        <w:t>Descriptive statistics</w:t>
      </w:r>
      <w:r w:rsidR="00B90DB4">
        <w:rPr>
          <w:sz w:val="20"/>
          <w:szCs w:val="20"/>
        </w:rPr>
        <w:t xml:space="preserve"> </w:t>
      </w:r>
      <w:r w:rsidR="00ED0920">
        <w:rPr>
          <w:sz w:val="20"/>
          <w:szCs w:val="20"/>
        </w:rPr>
        <w:t>on the</w:t>
      </w:r>
      <w:r w:rsidR="00B90DB4">
        <w:rPr>
          <w:sz w:val="20"/>
          <w:szCs w:val="20"/>
        </w:rPr>
        <w:t xml:space="preserve"> cross-country Climate Change Policy Stringency (CCPS) index, religious tolerance index, and control variables</w:t>
      </w:r>
      <w:r w:rsidR="00ED0920">
        <w:rPr>
          <w:sz w:val="20"/>
          <w:szCs w:val="20"/>
        </w:rPr>
        <w:t xml:space="preserve"> for countries included in the analysis. </w:t>
      </w:r>
    </w:p>
    <w:tbl>
      <w:tblPr>
        <w:tblW w:w="9214" w:type="dxa"/>
        <w:tblLayout w:type="fixed"/>
        <w:tblLook w:val="0000" w:firstRow="0" w:lastRow="0" w:firstColumn="0" w:lastColumn="0" w:noHBand="0" w:noVBand="0"/>
      </w:tblPr>
      <w:tblGrid>
        <w:gridCol w:w="3686"/>
        <w:gridCol w:w="709"/>
        <w:gridCol w:w="1134"/>
        <w:gridCol w:w="1275"/>
        <w:gridCol w:w="1134"/>
        <w:gridCol w:w="1276"/>
      </w:tblGrid>
      <w:tr w:rsidR="007C13C9" w:rsidRPr="00301506" w14:paraId="2F5834BB" w14:textId="77777777" w:rsidTr="00301506">
        <w:trPr>
          <w:trHeight w:val="20"/>
        </w:trPr>
        <w:tc>
          <w:tcPr>
            <w:tcW w:w="3686" w:type="dxa"/>
            <w:tcBorders>
              <w:top w:val="single" w:sz="4" w:space="0" w:color="auto"/>
              <w:left w:val="nil"/>
              <w:bottom w:val="single" w:sz="10" w:space="0" w:color="auto"/>
              <w:right w:val="nil"/>
            </w:tcBorders>
          </w:tcPr>
          <w:p w14:paraId="5675DDA6" w14:textId="77777777" w:rsidR="006F62BE" w:rsidRPr="00301506" w:rsidRDefault="006F62BE" w:rsidP="006F62BE">
            <w:pPr>
              <w:spacing w:line="240" w:lineRule="auto"/>
              <w:jc w:val="both"/>
              <w:rPr>
                <w:sz w:val="20"/>
                <w:szCs w:val="20"/>
              </w:rPr>
            </w:pPr>
            <w:r w:rsidRPr="00301506">
              <w:rPr>
                <w:sz w:val="20"/>
                <w:szCs w:val="20"/>
              </w:rPr>
              <w:t>Variable</w:t>
            </w:r>
          </w:p>
        </w:tc>
        <w:tc>
          <w:tcPr>
            <w:tcW w:w="709" w:type="dxa"/>
            <w:tcBorders>
              <w:top w:val="single" w:sz="4" w:space="0" w:color="auto"/>
              <w:left w:val="nil"/>
              <w:bottom w:val="single" w:sz="10" w:space="0" w:color="auto"/>
              <w:right w:val="nil"/>
            </w:tcBorders>
          </w:tcPr>
          <w:p w14:paraId="02C51189" w14:textId="77777777" w:rsidR="006F62BE" w:rsidRPr="00301506" w:rsidRDefault="006F62BE" w:rsidP="006F62BE">
            <w:pPr>
              <w:spacing w:line="240" w:lineRule="auto"/>
              <w:jc w:val="both"/>
              <w:rPr>
                <w:sz w:val="20"/>
                <w:szCs w:val="20"/>
              </w:rPr>
            </w:pPr>
            <w:r w:rsidRPr="00301506">
              <w:rPr>
                <w:sz w:val="20"/>
                <w:szCs w:val="20"/>
              </w:rPr>
              <w:t xml:space="preserve"> Obs</w:t>
            </w:r>
          </w:p>
        </w:tc>
        <w:tc>
          <w:tcPr>
            <w:tcW w:w="1134" w:type="dxa"/>
            <w:tcBorders>
              <w:top w:val="single" w:sz="4" w:space="0" w:color="auto"/>
              <w:left w:val="nil"/>
              <w:bottom w:val="single" w:sz="10" w:space="0" w:color="auto"/>
              <w:right w:val="nil"/>
            </w:tcBorders>
          </w:tcPr>
          <w:p w14:paraId="5D3E5B48" w14:textId="77777777" w:rsidR="006F62BE" w:rsidRPr="00301506" w:rsidRDefault="006F62BE" w:rsidP="006F62BE">
            <w:pPr>
              <w:spacing w:line="240" w:lineRule="auto"/>
              <w:jc w:val="both"/>
              <w:rPr>
                <w:sz w:val="20"/>
                <w:szCs w:val="20"/>
              </w:rPr>
            </w:pPr>
            <w:r w:rsidRPr="00301506">
              <w:rPr>
                <w:sz w:val="20"/>
                <w:szCs w:val="20"/>
              </w:rPr>
              <w:t xml:space="preserve"> Mean</w:t>
            </w:r>
          </w:p>
        </w:tc>
        <w:tc>
          <w:tcPr>
            <w:tcW w:w="1275" w:type="dxa"/>
            <w:tcBorders>
              <w:top w:val="single" w:sz="4" w:space="0" w:color="auto"/>
              <w:left w:val="nil"/>
              <w:bottom w:val="single" w:sz="10" w:space="0" w:color="auto"/>
              <w:right w:val="nil"/>
            </w:tcBorders>
          </w:tcPr>
          <w:p w14:paraId="3C40C0EF" w14:textId="77777777" w:rsidR="006F62BE" w:rsidRPr="00301506" w:rsidRDefault="006F62BE" w:rsidP="006F62BE">
            <w:pPr>
              <w:spacing w:line="240" w:lineRule="auto"/>
              <w:jc w:val="both"/>
              <w:rPr>
                <w:sz w:val="20"/>
                <w:szCs w:val="20"/>
              </w:rPr>
            </w:pPr>
            <w:r w:rsidRPr="00301506">
              <w:rPr>
                <w:sz w:val="20"/>
                <w:szCs w:val="20"/>
              </w:rPr>
              <w:t xml:space="preserve"> Std. Dev.</w:t>
            </w:r>
          </w:p>
        </w:tc>
        <w:tc>
          <w:tcPr>
            <w:tcW w:w="1134" w:type="dxa"/>
            <w:tcBorders>
              <w:top w:val="single" w:sz="4" w:space="0" w:color="auto"/>
              <w:left w:val="nil"/>
              <w:bottom w:val="single" w:sz="10" w:space="0" w:color="auto"/>
              <w:right w:val="nil"/>
            </w:tcBorders>
          </w:tcPr>
          <w:p w14:paraId="1B367142" w14:textId="77777777" w:rsidR="006F62BE" w:rsidRPr="00301506" w:rsidRDefault="006F62BE" w:rsidP="006F62BE">
            <w:pPr>
              <w:spacing w:line="240" w:lineRule="auto"/>
              <w:jc w:val="both"/>
              <w:rPr>
                <w:sz w:val="20"/>
                <w:szCs w:val="20"/>
              </w:rPr>
            </w:pPr>
            <w:r w:rsidRPr="00301506">
              <w:rPr>
                <w:sz w:val="20"/>
                <w:szCs w:val="20"/>
              </w:rPr>
              <w:t xml:space="preserve"> Min</w:t>
            </w:r>
          </w:p>
        </w:tc>
        <w:tc>
          <w:tcPr>
            <w:tcW w:w="1276" w:type="dxa"/>
            <w:tcBorders>
              <w:top w:val="single" w:sz="4" w:space="0" w:color="auto"/>
              <w:left w:val="nil"/>
              <w:bottom w:val="single" w:sz="10" w:space="0" w:color="auto"/>
              <w:right w:val="nil"/>
            </w:tcBorders>
          </w:tcPr>
          <w:p w14:paraId="12A3C20D" w14:textId="77777777" w:rsidR="006F62BE" w:rsidRPr="00301506" w:rsidRDefault="006F62BE" w:rsidP="006F62BE">
            <w:pPr>
              <w:spacing w:line="240" w:lineRule="auto"/>
              <w:jc w:val="both"/>
              <w:rPr>
                <w:sz w:val="20"/>
                <w:szCs w:val="20"/>
              </w:rPr>
            </w:pPr>
            <w:r w:rsidRPr="00301506">
              <w:rPr>
                <w:sz w:val="20"/>
                <w:szCs w:val="20"/>
              </w:rPr>
              <w:t xml:space="preserve"> Max</w:t>
            </w:r>
          </w:p>
        </w:tc>
      </w:tr>
      <w:tr w:rsidR="007C13C9" w:rsidRPr="00301506" w14:paraId="0961A386" w14:textId="77777777" w:rsidTr="00301506">
        <w:trPr>
          <w:trHeight w:val="20"/>
        </w:trPr>
        <w:tc>
          <w:tcPr>
            <w:tcW w:w="3686" w:type="dxa"/>
            <w:tcBorders>
              <w:top w:val="nil"/>
              <w:left w:val="nil"/>
              <w:bottom w:val="nil"/>
              <w:right w:val="nil"/>
            </w:tcBorders>
          </w:tcPr>
          <w:p w14:paraId="65EBB2C3" w14:textId="77777777" w:rsidR="006F62BE" w:rsidRPr="00301506" w:rsidRDefault="006F62BE" w:rsidP="006F62BE">
            <w:pPr>
              <w:spacing w:line="240" w:lineRule="auto"/>
              <w:jc w:val="both"/>
              <w:rPr>
                <w:sz w:val="20"/>
                <w:szCs w:val="20"/>
              </w:rPr>
            </w:pPr>
            <w:r w:rsidRPr="00301506">
              <w:rPr>
                <w:sz w:val="20"/>
                <w:szCs w:val="20"/>
              </w:rPr>
              <w:t xml:space="preserve"> CCPS</w:t>
            </w:r>
          </w:p>
        </w:tc>
        <w:tc>
          <w:tcPr>
            <w:tcW w:w="709" w:type="dxa"/>
            <w:tcBorders>
              <w:top w:val="nil"/>
              <w:left w:val="nil"/>
              <w:bottom w:val="nil"/>
              <w:right w:val="nil"/>
            </w:tcBorders>
          </w:tcPr>
          <w:p w14:paraId="1E35D1F6"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11C48C28" w14:textId="77777777" w:rsidR="006F62BE" w:rsidRPr="00301506" w:rsidRDefault="006F62BE" w:rsidP="006F62BE">
            <w:pPr>
              <w:spacing w:line="240" w:lineRule="auto"/>
              <w:jc w:val="both"/>
              <w:rPr>
                <w:sz w:val="20"/>
                <w:szCs w:val="20"/>
              </w:rPr>
            </w:pPr>
            <w:r w:rsidRPr="00301506">
              <w:rPr>
                <w:sz w:val="20"/>
                <w:szCs w:val="20"/>
              </w:rPr>
              <w:t>.35</w:t>
            </w:r>
          </w:p>
        </w:tc>
        <w:tc>
          <w:tcPr>
            <w:tcW w:w="1275" w:type="dxa"/>
            <w:tcBorders>
              <w:top w:val="nil"/>
              <w:left w:val="nil"/>
              <w:bottom w:val="nil"/>
              <w:right w:val="nil"/>
            </w:tcBorders>
          </w:tcPr>
          <w:p w14:paraId="3C41A071" w14:textId="77777777" w:rsidR="006F62BE" w:rsidRPr="00301506" w:rsidRDefault="006F62BE" w:rsidP="006F62BE">
            <w:pPr>
              <w:spacing w:line="240" w:lineRule="auto"/>
              <w:jc w:val="both"/>
              <w:rPr>
                <w:sz w:val="20"/>
                <w:szCs w:val="20"/>
              </w:rPr>
            </w:pPr>
            <w:r w:rsidRPr="00301506">
              <w:rPr>
                <w:sz w:val="20"/>
                <w:szCs w:val="20"/>
              </w:rPr>
              <w:t>.15</w:t>
            </w:r>
          </w:p>
        </w:tc>
        <w:tc>
          <w:tcPr>
            <w:tcW w:w="1134" w:type="dxa"/>
            <w:tcBorders>
              <w:top w:val="nil"/>
              <w:left w:val="nil"/>
              <w:bottom w:val="nil"/>
              <w:right w:val="nil"/>
            </w:tcBorders>
          </w:tcPr>
          <w:p w14:paraId="3CB4D496"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004C478D" w14:textId="77777777" w:rsidR="006F62BE" w:rsidRPr="00301506" w:rsidRDefault="006F62BE" w:rsidP="006F62BE">
            <w:pPr>
              <w:spacing w:line="240" w:lineRule="auto"/>
              <w:jc w:val="both"/>
              <w:rPr>
                <w:sz w:val="20"/>
                <w:szCs w:val="20"/>
              </w:rPr>
            </w:pPr>
            <w:r w:rsidRPr="00301506">
              <w:rPr>
                <w:sz w:val="20"/>
                <w:szCs w:val="20"/>
              </w:rPr>
              <w:t>.82</w:t>
            </w:r>
          </w:p>
        </w:tc>
      </w:tr>
      <w:tr w:rsidR="007C13C9" w:rsidRPr="00301506" w14:paraId="206D151E" w14:textId="77777777" w:rsidTr="00301506">
        <w:trPr>
          <w:trHeight w:val="20"/>
        </w:trPr>
        <w:tc>
          <w:tcPr>
            <w:tcW w:w="3686" w:type="dxa"/>
            <w:tcBorders>
              <w:top w:val="nil"/>
              <w:left w:val="nil"/>
              <w:bottom w:val="nil"/>
              <w:right w:val="nil"/>
            </w:tcBorders>
          </w:tcPr>
          <w:p w14:paraId="01CB011C" w14:textId="3905A0F2"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Religious tolerance index</w:t>
            </w:r>
          </w:p>
        </w:tc>
        <w:tc>
          <w:tcPr>
            <w:tcW w:w="709" w:type="dxa"/>
            <w:tcBorders>
              <w:top w:val="nil"/>
              <w:left w:val="nil"/>
              <w:bottom w:val="nil"/>
              <w:right w:val="nil"/>
            </w:tcBorders>
          </w:tcPr>
          <w:p w14:paraId="63F63E37"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8BDB79F" w14:textId="77777777" w:rsidR="006F62BE" w:rsidRPr="00301506" w:rsidRDefault="006F62BE" w:rsidP="006F62BE">
            <w:pPr>
              <w:spacing w:line="240" w:lineRule="auto"/>
              <w:jc w:val="both"/>
              <w:rPr>
                <w:sz w:val="20"/>
                <w:szCs w:val="20"/>
              </w:rPr>
            </w:pPr>
            <w:r w:rsidRPr="00301506">
              <w:rPr>
                <w:sz w:val="20"/>
                <w:szCs w:val="20"/>
              </w:rPr>
              <w:t>.59</w:t>
            </w:r>
          </w:p>
        </w:tc>
        <w:tc>
          <w:tcPr>
            <w:tcW w:w="1275" w:type="dxa"/>
            <w:tcBorders>
              <w:top w:val="nil"/>
              <w:left w:val="nil"/>
              <w:bottom w:val="nil"/>
              <w:right w:val="nil"/>
            </w:tcBorders>
          </w:tcPr>
          <w:p w14:paraId="213A5170" w14:textId="77777777" w:rsidR="006F62BE" w:rsidRPr="00301506" w:rsidRDefault="006F62BE" w:rsidP="006F62BE">
            <w:pPr>
              <w:spacing w:line="240" w:lineRule="auto"/>
              <w:jc w:val="both"/>
              <w:rPr>
                <w:sz w:val="20"/>
                <w:szCs w:val="20"/>
              </w:rPr>
            </w:pPr>
            <w:r w:rsidRPr="00301506">
              <w:rPr>
                <w:sz w:val="20"/>
                <w:szCs w:val="20"/>
              </w:rPr>
              <w:t>.20</w:t>
            </w:r>
          </w:p>
        </w:tc>
        <w:tc>
          <w:tcPr>
            <w:tcW w:w="1134" w:type="dxa"/>
            <w:tcBorders>
              <w:top w:val="nil"/>
              <w:left w:val="nil"/>
              <w:bottom w:val="nil"/>
              <w:right w:val="nil"/>
            </w:tcBorders>
          </w:tcPr>
          <w:p w14:paraId="55530722"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6D458E32" w14:textId="77777777" w:rsidR="006F62BE" w:rsidRPr="00301506" w:rsidRDefault="006F62BE" w:rsidP="006F62BE">
            <w:pPr>
              <w:spacing w:line="240" w:lineRule="auto"/>
              <w:jc w:val="both"/>
              <w:rPr>
                <w:sz w:val="20"/>
                <w:szCs w:val="20"/>
              </w:rPr>
            </w:pPr>
            <w:r w:rsidRPr="00301506">
              <w:rPr>
                <w:sz w:val="20"/>
                <w:szCs w:val="20"/>
              </w:rPr>
              <w:t>.92</w:t>
            </w:r>
          </w:p>
        </w:tc>
      </w:tr>
      <w:tr w:rsidR="007C13C9" w:rsidRPr="00301506" w14:paraId="2F6A3049" w14:textId="77777777" w:rsidTr="00301506">
        <w:trPr>
          <w:trHeight w:val="20"/>
        </w:trPr>
        <w:tc>
          <w:tcPr>
            <w:tcW w:w="3686" w:type="dxa"/>
            <w:tcBorders>
              <w:top w:val="nil"/>
              <w:left w:val="nil"/>
              <w:bottom w:val="nil"/>
              <w:right w:val="nil"/>
            </w:tcBorders>
          </w:tcPr>
          <w:p w14:paraId="13CFEA9B" w14:textId="7B4C9FDB"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Acceptable religions</w:t>
            </w:r>
          </w:p>
        </w:tc>
        <w:tc>
          <w:tcPr>
            <w:tcW w:w="709" w:type="dxa"/>
            <w:tcBorders>
              <w:top w:val="nil"/>
              <w:left w:val="nil"/>
              <w:bottom w:val="nil"/>
              <w:right w:val="nil"/>
            </w:tcBorders>
          </w:tcPr>
          <w:p w14:paraId="2A67F375"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0F39D5A" w14:textId="77777777" w:rsidR="006F62BE" w:rsidRPr="00301506" w:rsidRDefault="006F62BE" w:rsidP="006F62BE">
            <w:pPr>
              <w:spacing w:line="240" w:lineRule="auto"/>
              <w:jc w:val="both"/>
              <w:rPr>
                <w:sz w:val="20"/>
                <w:szCs w:val="20"/>
              </w:rPr>
            </w:pPr>
            <w:r w:rsidRPr="00301506">
              <w:rPr>
                <w:sz w:val="20"/>
                <w:szCs w:val="20"/>
              </w:rPr>
              <w:t>.52</w:t>
            </w:r>
          </w:p>
        </w:tc>
        <w:tc>
          <w:tcPr>
            <w:tcW w:w="1275" w:type="dxa"/>
            <w:tcBorders>
              <w:top w:val="nil"/>
              <w:left w:val="nil"/>
              <w:bottom w:val="nil"/>
              <w:right w:val="nil"/>
            </w:tcBorders>
          </w:tcPr>
          <w:p w14:paraId="4CE87B55" w14:textId="77777777" w:rsidR="006F62BE" w:rsidRPr="00301506" w:rsidRDefault="006F62BE" w:rsidP="006F62BE">
            <w:pPr>
              <w:spacing w:line="240" w:lineRule="auto"/>
              <w:jc w:val="both"/>
              <w:rPr>
                <w:sz w:val="20"/>
                <w:szCs w:val="20"/>
              </w:rPr>
            </w:pPr>
            <w:r w:rsidRPr="00301506">
              <w:rPr>
                <w:sz w:val="20"/>
                <w:szCs w:val="20"/>
              </w:rPr>
              <w:t>.28</w:t>
            </w:r>
          </w:p>
        </w:tc>
        <w:tc>
          <w:tcPr>
            <w:tcW w:w="1134" w:type="dxa"/>
            <w:tcBorders>
              <w:top w:val="nil"/>
              <w:left w:val="nil"/>
              <w:bottom w:val="nil"/>
              <w:right w:val="nil"/>
            </w:tcBorders>
          </w:tcPr>
          <w:p w14:paraId="0DD04C9D" w14:textId="77777777" w:rsidR="006F62BE" w:rsidRPr="00301506" w:rsidRDefault="006F62BE" w:rsidP="006F62BE">
            <w:pPr>
              <w:spacing w:line="240" w:lineRule="auto"/>
              <w:jc w:val="both"/>
              <w:rPr>
                <w:sz w:val="20"/>
                <w:szCs w:val="20"/>
              </w:rPr>
            </w:pPr>
            <w:r w:rsidRPr="00301506">
              <w:rPr>
                <w:sz w:val="20"/>
                <w:szCs w:val="20"/>
              </w:rPr>
              <w:t>.021</w:t>
            </w:r>
          </w:p>
        </w:tc>
        <w:tc>
          <w:tcPr>
            <w:tcW w:w="1276" w:type="dxa"/>
            <w:tcBorders>
              <w:top w:val="nil"/>
              <w:left w:val="nil"/>
              <w:bottom w:val="nil"/>
              <w:right w:val="nil"/>
            </w:tcBorders>
          </w:tcPr>
          <w:p w14:paraId="0B17E99F" w14:textId="77777777" w:rsidR="006F62BE" w:rsidRPr="00301506" w:rsidRDefault="006F62BE" w:rsidP="006F62BE">
            <w:pPr>
              <w:spacing w:line="240" w:lineRule="auto"/>
              <w:jc w:val="both"/>
              <w:rPr>
                <w:sz w:val="20"/>
                <w:szCs w:val="20"/>
              </w:rPr>
            </w:pPr>
            <w:r w:rsidRPr="00301506">
              <w:rPr>
                <w:sz w:val="20"/>
                <w:szCs w:val="20"/>
              </w:rPr>
              <w:t>.94</w:t>
            </w:r>
          </w:p>
        </w:tc>
      </w:tr>
      <w:tr w:rsidR="007C13C9" w:rsidRPr="00301506" w14:paraId="3A1B1B42" w14:textId="77777777" w:rsidTr="00301506">
        <w:trPr>
          <w:trHeight w:val="20"/>
        </w:trPr>
        <w:tc>
          <w:tcPr>
            <w:tcW w:w="3686" w:type="dxa"/>
            <w:tcBorders>
              <w:top w:val="nil"/>
              <w:left w:val="nil"/>
              <w:bottom w:val="nil"/>
              <w:right w:val="nil"/>
            </w:tcBorders>
          </w:tcPr>
          <w:p w14:paraId="17CB2ADA" w14:textId="2BD19CC1" w:rsidR="006F62BE" w:rsidRPr="00301506" w:rsidRDefault="006F62BE" w:rsidP="006F62BE">
            <w:pPr>
              <w:spacing w:line="240" w:lineRule="auto"/>
              <w:jc w:val="both"/>
              <w:rPr>
                <w:sz w:val="20"/>
                <w:szCs w:val="20"/>
              </w:rPr>
            </w:pPr>
            <w:r w:rsidRPr="00301506">
              <w:rPr>
                <w:sz w:val="20"/>
                <w:szCs w:val="20"/>
              </w:rPr>
              <w:t xml:space="preserve"> Religi</w:t>
            </w:r>
            <w:r w:rsidR="00B34392" w:rsidRPr="00301506">
              <w:rPr>
                <w:sz w:val="20"/>
                <w:szCs w:val="20"/>
              </w:rPr>
              <w:t>o</w:t>
            </w:r>
            <w:r w:rsidRPr="00301506">
              <w:rPr>
                <w:sz w:val="20"/>
                <w:szCs w:val="20"/>
              </w:rPr>
              <w:t xml:space="preserve">n </w:t>
            </w:r>
            <w:r w:rsidR="00B34392" w:rsidRPr="00301506">
              <w:rPr>
                <w:sz w:val="20"/>
                <w:szCs w:val="20"/>
              </w:rPr>
              <w:t>and science</w:t>
            </w:r>
          </w:p>
        </w:tc>
        <w:tc>
          <w:tcPr>
            <w:tcW w:w="709" w:type="dxa"/>
            <w:tcBorders>
              <w:top w:val="nil"/>
              <w:left w:val="nil"/>
              <w:bottom w:val="nil"/>
              <w:right w:val="nil"/>
            </w:tcBorders>
          </w:tcPr>
          <w:p w14:paraId="6837A7DD"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3A2FABBE" w14:textId="77777777" w:rsidR="006F62BE" w:rsidRPr="00301506" w:rsidRDefault="006F62BE" w:rsidP="006F62BE">
            <w:pPr>
              <w:spacing w:line="240" w:lineRule="auto"/>
              <w:jc w:val="both"/>
              <w:rPr>
                <w:sz w:val="20"/>
                <w:szCs w:val="20"/>
              </w:rPr>
            </w:pPr>
            <w:r w:rsidRPr="00301506">
              <w:rPr>
                <w:sz w:val="20"/>
                <w:szCs w:val="20"/>
              </w:rPr>
              <w:t>.50</w:t>
            </w:r>
          </w:p>
        </w:tc>
        <w:tc>
          <w:tcPr>
            <w:tcW w:w="1275" w:type="dxa"/>
            <w:tcBorders>
              <w:top w:val="nil"/>
              <w:left w:val="nil"/>
              <w:bottom w:val="nil"/>
              <w:right w:val="nil"/>
            </w:tcBorders>
          </w:tcPr>
          <w:p w14:paraId="51DC656C" w14:textId="77777777" w:rsidR="006F62BE" w:rsidRPr="00301506" w:rsidRDefault="006F62BE" w:rsidP="006F62BE">
            <w:pPr>
              <w:spacing w:line="240" w:lineRule="auto"/>
              <w:jc w:val="both"/>
              <w:rPr>
                <w:sz w:val="20"/>
                <w:szCs w:val="20"/>
              </w:rPr>
            </w:pPr>
            <w:r w:rsidRPr="00301506">
              <w:rPr>
                <w:sz w:val="20"/>
                <w:szCs w:val="20"/>
              </w:rPr>
              <w:t>.29</w:t>
            </w:r>
          </w:p>
        </w:tc>
        <w:tc>
          <w:tcPr>
            <w:tcW w:w="1134" w:type="dxa"/>
            <w:tcBorders>
              <w:top w:val="nil"/>
              <w:left w:val="nil"/>
              <w:bottom w:val="nil"/>
              <w:right w:val="nil"/>
            </w:tcBorders>
          </w:tcPr>
          <w:p w14:paraId="0F2BD26E" w14:textId="77777777" w:rsidR="006F62BE" w:rsidRPr="00301506" w:rsidRDefault="006F62BE" w:rsidP="006F62BE">
            <w:pPr>
              <w:spacing w:line="240" w:lineRule="auto"/>
              <w:jc w:val="both"/>
              <w:rPr>
                <w:sz w:val="20"/>
                <w:szCs w:val="20"/>
              </w:rPr>
            </w:pPr>
            <w:r w:rsidRPr="00301506">
              <w:rPr>
                <w:sz w:val="20"/>
                <w:szCs w:val="20"/>
              </w:rPr>
              <w:t>.015</w:t>
            </w:r>
          </w:p>
        </w:tc>
        <w:tc>
          <w:tcPr>
            <w:tcW w:w="1276" w:type="dxa"/>
            <w:tcBorders>
              <w:top w:val="nil"/>
              <w:left w:val="nil"/>
              <w:bottom w:val="nil"/>
              <w:right w:val="nil"/>
            </w:tcBorders>
          </w:tcPr>
          <w:p w14:paraId="1F34728C" w14:textId="77777777" w:rsidR="006F62BE" w:rsidRPr="00301506" w:rsidRDefault="006F62BE" w:rsidP="006F62BE">
            <w:pPr>
              <w:spacing w:line="240" w:lineRule="auto"/>
              <w:jc w:val="both"/>
              <w:rPr>
                <w:sz w:val="20"/>
                <w:szCs w:val="20"/>
              </w:rPr>
            </w:pPr>
            <w:r w:rsidRPr="00301506">
              <w:rPr>
                <w:sz w:val="20"/>
                <w:szCs w:val="20"/>
              </w:rPr>
              <w:t>.95</w:t>
            </w:r>
          </w:p>
        </w:tc>
      </w:tr>
      <w:tr w:rsidR="007C13C9" w:rsidRPr="00301506" w14:paraId="5B0F0E76" w14:textId="77777777" w:rsidTr="00301506">
        <w:trPr>
          <w:trHeight w:val="20"/>
        </w:trPr>
        <w:tc>
          <w:tcPr>
            <w:tcW w:w="3686" w:type="dxa"/>
            <w:tcBorders>
              <w:top w:val="nil"/>
              <w:left w:val="nil"/>
              <w:bottom w:val="nil"/>
              <w:right w:val="nil"/>
            </w:tcBorders>
          </w:tcPr>
          <w:p w14:paraId="3CF187DF" w14:textId="4DF593A5"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Meaning of religi</w:t>
            </w:r>
            <w:r w:rsidR="000F582F" w:rsidRPr="00301506">
              <w:rPr>
                <w:sz w:val="20"/>
                <w:szCs w:val="20"/>
              </w:rPr>
              <w:t>o</w:t>
            </w:r>
            <w:r w:rsidR="00B34392" w:rsidRPr="00301506">
              <w:rPr>
                <w:sz w:val="20"/>
                <w:szCs w:val="20"/>
              </w:rPr>
              <w:t>n: do good</w:t>
            </w:r>
            <w:r w:rsidRPr="00301506">
              <w:rPr>
                <w:sz w:val="20"/>
                <w:szCs w:val="20"/>
              </w:rPr>
              <w:t xml:space="preserve"> </w:t>
            </w:r>
          </w:p>
        </w:tc>
        <w:tc>
          <w:tcPr>
            <w:tcW w:w="709" w:type="dxa"/>
            <w:tcBorders>
              <w:top w:val="nil"/>
              <w:left w:val="nil"/>
              <w:bottom w:val="nil"/>
              <w:right w:val="nil"/>
            </w:tcBorders>
          </w:tcPr>
          <w:p w14:paraId="18F64823"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3B3A1D30" w14:textId="77777777" w:rsidR="006F62BE" w:rsidRPr="00301506" w:rsidRDefault="006F62BE" w:rsidP="006F62BE">
            <w:pPr>
              <w:spacing w:line="240" w:lineRule="auto"/>
              <w:jc w:val="both"/>
              <w:rPr>
                <w:sz w:val="20"/>
                <w:szCs w:val="20"/>
              </w:rPr>
            </w:pPr>
            <w:r w:rsidRPr="00301506">
              <w:rPr>
                <w:sz w:val="20"/>
                <w:szCs w:val="20"/>
              </w:rPr>
              <w:t>.67</w:t>
            </w:r>
          </w:p>
        </w:tc>
        <w:tc>
          <w:tcPr>
            <w:tcW w:w="1275" w:type="dxa"/>
            <w:tcBorders>
              <w:top w:val="nil"/>
              <w:left w:val="nil"/>
              <w:bottom w:val="nil"/>
              <w:right w:val="nil"/>
            </w:tcBorders>
          </w:tcPr>
          <w:p w14:paraId="3F7E964D" w14:textId="77777777" w:rsidR="006F62BE" w:rsidRPr="00301506" w:rsidRDefault="006F62BE" w:rsidP="006F62BE">
            <w:pPr>
              <w:spacing w:line="240" w:lineRule="auto"/>
              <w:jc w:val="both"/>
              <w:rPr>
                <w:sz w:val="20"/>
                <w:szCs w:val="20"/>
              </w:rPr>
            </w:pPr>
            <w:r w:rsidRPr="00301506">
              <w:rPr>
                <w:sz w:val="20"/>
                <w:szCs w:val="20"/>
              </w:rPr>
              <w:t>.17</w:t>
            </w:r>
          </w:p>
        </w:tc>
        <w:tc>
          <w:tcPr>
            <w:tcW w:w="1134" w:type="dxa"/>
            <w:tcBorders>
              <w:top w:val="nil"/>
              <w:left w:val="nil"/>
              <w:bottom w:val="nil"/>
              <w:right w:val="nil"/>
            </w:tcBorders>
          </w:tcPr>
          <w:p w14:paraId="7658D5F8" w14:textId="77777777" w:rsidR="006F62BE" w:rsidRPr="00301506" w:rsidRDefault="006F62BE" w:rsidP="006F62BE">
            <w:pPr>
              <w:spacing w:line="240" w:lineRule="auto"/>
              <w:jc w:val="both"/>
              <w:rPr>
                <w:sz w:val="20"/>
                <w:szCs w:val="20"/>
              </w:rPr>
            </w:pPr>
            <w:r w:rsidRPr="00301506">
              <w:rPr>
                <w:sz w:val="20"/>
                <w:szCs w:val="20"/>
              </w:rPr>
              <w:t>.16</w:t>
            </w:r>
          </w:p>
        </w:tc>
        <w:tc>
          <w:tcPr>
            <w:tcW w:w="1276" w:type="dxa"/>
            <w:tcBorders>
              <w:top w:val="nil"/>
              <w:left w:val="nil"/>
              <w:bottom w:val="nil"/>
              <w:right w:val="nil"/>
            </w:tcBorders>
          </w:tcPr>
          <w:p w14:paraId="49158EAB" w14:textId="77777777" w:rsidR="006F62BE" w:rsidRPr="00301506" w:rsidRDefault="006F62BE" w:rsidP="006F62BE">
            <w:pPr>
              <w:spacing w:line="240" w:lineRule="auto"/>
              <w:jc w:val="both"/>
              <w:rPr>
                <w:sz w:val="20"/>
                <w:szCs w:val="20"/>
              </w:rPr>
            </w:pPr>
            <w:r w:rsidRPr="00301506">
              <w:rPr>
                <w:sz w:val="20"/>
                <w:szCs w:val="20"/>
              </w:rPr>
              <w:t>.94</w:t>
            </w:r>
          </w:p>
        </w:tc>
      </w:tr>
      <w:tr w:rsidR="007C13C9" w:rsidRPr="00301506" w14:paraId="0280BB7F" w14:textId="77777777" w:rsidTr="00301506">
        <w:trPr>
          <w:trHeight w:val="20"/>
        </w:trPr>
        <w:tc>
          <w:tcPr>
            <w:tcW w:w="3686" w:type="dxa"/>
            <w:tcBorders>
              <w:top w:val="nil"/>
              <w:left w:val="nil"/>
              <w:bottom w:val="nil"/>
              <w:right w:val="nil"/>
            </w:tcBorders>
          </w:tcPr>
          <w:p w14:paraId="6BAAA4A0" w14:textId="3D566CAE"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Meaning of religi</w:t>
            </w:r>
            <w:r w:rsidR="000F582F" w:rsidRPr="00301506">
              <w:rPr>
                <w:sz w:val="20"/>
                <w:szCs w:val="20"/>
              </w:rPr>
              <w:t>o</w:t>
            </w:r>
            <w:r w:rsidR="00B34392" w:rsidRPr="00301506">
              <w:rPr>
                <w:sz w:val="20"/>
                <w:szCs w:val="20"/>
              </w:rPr>
              <w:t>n: this world</w:t>
            </w:r>
          </w:p>
        </w:tc>
        <w:tc>
          <w:tcPr>
            <w:tcW w:w="709" w:type="dxa"/>
            <w:tcBorders>
              <w:top w:val="nil"/>
              <w:left w:val="nil"/>
              <w:bottom w:val="nil"/>
              <w:right w:val="nil"/>
            </w:tcBorders>
          </w:tcPr>
          <w:p w14:paraId="0C7A6D36"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4FBC776C" w14:textId="77777777" w:rsidR="006F62BE" w:rsidRPr="00301506" w:rsidRDefault="006F62BE" w:rsidP="006F62BE">
            <w:pPr>
              <w:spacing w:line="240" w:lineRule="auto"/>
              <w:jc w:val="both"/>
              <w:rPr>
                <w:sz w:val="20"/>
                <w:szCs w:val="20"/>
              </w:rPr>
            </w:pPr>
            <w:r w:rsidRPr="00301506">
              <w:rPr>
                <w:sz w:val="20"/>
                <w:szCs w:val="20"/>
              </w:rPr>
              <w:t>.67</w:t>
            </w:r>
          </w:p>
        </w:tc>
        <w:tc>
          <w:tcPr>
            <w:tcW w:w="1275" w:type="dxa"/>
            <w:tcBorders>
              <w:top w:val="nil"/>
              <w:left w:val="nil"/>
              <w:bottom w:val="nil"/>
              <w:right w:val="nil"/>
            </w:tcBorders>
          </w:tcPr>
          <w:p w14:paraId="0C3E5D07" w14:textId="77777777" w:rsidR="006F62BE" w:rsidRPr="00301506" w:rsidRDefault="006F62BE" w:rsidP="006F62BE">
            <w:pPr>
              <w:spacing w:line="240" w:lineRule="auto"/>
              <w:jc w:val="both"/>
              <w:rPr>
                <w:sz w:val="20"/>
                <w:szCs w:val="20"/>
              </w:rPr>
            </w:pPr>
            <w:r w:rsidRPr="00301506">
              <w:rPr>
                <w:sz w:val="20"/>
                <w:szCs w:val="20"/>
              </w:rPr>
              <w:t>.19</w:t>
            </w:r>
          </w:p>
        </w:tc>
        <w:tc>
          <w:tcPr>
            <w:tcW w:w="1134" w:type="dxa"/>
            <w:tcBorders>
              <w:top w:val="nil"/>
              <w:left w:val="nil"/>
              <w:bottom w:val="nil"/>
              <w:right w:val="nil"/>
            </w:tcBorders>
          </w:tcPr>
          <w:p w14:paraId="4F839382"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05BEC463" w14:textId="77777777" w:rsidR="006F62BE" w:rsidRPr="00301506" w:rsidRDefault="006F62BE" w:rsidP="006F62BE">
            <w:pPr>
              <w:spacing w:line="240" w:lineRule="auto"/>
              <w:jc w:val="both"/>
              <w:rPr>
                <w:sz w:val="20"/>
                <w:szCs w:val="20"/>
              </w:rPr>
            </w:pPr>
            <w:r w:rsidRPr="00301506">
              <w:rPr>
                <w:sz w:val="20"/>
                <w:szCs w:val="20"/>
              </w:rPr>
              <w:t>.91</w:t>
            </w:r>
          </w:p>
        </w:tc>
      </w:tr>
      <w:tr w:rsidR="007C13C9" w:rsidRPr="00301506" w14:paraId="6DC04CF4" w14:textId="77777777" w:rsidTr="00301506">
        <w:trPr>
          <w:trHeight w:val="20"/>
        </w:trPr>
        <w:tc>
          <w:tcPr>
            <w:tcW w:w="3686" w:type="dxa"/>
            <w:tcBorders>
              <w:top w:val="nil"/>
              <w:left w:val="nil"/>
              <w:bottom w:val="nil"/>
              <w:right w:val="nil"/>
            </w:tcBorders>
          </w:tcPr>
          <w:p w14:paraId="1FA5AD16" w14:textId="21FEC185" w:rsidR="006F62BE" w:rsidRPr="00301506" w:rsidRDefault="006F62BE" w:rsidP="006F62BE">
            <w:pPr>
              <w:spacing w:line="240" w:lineRule="auto"/>
              <w:jc w:val="both"/>
              <w:rPr>
                <w:sz w:val="20"/>
                <w:szCs w:val="20"/>
              </w:rPr>
            </w:pPr>
            <w:r w:rsidRPr="00301506">
              <w:rPr>
                <w:sz w:val="20"/>
                <w:szCs w:val="20"/>
              </w:rPr>
              <w:t xml:space="preserve"> </w:t>
            </w:r>
            <w:r w:rsidR="001653EF" w:rsidRPr="00301506">
              <w:rPr>
                <w:sz w:val="20"/>
                <w:szCs w:val="20"/>
              </w:rPr>
              <w:t>Real GDP per capita</w:t>
            </w:r>
            <w:r w:rsidRPr="00301506">
              <w:rPr>
                <w:sz w:val="20"/>
                <w:szCs w:val="20"/>
              </w:rPr>
              <w:t xml:space="preserve"> </w:t>
            </w:r>
          </w:p>
        </w:tc>
        <w:tc>
          <w:tcPr>
            <w:tcW w:w="709" w:type="dxa"/>
            <w:tcBorders>
              <w:top w:val="nil"/>
              <w:left w:val="nil"/>
              <w:bottom w:val="nil"/>
              <w:right w:val="nil"/>
            </w:tcBorders>
          </w:tcPr>
          <w:p w14:paraId="31EDF671"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1114288B" w14:textId="77777777" w:rsidR="006F62BE" w:rsidRPr="00301506" w:rsidRDefault="006F62BE" w:rsidP="006F62BE">
            <w:pPr>
              <w:spacing w:line="240" w:lineRule="auto"/>
              <w:jc w:val="both"/>
              <w:rPr>
                <w:sz w:val="20"/>
                <w:szCs w:val="20"/>
              </w:rPr>
            </w:pPr>
            <w:r w:rsidRPr="00301506">
              <w:rPr>
                <w:sz w:val="20"/>
                <w:szCs w:val="20"/>
              </w:rPr>
              <w:t>19907.66</w:t>
            </w:r>
          </w:p>
        </w:tc>
        <w:tc>
          <w:tcPr>
            <w:tcW w:w="1275" w:type="dxa"/>
            <w:tcBorders>
              <w:top w:val="nil"/>
              <w:left w:val="nil"/>
              <w:bottom w:val="nil"/>
              <w:right w:val="nil"/>
            </w:tcBorders>
          </w:tcPr>
          <w:p w14:paraId="4D6407A8" w14:textId="77777777" w:rsidR="006F62BE" w:rsidRPr="00301506" w:rsidRDefault="006F62BE" w:rsidP="006F62BE">
            <w:pPr>
              <w:spacing w:line="240" w:lineRule="auto"/>
              <w:jc w:val="both"/>
              <w:rPr>
                <w:sz w:val="20"/>
                <w:szCs w:val="20"/>
              </w:rPr>
            </w:pPr>
            <w:r w:rsidRPr="00301506">
              <w:rPr>
                <w:sz w:val="20"/>
                <w:szCs w:val="20"/>
              </w:rPr>
              <w:t>20471.78</w:t>
            </w:r>
          </w:p>
        </w:tc>
        <w:tc>
          <w:tcPr>
            <w:tcW w:w="1134" w:type="dxa"/>
            <w:tcBorders>
              <w:top w:val="nil"/>
              <w:left w:val="nil"/>
              <w:bottom w:val="nil"/>
              <w:right w:val="nil"/>
            </w:tcBorders>
          </w:tcPr>
          <w:p w14:paraId="1186837D" w14:textId="77777777" w:rsidR="006F62BE" w:rsidRPr="00301506" w:rsidRDefault="006F62BE" w:rsidP="006F62BE">
            <w:pPr>
              <w:spacing w:line="240" w:lineRule="auto"/>
              <w:jc w:val="both"/>
              <w:rPr>
                <w:sz w:val="20"/>
                <w:szCs w:val="20"/>
              </w:rPr>
            </w:pPr>
            <w:r w:rsidRPr="00301506">
              <w:rPr>
                <w:sz w:val="20"/>
                <w:szCs w:val="20"/>
              </w:rPr>
              <w:t>1243.49</w:t>
            </w:r>
          </w:p>
        </w:tc>
        <w:tc>
          <w:tcPr>
            <w:tcW w:w="1276" w:type="dxa"/>
            <w:tcBorders>
              <w:top w:val="nil"/>
              <w:left w:val="nil"/>
              <w:bottom w:val="nil"/>
              <w:right w:val="nil"/>
            </w:tcBorders>
          </w:tcPr>
          <w:p w14:paraId="706F0283" w14:textId="77777777" w:rsidR="006F62BE" w:rsidRPr="00301506" w:rsidRDefault="006F62BE" w:rsidP="006F62BE">
            <w:pPr>
              <w:spacing w:line="240" w:lineRule="auto"/>
              <w:jc w:val="both"/>
              <w:rPr>
                <w:sz w:val="20"/>
                <w:szCs w:val="20"/>
              </w:rPr>
            </w:pPr>
            <w:r w:rsidRPr="00301506">
              <w:rPr>
                <w:sz w:val="20"/>
                <w:szCs w:val="20"/>
              </w:rPr>
              <w:t>124657.95</w:t>
            </w:r>
          </w:p>
        </w:tc>
      </w:tr>
      <w:tr w:rsidR="007C13C9" w:rsidRPr="00301506" w14:paraId="54E69E58" w14:textId="77777777" w:rsidTr="00301506">
        <w:trPr>
          <w:trHeight w:val="20"/>
        </w:trPr>
        <w:tc>
          <w:tcPr>
            <w:tcW w:w="3686" w:type="dxa"/>
            <w:tcBorders>
              <w:top w:val="nil"/>
              <w:left w:val="nil"/>
              <w:bottom w:val="nil"/>
              <w:right w:val="nil"/>
            </w:tcBorders>
          </w:tcPr>
          <w:p w14:paraId="0555261A" w14:textId="6B9FA881" w:rsidR="006F62BE" w:rsidRPr="00301506" w:rsidRDefault="006F62BE" w:rsidP="006F62BE">
            <w:pPr>
              <w:spacing w:line="240" w:lineRule="auto"/>
              <w:jc w:val="both"/>
              <w:rPr>
                <w:sz w:val="20"/>
                <w:szCs w:val="20"/>
              </w:rPr>
            </w:pPr>
            <w:r w:rsidRPr="00301506">
              <w:rPr>
                <w:sz w:val="20"/>
                <w:szCs w:val="20"/>
              </w:rPr>
              <w:t xml:space="preserve"> Globaliza</w:t>
            </w:r>
            <w:r w:rsidR="001653EF" w:rsidRPr="00301506">
              <w:rPr>
                <w:sz w:val="20"/>
                <w:szCs w:val="20"/>
              </w:rPr>
              <w:t>tion</w:t>
            </w:r>
          </w:p>
        </w:tc>
        <w:tc>
          <w:tcPr>
            <w:tcW w:w="709" w:type="dxa"/>
            <w:tcBorders>
              <w:top w:val="nil"/>
              <w:left w:val="nil"/>
              <w:bottom w:val="nil"/>
              <w:right w:val="nil"/>
            </w:tcBorders>
          </w:tcPr>
          <w:p w14:paraId="2EA377DB"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5039E02E" w14:textId="77777777" w:rsidR="006F62BE" w:rsidRPr="00301506" w:rsidRDefault="006F62BE" w:rsidP="006F62BE">
            <w:pPr>
              <w:spacing w:line="240" w:lineRule="auto"/>
              <w:jc w:val="both"/>
              <w:rPr>
                <w:sz w:val="20"/>
                <w:szCs w:val="20"/>
              </w:rPr>
            </w:pPr>
            <w:r w:rsidRPr="00301506">
              <w:rPr>
                <w:sz w:val="20"/>
                <w:szCs w:val="20"/>
              </w:rPr>
              <w:t>67.75</w:t>
            </w:r>
          </w:p>
        </w:tc>
        <w:tc>
          <w:tcPr>
            <w:tcW w:w="1275" w:type="dxa"/>
            <w:tcBorders>
              <w:top w:val="nil"/>
              <w:left w:val="nil"/>
              <w:bottom w:val="nil"/>
              <w:right w:val="nil"/>
            </w:tcBorders>
          </w:tcPr>
          <w:p w14:paraId="575A1376" w14:textId="77777777" w:rsidR="006F62BE" w:rsidRPr="00301506" w:rsidRDefault="006F62BE" w:rsidP="006F62BE">
            <w:pPr>
              <w:spacing w:line="240" w:lineRule="auto"/>
              <w:jc w:val="both"/>
              <w:rPr>
                <w:sz w:val="20"/>
                <w:szCs w:val="20"/>
              </w:rPr>
            </w:pPr>
            <w:r w:rsidRPr="00301506">
              <w:rPr>
                <w:sz w:val="20"/>
                <w:szCs w:val="20"/>
              </w:rPr>
              <w:t>11.72</w:t>
            </w:r>
          </w:p>
        </w:tc>
        <w:tc>
          <w:tcPr>
            <w:tcW w:w="1134" w:type="dxa"/>
            <w:tcBorders>
              <w:top w:val="nil"/>
              <w:left w:val="nil"/>
              <w:bottom w:val="nil"/>
              <w:right w:val="nil"/>
            </w:tcBorders>
          </w:tcPr>
          <w:p w14:paraId="35A96C09" w14:textId="77777777" w:rsidR="006F62BE" w:rsidRPr="00301506" w:rsidRDefault="006F62BE" w:rsidP="006F62BE">
            <w:pPr>
              <w:spacing w:line="240" w:lineRule="auto"/>
              <w:jc w:val="both"/>
              <w:rPr>
                <w:sz w:val="20"/>
                <w:szCs w:val="20"/>
              </w:rPr>
            </w:pPr>
            <w:r w:rsidRPr="00301506">
              <w:rPr>
                <w:sz w:val="20"/>
                <w:szCs w:val="20"/>
              </w:rPr>
              <w:t>41.82</w:t>
            </w:r>
          </w:p>
        </w:tc>
        <w:tc>
          <w:tcPr>
            <w:tcW w:w="1276" w:type="dxa"/>
            <w:tcBorders>
              <w:top w:val="nil"/>
              <w:left w:val="nil"/>
              <w:bottom w:val="nil"/>
              <w:right w:val="nil"/>
            </w:tcBorders>
          </w:tcPr>
          <w:p w14:paraId="3FA26AC3" w14:textId="77777777" w:rsidR="006F62BE" w:rsidRPr="00301506" w:rsidRDefault="006F62BE" w:rsidP="006F62BE">
            <w:pPr>
              <w:spacing w:line="240" w:lineRule="auto"/>
              <w:jc w:val="both"/>
              <w:rPr>
                <w:sz w:val="20"/>
                <w:szCs w:val="20"/>
              </w:rPr>
            </w:pPr>
            <w:r w:rsidRPr="00301506">
              <w:rPr>
                <w:sz w:val="20"/>
                <w:szCs w:val="20"/>
              </w:rPr>
              <w:t>89.75</w:t>
            </w:r>
          </w:p>
        </w:tc>
      </w:tr>
      <w:tr w:rsidR="007C13C9" w:rsidRPr="00301506" w14:paraId="00A234C4" w14:textId="77777777" w:rsidTr="00301506">
        <w:trPr>
          <w:trHeight w:val="20"/>
        </w:trPr>
        <w:tc>
          <w:tcPr>
            <w:tcW w:w="3686" w:type="dxa"/>
            <w:tcBorders>
              <w:top w:val="nil"/>
              <w:left w:val="nil"/>
              <w:bottom w:val="nil"/>
              <w:right w:val="nil"/>
            </w:tcBorders>
          </w:tcPr>
          <w:p w14:paraId="2E557833" w14:textId="684BF10F" w:rsidR="006F62BE" w:rsidRPr="00301506" w:rsidRDefault="006F62BE" w:rsidP="006F62BE">
            <w:pPr>
              <w:spacing w:line="240" w:lineRule="auto"/>
              <w:jc w:val="both"/>
              <w:rPr>
                <w:sz w:val="20"/>
                <w:szCs w:val="20"/>
              </w:rPr>
            </w:pPr>
            <w:r w:rsidRPr="00301506">
              <w:rPr>
                <w:sz w:val="20"/>
                <w:szCs w:val="20"/>
              </w:rPr>
              <w:t xml:space="preserve"> </w:t>
            </w:r>
            <w:r w:rsidR="001653EF" w:rsidRPr="00301506">
              <w:rPr>
                <w:sz w:val="20"/>
                <w:szCs w:val="20"/>
              </w:rPr>
              <w:t>Coal production per capita</w:t>
            </w:r>
          </w:p>
        </w:tc>
        <w:tc>
          <w:tcPr>
            <w:tcW w:w="709" w:type="dxa"/>
            <w:tcBorders>
              <w:top w:val="nil"/>
              <w:left w:val="nil"/>
              <w:bottom w:val="nil"/>
              <w:right w:val="nil"/>
            </w:tcBorders>
          </w:tcPr>
          <w:p w14:paraId="1FF11B64"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FB47D27" w14:textId="77777777" w:rsidR="006F62BE" w:rsidRPr="00301506" w:rsidRDefault="006F62BE" w:rsidP="006F62BE">
            <w:pPr>
              <w:spacing w:line="240" w:lineRule="auto"/>
              <w:jc w:val="both"/>
              <w:rPr>
                <w:sz w:val="20"/>
                <w:szCs w:val="20"/>
              </w:rPr>
            </w:pPr>
            <w:r w:rsidRPr="00301506">
              <w:rPr>
                <w:sz w:val="20"/>
                <w:szCs w:val="20"/>
              </w:rPr>
              <w:t>.001</w:t>
            </w:r>
          </w:p>
        </w:tc>
        <w:tc>
          <w:tcPr>
            <w:tcW w:w="1275" w:type="dxa"/>
            <w:tcBorders>
              <w:top w:val="nil"/>
              <w:left w:val="nil"/>
              <w:bottom w:val="nil"/>
              <w:right w:val="nil"/>
            </w:tcBorders>
          </w:tcPr>
          <w:p w14:paraId="4A32395A" w14:textId="77777777" w:rsidR="006F62BE" w:rsidRPr="00301506" w:rsidRDefault="006F62BE" w:rsidP="006F62BE">
            <w:pPr>
              <w:spacing w:line="240" w:lineRule="auto"/>
              <w:jc w:val="both"/>
              <w:rPr>
                <w:sz w:val="20"/>
                <w:szCs w:val="20"/>
              </w:rPr>
            </w:pPr>
            <w:r w:rsidRPr="00301506">
              <w:rPr>
                <w:sz w:val="20"/>
                <w:szCs w:val="20"/>
              </w:rPr>
              <w:t>.003</w:t>
            </w:r>
          </w:p>
        </w:tc>
        <w:tc>
          <w:tcPr>
            <w:tcW w:w="1134" w:type="dxa"/>
            <w:tcBorders>
              <w:top w:val="nil"/>
              <w:left w:val="nil"/>
              <w:bottom w:val="nil"/>
              <w:right w:val="nil"/>
            </w:tcBorders>
          </w:tcPr>
          <w:p w14:paraId="03CF1907" w14:textId="77777777" w:rsidR="006F62BE" w:rsidRPr="00301506" w:rsidRDefault="006F62BE" w:rsidP="006F62BE">
            <w:pPr>
              <w:spacing w:line="240" w:lineRule="auto"/>
              <w:jc w:val="both"/>
              <w:rPr>
                <w:sz w:val="20"/>
                <w:szCs w:val="20"/>
              </w:rPr>
            </w:pPr>
            <w:r w:rsidRPr="00301506">
              <w:rPr>
                <w:sz w:val="20"/>
                <w:szCs w:val="20"/>
              </w:rPr>
              <w:t>0</w:t>
            </w:r>
          </w:p>
        </w:tc>
        <w:tc>
          <w:tcPr>
            <w:tcW w:w="1276" w:type="dxa"/>
            <w:tcBorders>
              <w:top w:val="nil"/>
              <w:left w:val="nil"/>
              <w:bottom w:val="nil"/>
              <w:right w:val="nil"/>
            </w:tcBorders>
          </w:tcPr>
          <w:p w14:paraId="3AFFC12A" w14:textId="77777777" w:rsidR="006F62BE" w:rsidRPr="00301506" w:rsidRDefault="006F62BE" w:rsidP="006F62BE">
            <w:pPr>
              <w:spacing w:line="240" w:lineRule="auto"/>
              <w:jc w:val="both"/>
              <w:rPr>
                <w:sz w:val="20"/>
                <w:szCs w:val="20"/>
              </w:rPr>
            </w:pPr>
            <w:r w:rsidRPr="00301506">
              <w:rPr>
                <w:sz w:val="20"/>
                <w:szCs w:val="20"/>
              </w:rPr>
              <w:t>.02</w:t>
            </w:r>
          </w:p>
        </w:tc>
      </w:tr>
      <w:tr w:rsidR="007C13C9" w:rsidRPr="00301506" w14:paraId="28EF7F54" w14:textId="77777777" w:rsidTr="00301506">
        <w:trPr>
          <w:trHeight w:val="20"/>
        </w:trPr>
        <w:tc>
          <w:tcPr>
            <w:tcW w:w="3686" w:type="dxa"/>
            <w:tcBorders>
              <w:top w:val="nil"/>
              <w:left w:val="nil"/>
              <w:bottom w:val="nil"/>
              <w:right w:val="nil"/>
            </w:tcBorders>
          </w:tcPr>
          <w:p w14:paraId="69CEE1C6" w14:textId="1C348957" w:rsidR="006F62BE" w:rsidRPr="00301506" w:rsidRDefault="006F62BE" w:rsidP="006F62BE">
            <w:pPr>
              <w:spacing w:line="240" w:lineRule="auto"/>
              <w:jc w:val="both"/>
              <w:rPr>
                <w:sz w:val="20"/>
                <w:szCs w:val="20"/>
              </w:rPr>
            </w:pPr>
            <w:r w:rsidRPr="00301506">
              <w:rPr>
                <w:sz w:val="20"/>
                <w:szCs w:val="20"/>
              </w:rPr>
              <w:t xml:space="preserve"> Democrac</w:t>
            </w:r>
            <w:r w:rsidR="001653EF" w:rsidRPr="00301506">
              <w:rPr>
                <w:sz w:val="20"/>
                <w:szCs w:val="20"/>
              </w:rPr>
              <w:t>y</w:t>
            </w:r>
          </w:p>
        </w:tc>
        <w:tc>
          <w:tcPr>
            <w:tcW w:w="709" w:type="dxa"/>
            <w:tcBorders>
              <w:top w:val="nil"/>
              <w:left w:val="nil"/>
              <w:bottom w:val="nil"/>
              <w:right w:val="nil"/>
            </w:tcBorders>
          </w:tcPr>
          <w:p w14:paraId="40B846F7"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8875575" w14:textId="77777777" w:rsidR="006F62BE" w:rsidRPr="00301506" w:rsidRDefault="006F62BE" w:rsidP="006F62BE">
            <w:pPr>
              <w:spacing w:line="240" w:lineRule="auto"/>
              <w:jc w:val="both"/>
              <w:rPr>
                <w:sz w:val="20"/>
                <w:szCs w:val="20"/>
              </w:rPr>
            </w:pPr>
            <w:r w:rsidRPr="00301506">
              <w:rPr>
                <w:sz w:val="20"/>
                <w:szCs w:val="20"/>
              </w:rPr>
              <w:t>4.22</w:t>
            </w:r>
          </w:p>
        </w:tc>
        <w:tc>
          <w:tcPr>
            <w:tcW w:w="1275" w:type="dxa"/>
            <w:tcBorders>
              <w:top w:val="nil"/>
              <w:left w:val="nil"/>
              <w:bottom w:val="nil"/>
              <w:right w:val="nil"/>
            </w:tcBorders>
          </w:tcPr>
          <w:p w14:paraId="7AE660A3" w14:textId="77777777" w:rsidR="006F62BE" w:rsidRPr="00301506" w:rsidRDefault="006F62BE" w:rsidP="006F62BE">
            <w:pPr>
              <w:spacing w:line="240" w:lineRule="auto"/>
              <w:jc w:val="both"/>
              <w:rPr>
                <w:sz w:val="20"/>
                <w:szCs w:val="20"/>
              </w:rPr>
            </w:pPr>
            <w:r w:rsidRPr="00301506">
              <w:rPr>
                <w:sz w:val="20"/>
                <w:szCs w:val="20"/>
              </w:rPr>
              <w:t>6.10</w:t>
            </w:r>
          </w:p>
        </w:tc>
        <w:tc>
          <w:tcPr>
            <w:tcW w:w="1134" w:type="dxa"/>
            <w:tcBorders>
              <w:top w:val="nil"/>
              <w:left w:val="nil"/>
              <w:bottom w:val="nil"/>
              <w:right w:val="nil"/>
            </w:tcBorders>
          </w:tcPr>
          <w:p w14:paraId="73164639" w14:textId="77777777" w:rsidR="006F62BE" w:rsidRPr="00301506" w:rsidRDefault="006F62BE" w:rsidP="006F62BE">
            <w:pPr>
              <w:spacing w:line="240" w:lineRule="auto"/>
              <w:jc w:val="both"/>
              <w:rPr>
                <w:sz w:val="20"/>
                <w:szCs w:val="20"/>
              </w:rPr>
            </w:pPr>
            <w:r w:rsidRPr="00301506">
              <w:rPr>
                <w:sz w:val="20"/>
                <w:szCs w:val="20"/>
              </w:rPr>
              <w:t>-10</w:t>
            </w:r>
          </w:p>
        </w:tc>
        <w:tc>
          <w:tcPr>
            <w:tcW w:w="1276" w:type="dxa"/>
            <w:tcBorders>
              <w:top w:val="nil"/>
              <w:left w:val="nil"/>
              <w:bottom w:val="nil"/>
              <w:right w:val="nil"/>
            </w:tcBorders>
          </w:tcPr>
          <w:p w14:paraId="3890E009" w14:textId="77777777" w:rsidR="006F62BE" w:rsidRPr="00301506" w:rsidRDefault="006F62BE" w:rsidP="006F62BE">
            <w:pPr>
              <w:spacing w:line="240" w:lineRule="auto"/>
              <w:jc w:val="both"/>
              <w:rPr>
                <w:sz w:val="20"/>
                <w:szCs w:val="20"/>
              </w:rPr>
            </w:pPr>
            <w:r w:rsidRPr="00301506">
              <w:rPr>
                <w:sz w:val="20"/>
                <w:szCs w:val="20"/>
              </w:rPr>
              <w:t>10</w:t>
            </w:r>
          </w:p>
        </w:tc>
      </w:tr>
      <w:tr w:rsidR="007C13C9" w:rsidRPr="00301506" w14:paraId="3418F8E5" w14:textId="77777777" w:rsidTr="00301506">
        <w:trPr>
          <w:trHeight w:val="20"/>
        </w:trPr>
        <w:tc>
          <w:tcPr>
            <w:tcW w:w="3686" w:type="dxa"/>
            <w:tcBorders>
              <w:top w:val="nil"/>
              <w:left w:val="nil"/>
              <w:bottom w:val="nil"/>
              <w:right w:val="nil"/>
            </w:tcBorders>
          </w:tcPr>
          <w:p w14:paraId="06F48CFD" w14:textId="00965059" w:rsidR="006F62BE" w:rsidRPr="00301506" w:rsidRDefault="006F62BE" w:rsidP="006F62BE">
            <w:pPr>
              <w:spacing w:line="240" w:lineRule="auto"/>
              <w:jc w:val="both"/>
              <w:rPr>
                <w:sz w:val="20"/>
                <w:szCs w:val="20"/>
              </w:rPr>
            </w:pPr>
            <w:r w:rsidRPr="00301506">
              <w:rPr>
                <w:sz w:val="20"/>
                <w:szCs w:val="20"/>
              </w:rPr>
              <w:t>Institu</w:t>
            </w:r>
            <w:r w:rsidR="001653EF" w:rsidRPr="00301506">
              <w:rPr>
                <w:sz w:val="20"/>
                <w:szCs w:val="20"/>
              </w:rPr>
              <w:t>tions</w:t>
            </w:r>
            <w:r w:rsidRPr="00301506">
              <w:rPr>
                <w:sz w:val="20"/>
                <w:szCs w:val="20"/>
              </w:rPr>
              <w:t xml:space="preserve"> </w:t>
            </w:r>
          </w:p>
        </w:tc>
        <w:tc>
          <w:tcPr>
            <w:tcW w:w="709" w:type="dxa"/>
            <w:tcBorders>
              <w:top w:val="nil"/>
              <w:left w:val="nil"/>
              <w:bottom w:val="nil"/>
              <w:right w:val="nil"/>
            </w:tcBorders>
          </w:tcPr>
          <w:p w14:paraId="6ED186B8"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72A459D" w14:textId="77777777" w:rsidR="006F62BE" w:rsidRPr="00301506" w:rsidRDefault="006F62BE" w:rsidP="006F62BE">
            <w:pPr>
              <w:spacing w:line="240" w:lineRule="auto"/>
              <w:jc w:val="both"/>
              <w:rPr>
                <w:sz w:val="20"/>
                <w:szCs w:val="20"/>
              </w:rPr>
            </w:pPr>
            <w:r w:rsidRPr="00301506">
              <w:rPr>
                <w:sz w:val="20"/>
                <w:szCs w:val="20"/>
              </w:rPr>
              <w:t>-.16</w:t>
            </w:r>
          </w:p>
        </w:tc>
        <w:tc>
          <w:tcPr>
            <w:tcW w:w="1275" w:type="dxa"/>
            <w:tcBorders>
              <w:top w:val="nil"/>
              <w:left w:val="nil"/>
              <w:bottom w:val="nil"/>
              <w:right w:val="nil"/>
            </w:tcBorders>
          </w:tcPr>
          <w:p w14:paraId="2BBD9325" w14:textId="77777777" w:rsidR="006F62BE" w:rsidRPr="00301506" w:rsidRDefault="006F62BE" w:rsidP="006F62BE">
            <w:pPr>
              <w:spacing w:line="240" w:lineRule="auto"/>
              <w:jc w:val="both"/>
              <w:rPr>
                <w:sz w:val="20"/>
                <w:szCs w:val="20"/>
              </w:rPr>
            </w:pPr>
            <w:r w:rsidRPr="00301506">
              <w:rPr>
                <w:sz w:val="20"/>
                <w:szCs w:val="20"/>
              </w:rPr>
              <w:t>.93</w:t>
            </w:r>
          </w:p>
        </w:tc>
        <w:tc>
          <w:tcPr>
            <w:tcW w:w="1134" w:type="dxa"/>
            <w:tcBorders>
              <w:top w:val="nil"/>
              <w:left w:val="nil"/>
              <w:bottom w:val="nil"/>
              <w:right w:val="nil"/>
            </w:tcBorders>
          </w:tcPr>
          <w:p w14:paraId="22C2B6B4" w14:textId="77777777" w:rsidR="006F62BE" w:rsidRPr="00301506" w:rsidRDefault="006F62BE" w:rsidP="006F62BE">
            <w:pPr>
              <w:spacing w:line="240" w:lineRule="auto"/>
              <w:jc w:val="both"/>
              <w:rPr>
                <w:sz w:val="20"/>
                <w:szCs w:val="20"/>
              </w:rPr>
            </w:pPr>
            <w:r w:rsidRPr="00301506">
              <w:rPr>
                <w:sz w:val="20"/>
                <w:szCs w:val="20"/>
              </w:rPr>
              <w:t>-1.82</w:t>
            </w:r>
          </w:p>
        </w:tc>
        <w:tc>
          <w:tcPr>
            <w:tcW w:w="1276" w:type="dxa"/>
            <w:tcBorders>
              <w:top w:val="nil"/>
              <w:left w:val="nil"/>
              <w:bottom w:val="nil"/>
              <w:right w:val="nil"/>
            </w:tcBorders>
          </w:tcPr>
          <w:p w14:paraId="22E7DD13" w14:textId="77777777" w:rsidR="006F62BE" w:rsidRPr="00301506" w:rsidRDefault="006F62BE" w:rsidP="006F62BE">
            <w:pPr>
              <w:spacing w:line="240" w:lineRule="auto"/>
              <w:jc w:val="both"/>
              <w:rPr>
                <w:sz w:val="20"/>
                <w:szCs w:val="20"/>
              </w:rPr>
            </w:pPr>
            <w:r w:rsidRPr="00301506">
              <w:rPr>
                <w:sz w:val="20"/>
                <w:szCs w:val="20"/>
              </w:rPr>
              <w:t>1.70</w:t>
            </w:r>
          </w:p>
        </w:tc>
      </w:tr>
      <w:tr w:rsidR="007C13C9" w:rsidRPr="00301506" w14:paraId="7E58CAE9" w14:textId="77777777" w:rsidTr="00301506">
        <w:trPr>
          <w:trHeight w:val="20"/>
        </w:trPr>
        <w:tc>
          <w:tcPr>
            <w:tcW w:w="3686" w:type="dxa"/>
            <w:tcBorders>
              <w:top w:val="nil"/>
              <w:left w:val="nil"/>
              <w:bottom w:val="nil"/>
              <w:right w:val="nil"/>
            </w:tcBorders>
          </w:tcPr>
          <w:p w14:paraId="3D113E9C" w14:textId="628A9A6B" w:rsidR="006F62BE" w:rsidRPr="00301506" w:rsidRDefault="001653EF" w:rsidP="006F62BE">
            <w:pPr>
              <w:spacing w:line="240" w:lineRule="auto"/>
              <w:jc w:val="both"/>
              <w:rPr>
                <w:sz w:val="20"/>
                <w:szCs w:val="20"/>
              </w:rPr>
            </w:pPr>
            <w:r w:rsidRPr="00301506">
              <w:rPr>
                <w:sz w:val="20"/>
                <w:szCs w:val="20"/>
              </w:rPr>
              <w:t>Perception of climate change</w:t>
            </w:r>
          </w:p>
        </w:tc>
        <w:tc>
          <w:tcPr>
            <w:tcW w:w="709" w:type="dxa"/>
            <w:tcBorders>
              <w:top w:val="nil"/>
              <w:left w:val="nil"/>
              <w:bottom w:val="nil"/>
              <w:right w:val="nil"/>
            </w:tcBorders>
          </w:tcPr>
          <w:p w14:paraId="599BC335"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479CAE9B" w14:textId="77777777" w:rsidR="006F62BE" w:rsidRPr="00301506" w:rsidRDefault="006F62BE" w:rsidP="006F62BE">
            <w:pPr>
              <w:spacing w:line="240" w:lineRule="auto"/>
              <w:jc w:val="both"/>
              <w:rPr>
                <w:sz w:val="20"/>
                <w:szCs w:val="20"/>
              </w:rPr>
            </w:pPr>
            <w:r w:rsidRPr="00301506">
              <w:rPr>
                <w:sz w:val="20"/>
                <w:szCs w:val="20"/>
              </w:rPr>
              <w:t>.50</w:t>
            </w:r>
          </w:p>
        </w:tc>
        <w:tc>
          <w:tcPr>
            <w:tcW w:w="1275" w:type="dxa"/>
            <w:tcBorders>
              <w:top w:val="nil"/>
              <w:left w:val="nil"/>
              <w:bottom w:val="nil"/>
              <w:right w:val="nil"/>
            </w:tcBorders>
          </w:tcPr>
          <w:p w14:paraId="60E34ECB" w14:textId="77777777" w:rsidR="006F62BE" w:rsidRPr="00301506" w:rsidRDefault="006F62BE" w:rsidP="006F62BE">
            <w:pPr>
              <w:spacing w:line="240" w:lineRule="auto"/>
              <w:jc w:val="both"/>
              <w:rPr>
                <w:sz w:val="20"/>
                <w:szCs w:val="20"/>
              </w:rPr>
            </w:pPr>
            <w:r w:rsidRPr="00301506">
              <w:rPr>
                <w:sz w:val="20"/>
                <w:szCs w:val="20"/>
              </w:rPr>
              <w:t>.17</w:t>
            </w:r>
          </w:p>
        </w:tc>
        <w:tc>
          <w:tcPr>
            <w:tcW w:w="1134" w:type="dxa"/>
            <w:tcBorders>
              <w:top w:val="nil"/>
              <w:left w:val="nil"/>
              <w:bottom w:val="nil"/>
              <w:right w:val="nil"/>
            </w:tcBorders>
          </w:tcPr>
          <w:p w14:paraId="0B529D76" w14:textId="77777777" w:rsidR="006F62BE" w:rsidRPr="00301506" w:rsidRDefault="006F62BE" w:rsidP="006F62BE">
            <w:pPr>
              <w:spacing w:line="240" w:lineRule="auto"/>
              <w:jc w:val="both"/>
              <w:rPr>
                <w:sz w:val="20"/>
                <w:szCs w:val="20"/>
              </w:rPr>
            </w:pPr>
            <w:r w:rsidRPr="00301506">
              <w:rPr>
                <w:sz w:val="20"/>
                <w:szCs w:val="20"/>
              </w:rPr>
              <w:t>.18</w:t>
            </w:r>
          </w:p>
        </w:tc>
        <w:tc>
          <w:tcPr>
            <w:tcW w:w="1276" w:type="dxa"/>
            <w:tcBorders>
              <w:top w:val="nil"/>
              <w:left w:val="nil"/>
              <w:bottom w:val="nil"/>
              <w:right w:val="nil"/>
            </w:tcBorders>
          </w:tcPr>
          <w:p w14:paraId="7B6F77ED" w14:textId="77777777" w:rsidR="006F62BE" w:rsidRPr="00301506" w:rsidRDefault="006F62BE" w:rsidP="006F62BE">
            <w:pPr>
              <w:spacing w:line="240" w:lineRule="auto"/>
              <w:jc w:val="both"/>
              <w:rPr>
                <w:sz w:val="20"/>
                <w:szCs w:val="20"/>
              </w:rPr>
            </w:pPr>
            <w:r w:rsidRPr="00301506">
              <w:rPr>
                <w:sz w:val="20"/>
                <w:szCs w:val="20"/>
              </w:rPr>
              <w:t>.8</w:t>
            </w:r>
          </w:p>
        </w:tc>
      </w:tr>
      <w:tr w:rsidR="007C13C9" w:rsidRPr="00301506" w14:paraId="0ED97634" w14:textId="77777777" w:rsidTr="00301506">
        <w:trPr>
          <w:trHeight w:val="20"/>
        </w:trPr>
        <w:tc>
          <w:tcPr>
            <w:tcW w:w="9214" w:type="dxa"/>
            <w:gridSpan w:val="6"/>
            <w:tcBorders>
              <w:top w:val="single" w:sz="6" w:space="0" w:color="auto"/>
              <w:left w:val="nil"/>
              <w:bottom w:val="nil"/>
              <w:right w:val="nil"/>
            </w:tcBorders>
          </w:tcPr>
          <w:p w14:paraId="2F6D4AC0" w14:textId="77777777" w:rsidR="006F62BE" w:rsidRPr="00301506" w:rsidRDefault="006F62BE" w:rsidP="006F62BE">
            <w:pPr>
              <w:spacing w:line="240" w:lineRule="auto"/>
              <w:jc w:val="both"/>
              <w:rPr>
                <w:sz w:val="20"/>
                <w:szCs w:val="20"/>
              </w:rPr>
            </w:pPr>
          </w:p>
        </w:tc>
      </w:tr>
    </w:tbl>
    <w:p w14:paraId="5F64F34D" w14:textId="77777777" w:rsidR="00301506" w:rsidRDefault="00301506" w:rsidP="00B90DB4">
      <w:pPr>
        <w:spacing w:after="0" w:line="240" w:lineRule="auto"/>
        <w:jc w:val="both"/>
        <w:rPr>
          <w:sz w:val="20"/>
          <w:szCs w:val="20"/>
        </w:rPr>
        <w:sectPr w:rsidR="00301506" w:rsidSect="00333555">
          <w:type w:val="continuous"/>
          <w:pgSz w:w="12240" w:h="15840"/>
          <w:pgMar w:top="1417" w:right="1701" w:bottom="1417" w:left="1701" w:header="708" w:footer="708" w:gutter="0"/>
          <w:cols w:space="708"/>
          <w:docGrid w:linePitch="360"/>
        </w:sectPr>
      </w:pPr>
    </w:p>
    <w:p w14:paraId="27211264" w14:textId="7F9A5968" w:rsidR="00D36276" w:rsidRPr="005673AC" w:rsidRDefault="00D36276" w:rsidP="00B90DB4">
      <w:pPr>
        <w:spacing w:after="0" w:line="240" w:lineRule="auto"/>
        <w:jc w:val="both"/>
      </w:pPr>
    </w:p>
    <w:p w14:paraId="7B9BBD9A" w14:textId="35AF87AB" w:rsidR="00D102B8" w:rsidRPr="005673AC" w:rsidRDefault="00D102B8" w:rsidP="009F6F13">
      <w:pPr>
        <w:spacing w:after="0" w:line="240" w:lineRule="auto"/>
        <w:ind w:firstLine="284"/>
        <w:jc w:val="both"/>
      </w:pPr>
      <w:r w:rsidRPr="005673AC">
        <w:t xml:space="preserve">In the first instance, since a country's income is related to its environmental demand and capacity to design and implement policies, </w:t>
      </w:r>
      <w:r w:rsidR="00B83DBD" w:rsidRPr="005673AC">
        <w:t xml:space="preserve">the </w:t>
      </w:r>
      <w:r w:rsidRPr="005673AC">
        <w:t>real GDP per capita Purchasing Power Parity (at constant 2011 international prices) World Bank (2019) was included. Second</w:t>
      </w:r>
      <w:r w:rsidR="00B83DBD" w:rsidRPr="005673AC">
        <w:t>ly</w:t>
      </w:r>
      <w:r w:rsidRPr="005673AC">
        <w:t>, general globalization index by Gygli et al. (2019) is used to measure openness in the economic (trade and economic globalization), social, and political dimensions. Thirdly,</w:t>
      </w:r>
      <w:r w:rsidR="00056DB0" w:rsidRPr="005673AC">
        <w:t xml:space="preserve"> based on data extracted from BP (2020), Enerdata (2019) and EIA (2020),</w:t>
      </w:r>
      <w:r w:rsidRPr="005673AC">
        <w:t xml:space="preserve"> </w:t>
      </w:r>
      <w:r w:rsidR="00D10536" w:rsidRPr="005673AC">
        <w:t>n</w:t>
      </w:r>
      <w:r w:rsidRPr="005673AC">
        <w:t xml:space="preserve">ational coal production is taken into consideration, following Sherwood (2011) who </w:t>
      </w:r>
      <w:r w:rsidR="00D10536" w:rsidRPr="005673AC">
        <w:t>points</w:t>
      </w:r>
      <w:r w:rsidR="007D1029" w:rsidRPr="005673AC">
        <w:t xml:space="preserve"> </w:t>
      </w:r>
      <w:r w:rsidR="00D10536" w:rsidRPr="005673AC">
        <w:t xml:space="preserve">out </w:t>
      </w:r>
      <w:r w:rsidRPr="005673AC">
        <w:t>a negative relationship between the acceptance of climate change and coal production, given its harmful effects on the environment</w:t>
      </w:r>
      <w:r w:rsidR="00CA33C4" w:rsidRPr="005673AC">
        <w:t>.</w:t>
      </w:r>
      <w:r w:rsidRPr="005673AC">
        <w:t xml:space="preserve"> </w:t>
      </w:r>
      <w:r w:rsidR="00056DB0" w:rsidRPr="005673AC">
        <w:t xml:space="preserve">In fourth place, a democracy index was taken form the Polity IV dataset (Marshall et al., 2017). Fifth, the quality of institutions was considered by means of political stability average and corruption control from Kaufmann &amp; Kraay (2018). Sixth, public perceptions of climate change were controlled using a global survey of views on climate change conducted during 2007-2008 by </w:t>
      </w:r>
      <w:r w:rsidR="00907A7F">
        <w:t>Gallup</w:t>
      </w:r>
      <w:r w:rsidR="00056DB0" w:rsidRPr="005673AC">
        <w:t xml:space="preserve"> (2019)</w:t>
      </w:r>
    </w:p>
    <w:p w14:paraId="5524CE80" w14:textId="77777777" w:rsidR="00056DB0" w:rsidRPr="005673AC" w:rsidRDefault="00056DB0" w:rsidP="009F6F13">
      <w:pPr>
        <w:spacing w:after="0" w:line="240" w:lineRule="auto"/>
        <w:ind w:firstLine="284"/>
        <w:jc w:val="both"/>
      </w:pPr>
    </w:p>
    <w:p w14:paraId="284E216C" w14:textId="6594FA8E" w:rsidR="006C5749" w:rsidRPr="005673AC" w:rsidRDefault="00056DB0" w:rsidP="007D1029">
      <w:pPr>
        <w:spacing w:after="0" w:line="240" w:lineRule="auto"/>
        <w:ind w:firstLine="284"/>
        <w:jc w:val="both"/>
      </w:pPr>
      <w:r w:rsidRPr="005673AC">
        <w:t xml:space="preserve">Finally, regional dummies by continent were incorporated. In accordance with the World Bank classification, the countries in sample are </w:t>
      </w:r>
      <w:r w:rsidR="005D500E" w:rsidRPr="005673AC">
        <w:t>classified into the following regions:</w:t>
      </w:r>
      <w:r w:rsidRPr="005673AC">
        <w:t xml:space="preserve"> East Asia and the Pacific, Europe and Central Asia, Latin America and the Caribbean, the Middle East and North Africa, North America, South Asia, and Sub-Saharan Africa. Table 2 reports </w:t>
      </w:r>
      <w:r w:rsidRPr="005673AC">
        <w:lastRenderedPageBreak/>
        <w:t>the descriptive statistics, including the religious tolerance index and the selected variables of which it consists.</w:t>
      </w:r>
    </w:p>
    <w:p w14:paraId="6B1B3460" w14:textId="77777777" w:rsidR="007D1029" w:rsidRPr="005673AC" w:rsidRDefault="007D1029" w:rsidP="007D1029">
      <w:pPr>
        <w:spacing w:after="0" w:line="240" w:lineRule="auto"/>
        <w:ind w:firstLine="284"/>
        <w:jc w:val="both"/>
      </w:pPr>
    </w:p>
    <w:p w14:paraId="46CE1818" w14:textId="35683CD5" w:rsidR="006F62BE" w:rsidRPr="00757D22" w:rsidRDefault="00757D22" w:rsidP="00757D22">
      <w:pPr>
        <w:pStyle w:val="Prrafodelista"/>
        <w:numPr>
          <w:ilvl w:val="1"/>
          <w:numId w:val="1"/>
        </w:numPr>
        <w:jc w:val="both"/>
        <w:rPr>
          <w:b/>
        </w:rPr>
      </w:pPr>
      <w:r>
        <w:rPr>
          <w:b/>
        </w:rPr>
        <w:t xml:space="preserve"> Econometric model</w:t>
      </w:r>
    </w:p>
    <w:p w14:paraId="380600B1" w14:textId="1BC9AA53" w:rsidR="009F6F13" w:rsidRPr="005673AC" w:rsidRDefault="00B522D1" w:rsidP="009F6F13">
      <w:pPr>
        <w:spacing w:line="240" w:lineRule="auto"/>
        <w:ind w:firstLine="284"/>
        <w:jc w:val="both"/>
      </w:pPr>
      <w:r w:rsidRPr="005673AC">
        <w:t>The research of Sharma et al. (2021) will be taken as a reference, these authors having used the data provided by WVS to build a religiosity index supported by the proposal of Bénabou et al. (2015). From th</w:t>
      </w:r>
      <w:r w:rsidR="001C14F5" w:rsidRPr="005673AC">
        <w:t>is point</w:t>
      </w:r>
      <w:r w:rsidRPr="005673AC">
        <w:t xml:space="preserve">, </w:t>
      </w:r>
      <w:r w:rsidR="00901547" w:rsidRPr="005673AC">
        <w:t>and based</w:t>
      </w:r>
      <w:r w:rsidRPr="005673AC">
        <w:t xml:space="preserve"> on the information provided by WVS, we will construct a Religious Tolerance index to contrast its results in relation to the</w:t>
      </w:r>
      <w:r w:rsidR="005D500E" w:rsidRPr="005673AC">
        <w:t xml:space="preserve"> CPSS index above defined</w:t>
      </w:r>
      <w:r w:rsidR="007D1029" w:rsidRPr="005673AC">
        <w:t>.</w:t>
      </w:r>
      <w:r w:rsidR="005D500E" w:rsidRPr="005673AC">
        <w:t xml:space="preserve"> Thus, we propose the following regression model:</w:t>
      </w:r>
    </w:p>
    <w:p w14:paraId="319ADBE5" w14:textId="36A0B4DF" w:rsidR="006F62BE" w:rsidRPr="005673AC" w:rsidRDefault="00000000" w:rsidP="007D1029">
      <w:pPr>
        <w:spacing w:line="240" w:lineRule="auto"/>
        <w:ind w:firstLine="720"/>
        <w:jc w:val="center"/>
        <w:rPr>
          <w:iCs/>
        </w:rPr>
      </w:pPr>
      <m:oMath>
        <m:sSub>
          <m:sSubPr>
            <m:ctrlPr>
              <w:rPr>
                <w:rFonts w:ascii="Cambria Math" w:hAnsi="Cambria Math"/>
                <w:iCs/>
              </w:rPr>
            </m:ctrlPr>
          </m:sSubPr>
          <m:e>
            <m:r>
              <m:rPr>
                <m:sty m:val="p"/>
              </m:rPr>
              <w:rPr>
                <w:rFonts w:ascii="Cambria Math" w:hAnsi="Cambria Math"/>
              </w:rPr>
              <m:t>CCPS</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α+β RT</m:t>
            </m:r>
          </m:e>
          <m:sub>
            <m:r>
              <m:rPr>
                <m:sty m:val="p"/>
              </m:rPr>
              <w:rPr>
                <w:rFonts w:ascii="Cambria Math" w:hAnsi="Cambria Math"/>
              </w:rPr>
              <m:t>i</m:t>
            </m:r>
          </m:sub>
        </m:sSub>
        <m:r>
          <m:rPr>
            <m:sty m:val="p"/>
          </m:rPr>
          <w:rPr>
            <w:rFonts w:ascii="Cambria Math" w:hAnsi="Cambria Math"/>
          </w:rPr>
          <m:t>+</m:t>
        </m:r>
        <m:sSub>
          <m:sSubPr>
            <m:ctrlPr>
              <w:rPr>
                <w:rFonts w:ascii="Cambria Math" w:hAnsi="Cambria Math"/>
                <w:b/>
                <w:bCs/>
                <w:iCs/>
              </w:rPr>
            </m:ctrlPr>
          </m:sSubPr>
          <m:e>
            <m:sSup>
              <m:sSupPr>
                <m:ctrlPr>
                  <w:rPr>
                    <w:rFonts w:ascii="Cambria Math" w:hAnsi="Cambria Math"/>
                    <w:b/>
                    <w:bCs/>
                  </w:rPr>
                </m:ctrlPr>
              </m:sSupPr>
              <m:e>
                <m:r>
                  <m:rPr>
                    <m:sty m:val="b"/>
                  </m:rPr>
                  <w:rPr>
                    <w:rFonts w:ascii="Cambria Math" w:hAnsi="Cambria Math"/>
                  </w:rPr>
                  <m:t>Γ</m:t>
                </m:r>
              </m:e>
              <m:sup>
                <m:r>
                  <m:rPr>
                    <m:sty m:val="bi"/>
                  </m:rPr>
                  <w:rPr>
                    <w:rFonts w:ascii="Cambria Math" w:hAnsi="Cambria Math"/>
                  </w:rPr>
                  <m:t>'</m:t>
                </m:r>
              </m:sup>
            </m:sSup>
            <m:r>
              <m:rPr>
                <m:sty m:val="b"/>
              </m:rPr>
              <w:rPr>
                <w:rFonts w:ascii="Cambria Math" w:hAnsi="Cambria Math"/>
              </w:rPr>
              <m:t>CV</m:t>
            </m:r>
          </m:e>
          <m:sub>
            <m:r>
              <m:rPr>
                <m:sty m:val="b"/>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ϵ</m:t>
            </m:r>
          </m:e>
          <m:sub>
            <m:r>
              <m:rPr>
                <m:sty m:val="p"/>
              </m:rPr>
              <w:rPr>
                <w:rFonts w:ascii="Cambria Math" w:hAnsi="Cambria Math"/>
              </w:rPr>
              <m:t>i</m:t>
            </m:r>
          </m:sub>
        </m:sSub>
      </m:oMath>
      <w:r w:rsidR="006F62BE" w:rsidRPr="005673AC">
        <w:t xml:space="preserve">       (1)</w:t>
      </w:r>
    </w:p>
    <w:p w14:paraId="64A93DCA" w14:textId="4475E06D" w:rsidR="005D500E" w:rsidRPr="005673AC" w:rsidRDefault="005D500E" w:rsidP="00E96877">
      <w:pPr>
        <w:jc w:val="both"/>
        <w:rPr>
          <w:rFonts w:eastAsiaTheme="minorEastAsia"/>
          <w:iCs/>
        </w:rPr>
      </w:pPr>
      <w:r w:rsidRPr="005673AC">
        <w:t>w</w:t>
      </w:r>
      <w:r w:rsidR="00F45BC6" w:rsidRPr="005673AC">
        <w:t>here</w:t>
      </w:r>
      <w:r w:rsidR="006F62BE" w:rsidRPr="005673AC">
        <w:t xml:space="preserve"> </w:t>
      </w:r>
      <m:oMath>
        <m:sSub>
          <m:sSubPr>
            <m:ctrlPr>
              <w:rPr>
                <w:rFonts w:ascii="Cambria Math" w:hAnsi="Cambria Math"/>
              </w:rPr>
            </m:ctrlPr>
          </m:sSubPr>
          <m:e>
            <m:r>
              <m:rPr>
                <m:sty m:val="p"/>
              </m:rPr>
              <w:rPr>
                <w:rFonts w:ascii="Cambria Math" w:hAnsi="Cambria Math"/>
              </w:rPr>
              <m:t>CCPS</m:t>
            </m:r>
          </m:e>
          <m:sub>
            <m:r>
              <m:rPr>
                <m:sty m:val="p"/>
              </m:rPr>
              <w:rPr>
                <w:rFonts w:ascii="Cambria Math" w:hAnsi="Cambria Math"/>
              </w:rPr>
              <m:t>i</m:t>
            </m:r>
          </m:sub>
        </m:sSub>
      </m:oMath>
      <w:r w:rsidR="006F62BE" w:rsidRPr="005673AC">
        <w:t xml:space="preserve"> </w:t>
      </w:r>
      <w:r w:rsidR="00F45BC6" w:rsidRPr="005673AC">
        <w:t>is the rigor</w:t>
      </w:r>
      <w:r w:rsidR="00901547" w:rsidRPr="005673AC">
        <w:t>osity index</w:t>
      </w:r>
      <w:r w:rsidR="00F45BC6" w:rsidRPr="005673AC">
        <w:t xml:space="preserve"> of climate change policy in country</w:t>
      </w:r>
      <w:r w:rsidRPr="005673AC">
        <w:t>, and</w:t>
      </w:r>
      <w:r w:rsidR="006F62BE" w:rsidRPr="005673AC">
        <w:t xml:space="preserve"> </w:t>
      </w:r>
      <m:oMath>
        <m:sSub>
          <m:sSubPr>
            <m:ctrlPr>
              <w:rPr>
                <w:rFonts w:ascii="Cambria Math" w:hAnsi="Cambria Math"/>
              </w:rPr>
            </m:ctrlPr>
          </m:sSubPr>
          <m:e>
            <m:r>
              <m:rPr>
                <m:sty m:val="p"/>
              </m:rPr>
              <w:rPr>
                <w:rFonts w:ascii="Cambria Math" w:hAnsi="Cambria Math"/>
              </w:rPr>
              <m:t>CV</m:t>
            </m:r>
          </m:e>
          <m:sub>
            <m:r>
              <m:rPr>
                <m:sty m:val="p"/>
              </m:rPr>
              <w:rPr>
                <w:rFonts w:ascii="Cambria Math" w:hAnsi="Cambria Math"/>
              </w:rPr>
              <m:t>i</m:t>
            </m:r>
          </m:sub>
        </m:sSub>
      </m:oMath>
      <w:r w:rsidR="006F62BE" w:rsidRPr="005673AC">
        <w:t xml:space="preserve"> </w:t>
      </w:r>
      <w:r w:rsidR="00F45BC6" w:rsidRPr="005673AC">
        <w:t>is a</w:t>
      </w:r>
      <w:r w:rsidRPr="005673AC">
        <w:t>n</w:t>
      </w:r>
      <w:r w:rsidR="00F45BC6" w:rsidRPr="005673AC">
        <w:t xml:space="preserve"> </w:t>
      </w:r>
      <w:r w:rsidRPr="005673AC">
        <w:t xml:space="preserve">n-vector </w:t>
      </w:r>
      <w:r w:rsidR="00F45BC6" w:rsidRPr="005673AC">
        <w:t>of control variables that include real GDP per capita, globalization index, quality of institutions, public perceptions of climate change, and regional dummy variables</w:t>
      </w:r>
      <w:r w:rsidR="007D1029" w:rsidRPr="005673AC">
        <w:t>.</w:t>
      </w:r>
      <w:r w:rsidRPr="005673AC">
        <w:t xml:space="preserve"> The error term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i</m:t>
            </m:r>
          </m:sub>
        </m:sSub>
      </m:oMath>
      <w:r w:rsidRPr="005673AC">
        <w:rPr>
          <w:rFonts w:eastAsiaTheme="minorEastAsia"/>
        </w:rPr>
        <w:t xml:space="preserve"> is assumed to be normally distributed with zero mean and constant variance such that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i</m:t>
            </m:r>
          </m:sub>
        </m:sSub>
        <m:r>
          <m:rPr>
            <m:sty m:val="p"/>
          </m:rPr>
          <w:rPr>
            <w:rFonts w:ascii="Cambria Math" w:eastAsiaTheme="minorEastAsia" w:hAnsi="Cambria Math"/>
          </w:rPr>
          <m:t xml:space="preserve"> ~ N(0, </m:t>
        </m:r>
        <m:sSup>
          <m:sSupPr>
            <m:ctrlPr>
              <w:rPr>
                <w:rFonts w:ascii="Cambria Math" w:eastAsiaTheme="minorEastAsia" w:hAnsi="Cambria Math"/>
              </w:rPr>
            </m:ctrlPr>
          </m:sSupPr>
          <m:e>
            <m:r>
              <w:rPr>
                <w:rFonts w:ascii="Cambria Math" w:eastAsiaTheme="minorEastAsia" w:hAnsi="Cambria Math"/>
              </w:rPr>
              <m:t>σ</m:t>
            </m:r>
          </m:e>
          <m:sup>
            <m:r>
              <w:rPr>
                <w:rFonts w:ascii="Cambria Math" w:eastAsiaTheme="minorEastAsia" w:hAnsi="Cambria Math"/>
              </w:rPr>
              <m:t>2</m:t>
            </m:r>
          </m:sup>
        </m:sSup>
        <m:r>
          <m:rPr>
            <m:sty m:val="p"/>
          </m:rPr>
          <w:rPr>
            <w:rFonts w:ascii="Cambria Math" w:eastAsiaTheme="minorEastAsia" w:hAnsi="Cambria Math"/>
          </w:rPr>
          <m:t>)</m:t>
        </m:r>
      </m:oMath>
      <w:r w:rsidR="00BC79DB" w:rsidRPr="005673AC">
        <w:rPr>
          <w:rFonts w:eastAsiaTheme="minorEastAsia"/>
        </w:rPr>
        <w:t xml:space="preserve">. The parameter </w:t>
      </w:r>
      <m:oMath>
        <m:r>
          <m:rPr>
            <m:sty m:val="p"/>
          </m:rPr>
          <w:rPr>
            <w:rFonts w:ascii="Cambria Math" w:hAnsi="Cambria Math"/>
          </w:rPr>
          <m:t>β</m:t>
        </m:r>
      </m:oMath>
      <w:r w:rsidR="00BC79DB" w:rsidRPr="005673AC">
        <w:t xml:space="preserve"> will be the measurement of the impact of religious tolerance on the </w:t>
      </w:r>
      <w:proofErr w:type="spellStart"/>
      <w:r w:rsidR="00BC79DB" w:rsidRPr="005673AC">
        <w:t>rigorosity</w:t>
      </w:r>
      <w:proofErr w:type="spellEnd"/>
      <w:r w:rsidR="00BC79DB" w:rsidRPr="005673AC">
        <w:t xml:space="preserve"> index of the climate change policy. The null hypothesis to be directly tested is that the relationship between </w:t>
      </w:r>
      <m:oMath>
        <m:sSub>
          <m:sSubPr>
            <m:ctrlPr>
              <w:rPr>
                <w:rFonts w:ascii="Cambria Math" w:hAnsi="Cambria Math"/>
                <w:iCs/>
              </w:rPr>
            </m:ctrlPr>
          </m:sSubPr>
          <m:e>
            <m:r>
              <m:rPr>
                <m:sty m:val="p"/>
              </m:rPr>
              <w:rPr>
                <w:rFonts w:ascii="Cambria Math" w:hAnsi="Cambria Math"/>
              </w:rPr>
              <m:t>CCPS</m:t>
            </m:r>
          </m:e>
          <m:sub>
            <m:r>
              <m:rPr>
                <m:sty m:val="p"/>
              </m:rPr>
              <w:rPr>
                <w:rFonts w:ascii="Cambria Math" w:hAnsi="Cambria Math"/>
              </w:rPr>
              <m:t>i</m:t>
            </m:r>
          </m:sub>
        </m:sSub>
      </m:oMath>
      <w:r w:rsidR="00BC79DB" w:rsidRPr="005673AC">
        <w:rPr>
          <w:rFonts w:eastAsiaTheme="minorEastAsia"/>
          <w:iCs/>
        </w:rPr>
        <w:t xml:space="preserve"> and religious tolerance is </w:t>
      </w:r>
      <w:r w:rsidR="00263264" w:rsidRPr="005673AC">
        <w:rPr>
          <w:rFonts w:eastAsiaTheme="minorEastAsia"/>
          <w:iCs/>
        </w:rPr>
        <w:t>statistically</w:t>
      </w:r>
      <w:r w:rsidR="00BC79DB" w:rsidRPr="005673AC">
        <w:rPr>
          <w:rFonts w:eastAsiaTheme="minorEastAsia"/>
          <w:iCs/>
        </w:rPr>
        <w:t xml:space="preserve"> insignificant. </w:t>
      </w:r>
    </w:p>
    <w:p w14:paraId="0F1AD645" w14:textId="3F6505BC" w:rsidR="0042688E" w:rsidRPr="005673AC" w:rsidRDefault="006B1FF6" w:rsidP="007D1029">
      <w:pPr>
        <w:ind w:firstLine="284"/>
        <w:jc w:val="both"/>
        <w:rPr>
          <w:lang w:val="en-US"/>
        </w:rPr>
      </w:pPr>
      <w:r w:rsidRPr="005673AC">
        <w:rPr>
          <w:lang w:val="en-US"/>
        </w:rPr>
        <w:t xml:space="preserve">From the regression model expressed in (1), we performed multiple robustness test. The model was estimated by considering the religious tolerance index computed through data from different waves of the WVS (wave VI, wave VII, and all waves excluding wave VII). For the same purpose, we estimate the model considering a religious tolerance index computed as a weighted average of its components, instead of a simple average. Finally, </w:t>
      </w:r>
      <w:r w:rsidR="00561029" w:rsidRPr="005673AC">
        <w:rPr>
          <w:lang w:val="en-US"/>
        </w:rPr>
        <w:t xml:space="preserve">regional dummy variables </w:t>
      </w:r>
      <w:r w:rsidR="007D1029" w:rsidRPr="005673AC">
        <w:rPr>
          <w:lang w:val="en-US"/>
        </w:rPr>
        <w:t>were</w:t>
      </w:r>
      <w:r w:rsidR="00561029" w:rsidRPr="005673AC">
        <w:rPr>
          <w:lang w:val="en-US"/>
        </w:rPr>
        <w:t xml:space="preserve"> used</w:t>
      </w:r>
      <w:r w:rsidRPr="005673AC">
        <w:rPr>
          <w:lang w:val="en-US"/>
        </w:rPr>
        <w:t xml:space="preserve"> to assess </w:t>
      </w:r>
      <w:r w:rsidR="00561029" w:rsidRPr="005673AC">
        <w:rPr>
          <w:lang w:val="en-US"/>
        </w:rPr>
        <w:t xml:space="preserve">whether </w:t>
      </w:r>
      <w:r w:rsidRPr="005673AC">
        <w:rPr>
          <w:lang w:val="en-US"/>
        </w:rPr>
        <w:t>the impact of religious tolerance on CCPS index varies by</w:t>
      </w:r>
      <w:r w:rsidR="00561029" w:rsidRPr="005673AC">
        <w:rPr>
          <w:lang w:val="en-US"/>
        </w:rPr>
        <w:t xml:space="preserve"> World Bank’s</w:t>
      </w:r>
      <w:r w:rsidRPr="005673AC">
        <w:rPr>
          <w:lang w:val="en-US"/>
        </w:rPr>
        <w:t xml:space="preserve"> regions.</w:t>
      </w:r>
    </w:p>
    <w:p w14:paraId="73166819" w14:textId="0F9DD2FE" w:rsidR="00186949" w:rsidRPr="005673AC" w:rsidRDefault="006F62BE" w:rsidP="00186949">
      <w:pPr>
        <w:pStyle w:val="Prrafodelista"/>
        <w:numPr>
          <w:ilvl w:val="0"/>
          <w:numId w:val="1"/>
        </w:numPr>
        <w:jc w:val="both"/>
        <w:rPr>
          <w:b/>
        </w:rPr>
      </w:pPr>
      <w:r w:rsidRPr="005673AC">
        <w:rPr>
          <w:b/>
        </w:rPr>
        <w:t>Results</w:t>
      </w:r>
      <w:r w:rsidR="00186949" w:rsidRPr="005673AC">
        <w:rPr>
          <w:b/>
        </w:rPr>
        <w:t xml:space="preserve"> </w:t>
      </w:r>
      <w:r w:rsidR="00664CE4" w:rsidRPr="005673AC">
        <w:rPr>
          <w:b/>
        </w:rPr>
        <w:t>and</w:t>
      </w:r>
      <w:r w:rsidR="00186949" w:rsidRPr="005673AC">
        <w:rPr>
          <w:b/>
        </w:rPr>
        <w:t xml:space="preserve"> discus</w:t>
      </w:r>
      <w:r w:rsidR="00664CE4" w:rsidRPr="005673AC">
        <w:rPr>
          <w:b/>
        </w:rPr>
        <w:t>sion</w:t>
      </w:r>
    </w:p>
    <w:p w14:paraId="57B25ABD" w14:textId="66A468C3" w:rsidR="001E572B" w:rsidRPr="005673AC" w:rsidRDefault="001E572B" w:rsidP="00186949">
      <w:pPr>
        <w:spacing w:line="240" w:lineRule="auto"/>
        <w:ind w:firstLine="284"/>
        <w:jc w:val="both"/>
      </w:pPr>
      <w:r w:rsidRPr="005673AC">
        <w:t xml:space="preserve">Table 3 shows the results of the regression of the general model we have proposed, always </w:t>
      </w:r>
      <w:r w:rsidR="003F1C6A" w:rsidRPr="005673AC">
        <w:t xml:space="preserve">taking into </w:t>
      </w:r>
      <w:r w:rsidRPr="005673AC">
        <w:t>consider</w:t>
      </w:r>
      <w:r w:rsidR="003F1C6A" w:rsidRPr="005673AC">
        <w:t>ation</w:t>
      </w:r>
      <w:r w:rsidRPr="005673AC">
        <w:t xml:space="preserve"> the dummy variables by region. Column (1) contains the information on the regression of ordinary minimum square estimators without </w:t>
      </w:r>
      <w:proofErr w:type="gramStart"/>
      <w:r w:rsidRPr="005673AC">
        <w:t>taking into account</w:t>
      </w:r>
      <w:proofErr w:type="gramEnd"/>
      <w:r w:rsidRPr="005673AC">
        <w:t xml:space="preserve"> the control variables, which are included in column (2). The results present a positive and statistically significant relationship between religious tolerance and </w:t>
      </w:r>
      <w:r w:rsidR="009058F3" w:rsidRPr="005673AC">
        <w:t>rigour</w:t>
      </w:r>
      <w:r w:rsidRPr="005673AC">
        <w:t xml:space="preserve"> in the implementation of climate change policies in the two models presented. Thus, the reported estimates support the hypothesis presented in this research, as the choice of religious tolerance is associated with an increase of 0.33 points in the rigorosity index of </w:t>
      </w:r>
      <w:r w:rsidR="00153C73" w:rsidRPr="005673AC">
        <w:t xml:space="preserve">policy </w:t>
      </w:r>
      <w:r w:rsidRPr="005673AC">
        <w:t>implementation against climate change. In the same way, we found statistically significant values with a positive sign for the variables that measure globalization and democracy in countries, which are elements fully related to a tolerant attitude.</w:t>
      </w:r>
    </w:p>
    <w:p w14:paraId="3EAA4F76" w14:textId="52C38851" w:rsidR="001A07D3" w:rsidRPr="005673AC" w:rsidRDefault="001A07D3" w:rsidP="00186949">
      <w:pPr>
        <w:spacing w:line="240" w:lineRule="auto"/>
        <w:ind w:firstLine="284"/>
        <w:jc w:val="both"/>
      </w:pPr>
      <w:r w:rsidRPr="005673AC">
        <w:t xml:space="preserve">It is important to note that some questions were not asked in certain countries of the sample, therefore, the missing values were </w:t>
      </w:r>
      <w:r w:rsidR="001402D1" w:rsidRPr="005673AC">
        <w:t>assigned</w:t>
      </w:r>
      <w:r w:rsidRPr="005673AC">
        <w:t xml:space="preserve"> </w:t>
      </w:r>
      <w:r w:rsidR="000E56FB" w:rsidRPr="005673AC">
        <w:t>using</w:t>
      </w:r>
      <w:r w:rsidRPr="005673AC">
        <w:t xml:space="preserve"> a multiple imputation method using non-Bayesian linear regression. However, this </w:t>
      </w:r>
      <w:r w:rsidR="00153C73" w:rsidRPr="005673AC">
        <w:t>method</w:t>
      </w:r>
      <w:r w:rsidRPr="005673AC">
        <w:t xml:space="preserve"> does not offer significant variations, as the missing data represent only 1.27% of the total sample</w:t>
      </w:r>
      <w:r w:rsidR="00153C73" w:rsidRPr="005673AC">
        <w:t>, therefore</w:t>
      </w:r>
      <w:r w:rsidRPr="005673AC">
        <w:t xml:space="preserve"> we have included the non-imputed data in the model, </w:t>
      </w:r>
      <w:r w:rsidR="00DE1CA9" w:rsidRPr="005673AC">
        <w:t>omitting</w:t>
      </w:r>
      <w:r w:rsidRPr="005673AC">
        <w:t xml:space="preserve"> the countries with the missing </w:t>
      </w:r>
      <w:r w:rsidRPr="005673AC">
        <w:lastRenderedPageBreak/>
        <w:t>information. Figure A1, located in the Appendix, shows the irrelevant variation we have found.</w:t>
      </w:r>
    </w:p>
    <w:p w14:paraId="1DDD2114" w14:textId="325163C4" w:rsidR="003C29C4" w:rsidRPr="005673AC" w:rsidRDefault="003C29C4" w:rsidP="00186949">
      <w:pPr>
        <w:spacing w:line="240" w:lineRule="auto"/>
        <w:ind w:firstLine="284"/>
        <w:jc w:val="both"/>
      </w:pPr>
      <w:r w:rsidRPr="005673AC">
        <w:t>Similarly, using the White test (p=0.4271) and the Breusch-Pagan test (p=0.257) we have verified that there is no heteroscedasticity in the model. For this reason, the model has been calculated without correcting robust standard errors</w:t>
      </w:r>
      <w:r w:rsidR="00DE1CA9" w:rsidRPr="005673AC">
        <w:t>.</w:t>
      </w:r>
    </w:p>
    <w:p w14:paraId="1F6241F9" w14:textId="77777777" w:rsidR="00301506" w:rsidRDefault="00301506" w:rsidP="00186949">
      <w:pPr>
        <w:spacing w:line="240" w:lineRule="auto"/>
        <w:ind w:firstLine="284"/>
        <w:jc w:val="both"/>
        <w:rPr>
          <w:b/>
          <w:bCs/>
          <w:sz w:val="20"/>
          <w:szCs w:val="20"/>
        </w:rPr>
        <w:sectPr w:rsidR="00301506" w:rsidSect="00333555">
          <w:type w:val="continuous"/>
          <w:pgSz w:w="12240" w:h="15840"/>
          <w:pgMar w:top="1417" w:right="1701" w:bottom="1417" w:left="1701" w:header="708" w:footer="708" w:gutter="0"/>
          <w:cols w:space="708"/>
          <w:docGrid w:linePitch="360"/>
        </w:sectPr>
      </w:pPr>
    </w:p>
    <w:p w14:paraId="7E10852E" w14:textId="2527387E" w:rsidR="00186949" w:rsidRPr="00ED0920" w:rsidRDefault="00186949" w:rsidP="00ED0920">
      <w:pPr>
        <w:spacing w:line="240" w:lineRule="auto"/>
        <w:ind w:firstLine="284"/>
        <w:jc w:val="both"/>
        <w:rPr>
          <w:b/>
          <w:bCs/>
          <w:sz w:val="20"/>
          <w:szCs w:val="20"/>
        </w:rPr>
      </w:pPr>
      <w:r w:rsidRPr="00301506">
        <w:rPr>
          <w:b/>
          <w:bCs/>
          <w:sz w:val="20"/>
          <w:szCs w:val="20"/>
        </w:rPr>
        <w:t>Tabl</w:t>
      </w:r>
      <w:r w:rsidR="003C29C4" w:rsidRPr="00301506">
        <w:rPr>
          <w:b/>
          <w:bCs/>
          <w:sz w:val="20"/>
          <w:szCs w:val="20"/>
        </w:rPr>
        <w:t>e</w:t>
      </w:r>
      <w:r w:rsidRPr="00301506">
        <w:rPr>
          <w:b/>
          <w:bCs/>
          <w:sz w:val="20"/>
          <w:szCs w:val="20"/>
        </w:rPr>
        <w:t xml:space="preserve"> 3</w:t>
      </w:r>
      <w:r w:rsidR="00ED0920">
        <w:rPr>
          <w:b/>
          <w:bCs/>
          <w:sz w:val="20"/>
          <w:szCs w:val="20"/>
        </w:rPr>
        <w:t xml:space="preserve"> </w:t>
      </w:r>
      <w:r w:rsidR="003C29C4" w:rsidRPr="00301506">
        <w:rPr>
          <w:sz w:val="20"/>
          <w:szCs w:val="20"/>
        </w:rPr>
        <w:t xml:space="preserve">Influence of religious tolerance </w:t>
      </w:r>
      <w:r w:rsidR="00730755">
        <w:rPr>
          <w:sz w:val="20"/>
          <w:szCs w:val="20"/>
        </w:rPr>
        <w:t xml:space="preserve">index </w:t>
      </w:r>
      <w:r w:rsidR="003C29C4" w:rsidRPr="00301506">
        <w:rPr>
          <w:sz w:val="20"/>
          <w:szCs w:val="20"/>
        </w:rPr>
        <w:t>on the implementation of climate change policies.</w:t>
      </w:r>
    </w:p>
    <w:tbl>
      <w:tblPr>
        <w:tblW w:w="9343" w:type="dxa"/>
        <w:tblLayout w:type="fixed"/>
        <w:tblLook w:val="0000" w:firstRow="0" w:lastRow="0" w:firstColumn="0" w:lastColumn="0" w:noHBand="0" w:noVBand="0"/>
      </w:tblPr>
      <w:tblGrid>
        <w:gridCol w:w="5124"/>
        <w:gridCol w:w="2109"/>
        <w:gridCol w:w="2110"/>
      </w:tblGrid>
      <w:tr w:rsidR="007C13C9" w:rsidRPr="00301506" w14:paraId="0F7CE926" w14:textId="77777777" w:rsidTr="00117649">
        <w:trPr>
          <w:trHeight w:val="555"/>
        </w:trPr>
        <w:tc>
          <w:tcPr>
            <w:tcW w:w="5124" w:type="dxa"/>
            <w:tcBorders>
              <w:top w:val="single" w:sz="4" w:space="0" w:color="auto"/>
              <w:left w:val="nil"/>
              <w:bottom w:val="single" w:sz="10" w:space="0" w:color="auto"/>
              <w:right w:val="nil"/>
            </w:tcBorders>
          </w:tcPr>
          <w:p w14:paraId="5AD23829" w14:textId="7DAFF04C"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 xml:space="preserve">Dependent variable </w:t>
            </w:r>
            <w:r w:rsidRPr="00301506">
              <w:rPr>
                <w:sz w:val="20"/>
                <w:szCs w:val="20"/>
              </w:rPr>
              <w:t>= CCPS</w:t>
            </w:r>
          </w:p>
        </w:tc>
        <w:tc>
          <w:tcPr>
            <w:tcW w:w="2109" w:type="dxa"/>
            <w:tcBorders>
              <w:top w:val="single" w:sz="4" w:space="0" w:color="auto"/>
              <w:left w:val="nil"/>
              <w:bottom w:val="single" w:sz="10" w:space="0" w:color="auto"/>
              <w:right w:val="nil"/>
            </w:tcBorders>
          </w:tcPr>
          <w:p w14:paraId="4DC15FE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c>
          <w:tcPr>
            <w:tcW w:w="2110" w:type="dxa"/>
            <w:tcBorders>
              <w:top w:val="single" w:sz="4" w:space="0" w:color="auto"/>
              <w:left w:val="nil"/>
              <w:bottom w:val="single" w:sz="10" w:space="0" w:color="auto"/>
              <w:right w:val="nil"/>
            </w:tcBorders>
          </w:tcPr>
          <w:p w14:paraId="0E87EC3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w:t>
            </w:r>
          </w:p>
        </w:tc>
      </w:tr>
      <w:tr w:rsidR="007C13C9" w:rsidRPr="00301506" w14:paraId="61BCD372" w14:textId="77777777" w:rsidTr="00117649">
        <w:trPr>
          <w:trHeight w:val="181"/>
        </w:trPr>
        <w:tc>
          <w:tcPr>
            <w:tcW w:w="5124" w:type="dxa"/>
            <w:tcBorders>
              <w:top w:val="nil"/>
              <w:left w:val="nil"/>
              <w:right w:val="nil"/>
            </w:tcBorders>
          </w:tcPr>
          <w:p w14:paraId="46090602" w14:textId="4B413E69"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Religious tol</w:t>
            </w:r>
            <w:r w:rsidR="00A154AB" w:rsidRPr="00301506">
              <w:rPr>
                <w:sz w:val="20"/>
                <w:szCs w:val="20"/>
              </w:rPr>
              <w:t>e</w:t>
            </w:r>
            <w:r w:rsidRPr="00301506">
              <w:rPr>
                <w:sz w:val="20"/>
                <w:szCs w:val="20"/>
              </w:rPr>
              <w:t>rance index</w:t>
            </w:r>
          </w:p>
        </w:tc>
        <w:tc>
          <w:tcPr>
            <w:tcW w:w="2109" w:type="dxa"/>
            <w:tcBorders>
              <w:top w:val="nil"/>
              <w:left w:val="nil"/>
              <w:right w:val="nil"/>
            </w:tcBorders>
          </w:tcPr>
          <w:p w14:paraId="63386533"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0.44 (3.32) ***</w:t>
            </w:r>
          </w:p>
        </w:tc>
        <w:tc>
          <w:tcPr>
            <w:tcW w:w="2110" w:type="dxa"/>
            <w:tcBorders>
              <w:top w:val="nil"/>
              <w:left w:val="nil"/>
              <w:right w:val="nil"/>
            </w:tcBorders>
          </w:tcPr>
          <w:p w14:paraId="058F33A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0.33 (3.05) ***</w:t>
            </w:r>
          </w:p>
        </w:tc>
      </w:tr>
      <w:tr w:rsidR="007C13C9" w:rsidRPr="00301506" w14:paraId="585CBCB2" w14:textId="77777777" w:rsidTr="00117649">
        <w:trPr>
          <w:trHeight w:val="555"/>
        </w:trPr>
        <w:tc>
          <w:tcPr>
            <w:tcW w:w="5124" w:type="dxa"/>
            <w:tcBorders>
              <w:top w:val="nil"/>
              <w:left w:val="nil"/>
              <w:bottom w:val="nil"/>
              <w:right w:val="nil"/>
            </w:tcBorders>
          </w:tcPr>
          <w:p w14:paraId="2408B773" w14:textId="347937C7"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Real GDP per capita</w:t>
            </w:r>
            <w:r w:rsidR="00186949" w:rsidRPr="00301506">
              <w:rPr>
                <w:sz w:val="20"/>
                <w:szCs w:val="20"/>
              </w:rPr>
              <w:t xml:space="preserve"> (log)</w:t>
            </w:r>
          </w:p>
        </w:tc>
        <w:tc>
          <w:tcPr>
            <w:tcW w:w="2109" w:type="dxa"/>
            <w:tcBorders>
              <w:top w:val="nil"/>
              <w:left w:val="nil"/>
              <w:bottom w:val="nil"/>
              <w:right w:val="nil"/>
            </w:tcBorders>
          </w:tcPr>
          <w:p w14:paraId="7D7273FE"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2AD8C07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-0.005 (-0.21)</w:t>
            </w:r>
          </w:p>
        </w:tc>
      </w:tr>
      <w:tr w:rsidR="007C13C9" w:rsidRPr="00301506" w14:paraId="62A5AC9E" w14:textId="77777777" w:rsidTr="00117649">
        <w:trPr>
          <w:trHeight w:val="191"/>
        </w:trPr>
        <w:tc>
          <w:tcPr>
            <w:tcW w:w="5124" w:type="dxa"/>
            <w:tcBorders>
              <w:top w:val="nil"/>
              <w:left w:val="nil"/>
              <w:bottom w:val="nil"/>
              <w:right w:val="nil"/>
            </w:tcBorders>
          </w:tcPr>
          <w:p w14:paraId="78BFD13A" w14:textId="769A2091"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Globaliza</w:t>
            </w:r>
            <w:r w:rsidR="003C29C4" w:rsidRPr="00301506">
              <w:rPr>
                <w:sz w:val="20"/>
                <w:szCs w:val="20"/>
              </w:rPr>
              <w:t>tion</w:t>
            </w:r>
          </w:p>
        </w:tc>
        <w:tc>
          <w:tcPr>
            <w:tcW w:w="2109" w:type="dxa"/>
            <w:tcBorders>
              <w:top w:val="nil"/>
              <w:left w:val="nil"/>
              <w:bottom w:val="nil"/>
              <w:right w:val="nil"/>
            </w:tcBorders>
          </w:tcPr>
          <w:p w14:paraId="71CA92BB"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036C091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0.006 (2.43) ***</w:t>
            </w:r>
          </w:p>
        </w:tc>
      </w:tr>
      <w:tr w:rsidR="007C13C9" w:rsidRPr="00301506" w14:paraId="301EDFB9" w14:textId="77777777" w:rsidTr="00117649">
        <w:trPr>
          <w:trHeight w:val="338"/>
        </w:trPr>
        <w:tc>
          <w:tcPr>
            <w:tcW w:w="5124" w:type="dxa"/>
            <w:tcBorders>
              <w:top w:val="nil"/>
              <w:left w:val="nil"/>
              <w:bottom w:val="nil"/>
              <w:right w:val="nil"/>
            </w:tcBorders>
          </w:tcPr>
          <w:p w14:paraId="08DC0D82" w14:textId="12B8126E"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Coal production per capita</w:t>
            </w:r>
          </w:p>
        </w:tc>
        <w:tc>
          <w:tcPr>
            <w:tcW w:w="2109" w:type="dxa"/>
            <w:tcBorders>
              <w:top w:val="nil"/>
              <w:left w:val="nil"/>
              <w:bottom w:val="nil"/>
              <w:right w:val="nil"/>
            </w:tcBorders>
          </w:tcPr>
          <w:p w14:paraId="7CFEDB1C"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828CBC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2.04 (0.4)</w:t>
            </w:r>
          </w:p>
        </w:tc>
      </w:tr>
      <w:tr w:rsidR="007C13C9" w:rsidRPr="00301506" w14:paraId="15217D9E" w14:textId="77777777" w:rsidTr="00117649">
        <w:trPr>
          <w:trHeight w:val="555"/>
        </w:trPr>
        <w:tc>
          <w:tcPr>
            <w:tcW w:w="5124" w:type="dxa"/>
            <w:tcBorders>
              <w:top w:val="nil"/>
              <w:left w:val="nil"/>
              <w:bottom w:val="nil"/>
              <w:right w:val="nil"/>
            </w:tcBorders>
          </w:tcPr>
          <w:p w14:paraId="2B797FCB" w14:textId="2BD9E60B"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Democrac</w:t>
            </w:r>
            <w:r w:rsidR="003C29C4" w:rsidRPr="00301506">
              <w:rPr>
                <w:sz w:val="20"/>
                <w:szCs w:val="20"/>
              </w:rPr>
              <w:t>y</w:t>
            </w:r>
          </w:p>
        </w:tc>
        <w:tc>
          <w:tcPr>
            <w:tcW w:w="2109" w:type="dxa"/>
            <w:tcBorders>
              <w:top w:val="nil"/>
              <w:left w:val="nil"/>
              <w:bottom w:val="nil"/>
              <w:right w:val="nil"/>
            </w:tcBorders>
          </w:tcPr>
          <w:p w14:paraId="6F286270"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7B555EC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0.007 (2.26) **</w:t>
            </w:r>
          </w:p>
        </w:tc>
      </w:tr>
      <w:tr w:rsidR="007C13C9" w:rsidRPr="00301506" w14:paraId="5053E281" w14:textId="77777777" w:rsidTr="00117649">
        <w:trPr>
          <w:trHeight w:val="543"/>
        </w:trPr>
        <w:tc>
          <w:tcPr>
            <w:tcW w:w="5124" w:type="dxa"/>
            <w:tcBorders>
              <w:top w:val="nil"/>
              <w:left w:val="nil"/>
              <w:bottom w:val="nil"/>
              <w:right w:val="nil"/>
            </w:tcBorders>
          </w:tcPr>
          <w:p w14:paraId="40DCC5FA" w14:textId="610323EA"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Institu</w:t>
            </w:r>
            <w:r w:rsidR="003C29C4" w:rsidRPr="00301506">
              <w:rPr>
                <w:sz w:val="20"/>
                <w:szCs w:val="20"/>
              </w:rPr>
              <w:t>tions</w:t>
            </w:r>
          </w:p>
        </w:tc>
        <w:tc>
          <w:tcPr>
            <w:tcW w:w="2109" w:type="dxa"/>
            <w:tcBorders>
              <w:top w:val="nil"/>
              <w:left w:val="nil"/>
              <w:bottom w:val="nil"/>
              <w:right w:val="nil"/>
            </w:tcBorders>
          </w:tcPr>
          <w:p w14:paraId="70A3EEC5"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C0BEB6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-0.02 (-0.71)</w:t>
            </w:r>
          </w:p>
        </w:tc>
      </w:tr>
      <w:tr w:rsidR="007C13C9" w:rsidRPr="00301506" w14:paraId="65CA9425" w14:textId="77777777" w:rsidTr="00117649">
        <w:trPr>
          <w:trHeight w:val="555"/>
        </w:trPr>
        <w:tc>
          <w:tcPr>
            <w:tcW w:w="5124" w:type="dxa"/>
            <w:tcBorders>
              <w:top w:val="nil"/>
              <w:left w:val="nil"/>
              <w:bottom w:val="nil"/>
              <w:right w:val="nil"/>
            </w:tcBorders>
          </w:tcPr>
          <w:p w14:paraId="3D255F42" w14:textId="621D6C0D"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Perception of climate change</w:t>
            </w:r>
          </w:p>
        </w:tc>
        <w:tc>
          <w:tcPr>
            <w:tcW w:w="2109" w:type="dxa"/>
            <w:tcBorders>
              <w:top w:val="nil"/>
              <w:left w:val="nil"/>
              <w:bottom w:val="nil"/>
              <w:right w:val="nil"/>
            </w:tcBorders>
          </w:tcPr>
          <w:p w14:paraId="5DC42C22"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49DE074B"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0.08 (0.76)</w:t>
            </w:r>
          </w:p>
        </w:tc>
      </w:tr>
      <w:tr w:rsidR="007C13C9" w:rsidRPr="00301506" w14:paraId="4EDD0206" w14:textId="77777777" w:rsidTr="00117649">
        <w:trPr>
          <w:trHeight w:val="555"/>
        </w:trPr>
        <w:tc>
          <w:tcPr>
            <w:tcW w:w="5124" w:type="dxa"/>
            <w:tcBorders>
              <w:top w:val="nil"/>
              <w:left w:val="nil"/>
              <w:bottom w:val="nil"/>
              <w:right w:val="nil"/>
            </w:tcBorders>
          </w:tcPr>
          <w:p w14:paraId="27A24FB8" w14:textId="1DC71AFF"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Regions (dummy)</w:t>
            </w:r>
          </w:p>
        </w:tc>
        <w:tc>
          <w:tcPr>
            <w:tcW w:w="2109" w:type="dxa"/>
            <w:tcBorders>
              <w:top w:val="nil"/>
              <w:left w:val="nil"/>
              <w:bottom w:val="nil"/>
              <w:right w:val="nil"/>
            </w:tcBorders>
          </w:tcPr>
          <w:p w14:paraId="18D91E7D"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C735050"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r>
      <w:tr w:rsidR="007C13C9" w:rsidRPr="00301506" w14:paraId="3B644DDD" w14:textId="77777777" w:rsidTr="00117649">
        <w:trPr>
          <w:trHeight w:val="555"/>
        </w:trPr>
        <w:tc>
          <w:tcPr>
            <w:tcW w:w="5124" w:type="dxa"/>
            <w:tcBorders>
              <w:top w:val="nil"/>
              <w:left w:val="nil"/>
              <w:bottom w:val="nil"/>
              <w:right w:val="nil"/>
            </w:tcBorders>
          </w:tcPr>
          <w:p w14:paraId="0FA38EC7" w14:textId="1ACD4E21"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Europ</w:t>
            </w:r>
            <w:r w:rsidR="003C29C4" w:rsidRPr="00301506">
              <w:rPr>
                <w:sz w:val="20"/>
                <w:szCs w:val="20"/>
              </w:rPr>
              <w:t>e and Central Asia</w:t>
            </w:r>
            <w:r w:rsidRPr="00301506">
              <w:rPr>
                <w:sz w:val="20"/>
                <w:szCs w:val="20"/>
              </w:rPr>
              <w:t xml:space="preserve"> </w:t>
            </w:r>
          </w:p>
        </w:tc>
        <w:tc>
          <w:tcPr>
            <w:tcW w:w="2109" w:type="dxa"/>
            <w:tcBorders>
              <w:top w:val="nil"/>
              <w:left w:val="nil"/>
              <w:bottom w:val="nil"/>
              <w:right w:val="nil"/>
            </w:tcBorders>
          </w:tcPr>
          <w:p w14:paraId="10A91FAB"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 (0.01)</w:t>
            </w:r>
          </w:p>
        </w:tc>
        <w:tc>
          <w:tcPr>
            <w:tcW w:w="2110" w:type="dxa"/>
            <w:tcBorders>
              <w:top w:val="nil"/>
              <w:left w:val="nil"/>
              <w:bottom w:val="nil"/>
              <w:right w:val="nil"/>
            </w:tcBorders>
          </w:tcPr>
          <w:p w14:paraId="43309F83"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.082 (1.03)</w:t>
            </w:r>
          </w:p>
        </w:tc>
      </w:tr>
      <w:tr w:rsidR="007C13C9" w:rsidRPr="00301506" w14:paraId="1C76D6AB" w14:textId="77777777" w:rsidTr="00117649">
        <w:trPr>
          <w:trHeight w:val="543"/>
        </w:trPr>
        <w:tc>
          <w:tcPr>
            <w:tcW w:w="5124" w:type="dxa"/>
            <w:tcBorders>
              <w:top w:val="nil"/>
              <w:left w:val="nil"/>
              <w:bottom w:val="nil"/>
              <w:right w:val="nil"/>
            </w:tcBorders>
          </w:tcPr>
          <w:p w14:paraId="120BF8FF" w14:textId="171FBDAD"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Latin America and Caribbean</w:t>
            </w:r>
            <w:r w:rsidRPr="00301506">
              <w:rPr>
                <w:sz w:val="20"/>
                <w:szCs w:val="20"/>
              </w:rPr>
              <w:t xml:space="preserve"> </w:t>
            </w:r>
          </w:p>
        </w:tc>
        <w:tc>
          <w:tcPr>
            <w:tcW w:w="2109" w:type="dxa"/>
            <w:tcBorders>
              <w:top w:val="nil"/>
              <w:left w:val="nil"/>
              <w:bottom w:val="nil"/>
              <w:right w:val="nil"/>
            </w:tcBorders>
          </w:tcPr>
          <w:p w14:paraId="705BFCB7"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-.07 (-0.74)</w:t>
            </w:r>
          </w:p>
        </w:tc>
        <w:tc>
          <w:tcPr>
            <w:tcW w:w="2110" w:type="dxa"/>
            <w:tcBorders>
              <w:top w:val="nil"/>
              <w:left w:val="nil"/>
              <w:bottom w:val="nil"/>
              <w:right w:val="nil"/>
            </w:tcBorders>
          </w:tcPr>
          <w:p w14:paraId="13FAED8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.025 (0.3)</w:t>
            </w:r>
          </w:p>
        </w:tc>
      </w:tr>
      <w:tr w:rsidR="007C13C9" w:rsidRPr="00301506" w14:paraId="0B0370B3" w14:textId="77777777" w:rsidTr="00117649">
        <w:trPr>
          <w:trHeight w:val="555"/>
        </w:trPr>
        <w:tc>
          <w:tcPr>
            <w:tcW w:w="5124" w:type="dxa"/>
            <w:tcBorders>
              <w:top w:val="nil"/>
              <w:left w:val="nil"/>
              <w:bottom w:val="nil"/>
              <w:right w:val="nil"/>
            </w:tcBorders>
          </w:tcPr>
          <w:p w14:paraId="16161F50" w14:textId="0AD70C4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Middle East and North Africa</w:t>
            </w:r>
            <w:r w:rsidRPr="00301506">
              <w:rPr>
                <w:sz w:val="20"/>
                <w:szCs w:val="20"/>
              </w:rPr>
              <w:t xml:space="preserve"> </w:t>
            </w:r>
          </w:p>
        </w:tc>
        <w:tc>
          <w:tcPr>
            <w:tcW w:w="2109" w:type="dxa"/>
            <w:tcBorders>
              <w:top w:val="nil"/>
              <w:left w:val="nil"/>
              <w:bottom w:val="nil"/>
              <w:right w:val="nil"/>
            </w:tcBorders>
          </w:tcPr>
          <w:p w14:paraId="69BBF49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 (-0.23)</w:t>
            </w:r>
          </w:p>
        </w:tc>
        <w:tc>
          <w:tcPr>
            <w:tcW w:w="2110" w:type="dxa"/>
            <w:tcBorders>
              <w:top w:val="nil"/>
              <w:left w:val="nil"/>
              <w:bottom w:val="nil"/>
              <w:right w:val="nil"/>
            </w:tcBorders>
          </w:tcPr>
          <w:p w14:paraId="6AA304F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.13 (1.31)</w:t>
            </w:r>
          </w:p>
        </w:tc>
      </w:tr>
      <w:tr w:rsidR="007C13C9" w:rsidRPr="00301506" w14:paraId="6EE272E2" w14:textId="77777777" w:rsidTr="00117649">
        <w:trPr>
          <w:trHeight w:val="555"/>
        </w:trPr>
        <w:tc>
          <w:tcPr>
            <w:tcW w:w="5124" w:type="dxa"/>
            <w:tcBorders>
              <w:top w:val="nil"/>
              <w:left w:val="nil"/>
              <w:bottom w:val="nil"/>
              <w:right w:val="nil"/>
            </w:tcBorders>
          </w:tcPr>
          <w:p w14:paraId="1E073023" w14:textId="34602687"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427D97" w:rsidRPr="00301506">
              <w:rPr>
                <w:sz w:val="20"/>
                <w:szCs w:val="20"/>
              </w:rPr>
              <w:t xml:space="preserve">South </w:t>
            </w:r>
            <w:r w:rsidRPr="00301506">
              <w:rPr>
                <w:sz w:val="20"/>
                <w:szCs w:val="20"/>
              </w:rPr>
              <w:t xml:space="preserve">Asia </w:t>
            </w:r>
          </w:p>
        </w:tc>
        <w:tc>
          <w:tcPr>
            <w:tcW w:w="2109" w:type="dxa"/>
            <w:tcBorders>
              <w:top w:val="nil"/>
              <w:left w:val="nil"/>
              <w:bottom w:val="nil"/>
              <w:right w:val="nil"/>
            </w:tcBorders>
          </w:tcPr>
          <w:p w14:paraId="14CE6F88"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.12 (0.89)</w:t>
            </w:r>
          </w:p>
        </w:tc>
        <w:tc>
          <w:tcPr>
            <w:tcW w:w="2110" w:type="dxa"/>
            <w:tcBorders>
              <w:top w:val="nil"/>
              <w:left w:val="nil"/>
              <w:bottom w:val="nil"/>
              <w:right w:val="nil"/>
            </w:tcBorders>
          </w:tcPr>
          <w:p w14:paraId="4E996C7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.25 (2.18) **</w:t>
            </w:r>
          </w:p>
        </w:tc>
      </w:tr>
      <w:tr w:rsidR="007C13C9" w:rsidRPr="00301506" w14:paraId="6431ECB1" w14:textId="77777777" w:rsidTr="00117649">
        <w:trPr>
          <w:trHeight w:val="555"/>
        </w:trPr>
        <w:tc>
          <w:tcPr>
            <w:tcW w:w="5124" w:type="dxa"/>
            <w:tcBorders>
              <w:top w:val="nil"/>
              <w:left w:val="nil"/>
              <w:bottom w:val="nil"/>
              <w:right w:val="nil"/>
            </w:tcBorders>
          </w:tcPr>
          <w:p w14:paraId="005E32A7" w14:textId="6DDADC82"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7F7528" w:rsidRPr="00301506">
              <w:rPr>
                <w:sz w:val="20"/>
                <w:szCs w:val="20"/>
              </w:rPr>
              <w:t xml:space="preserve">Subsaharan Africa </w:t>
            </w:r>
            <w:r w:rsidRPr="00301506">
              <w:rPr>
                <w:sz w:val="20"/>
                <w:szCs w:val="20"/>
              </w:rPr>
              <w:t xml:space="preserve"> </w:t>
            </w:r>
          </w:p>
        </w:tc>
        <w:tc>
          <w:tcPr>
            <w:tcW w:w="2109" w:type="dxa"/>
            <w:tcBorders>
              <w:top w:val="nil"/>
              <w:left w:val="nil"/>
              <w:bottom w:val="nil"/>
              <w:right w:val="nil"/>
            </w:tcBorders>
          </w:tcPr>
          <w:p w14:paraId="38C9EF8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 (-0.33)</w:t>
            </w:r>
          </w:p>
        </w:tc>
        <w:tc>
          <w:tcPr>
            <w:tcW w:w="2110" w:type="dxa"/>
            <w:tcBorders>
              <w:top w:val="nil"/>
              <w:left w:val="nil"/>
              <w:bottom w:val="nil"/>
              <w:right w:val="nil"/>
            </w:tcBorders>
          </w:tcPr>
          <w:p w14:paraId="35F71D75"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.15 (1.46)</w:t>
            </w:r>
          </w:p>
        </w:tc>
      </w:tr>
      <w:tr w:rsidR="007C13C9" w:rsidRPr="00301506" w14:paraId="5114FE55" w14:textId="77777777" w:rsidTr="00117649">
        <w:trPr>
          <w:trHeight w:val="543"/>
        </w:trPr>
        <w:tc>
          <w:tcPr>
            <w:tcW w:w="5124" w:type="dxa"/>
            <w:tcBorders>
              <w:top w:val="nil"/>
              <w:left w:val="nil"/>
              <w:bottom w:val="nil"/>
              <w:right w:val="nil"/>
            </w:tcBorders>
          </w:tcPr>
          <w:p w14:paraId="6A521E4F" w14:textId="3081E83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7F7528" w:rsidRPr="00301506">
              <w:rPr>
                <w:sz w:val="20"/>
                <w:szCs w:val="20"/>
              </w:rPr>
              <w:t>East Asia and Pacific</w:t>
            </w:r>
            <w:r w:rsidRPr="00301506">
              <w:rPr>
                <w:sz w:val="20"/>
                <w:szCs w:val="20"/>
              </w:rPr>
              <w:t xml:space="preserve"> </w:t>
            </w:r>
          </w:p>
        </w:tc>
        <w:tc>
          <w:tcPr>
            <w:tcW w:w="2109" w:type="dxa"/>
            <w:tcBorders>
              <w:top w:val="nil"/>
              <w:left w:val="nil"/>
              <w:bottom w:val="nil"/>
              <w:right w:val="nil"/>
            </w:tcBorders>
          </w:tcPr>
          <w:p w14:paraId="6B61BEF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 (0.19)</w:t>
            </w:r>
          </w:p>
        </w:tc>
        <w:tc>
          <w:tcPr>
            <w:tcW w:w="2110" w:type="dxa"/>
            <w:tcBorders>
              <w:top w:val="nil"/>
              <w:left w:val="nil"/>
              <w:bottom w:val="nil"/>
              <w:right w:val="nil"/>
            </w:tcBorders>
          </w:tcPr>
          <w:p w14:paraId="1FE937F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.11 (1.29)</w:t>
            </w:r>
          </w:p>
        </w:tc>
      </w:tr>
      <w:tr w:rsidR="007C13C9" w:rsidRPr="00301506" w14:paraId="4D63DDDE" w14:textId="77777777" w:rsidTr="00117649">
        <w:trPr>
          <w:trHeight w:val="567"/>
        </w:trPr>
        <w:tc>
          <w:tcPr>
            <w:tcW w:w="5124" w:type="dxa"/>
            <w:tcBorders>
              <w:top w:val="nil"/>
              <w:left w:val="nil"/>
              <w:bottom w:val="nil"/>
              <w:right w:val="nil"/>
            </w:tcBorders>
          </w:tcPr>
          <w:p w14:paraId="2D6DE988" w14:textId="77777777" w:rsidR="00186949" w:rsidRPr="00301506" w:rsidRDefault="00000000" w:rsidP="00186949">
            <w:pPr>
              <w:widowControl w:val="0"/>
              <w:autoSpaceDE w:val="0"/>
              <w:autoSpaceDN w:val="0"/>
              <w:adjustRightInd w:val="0"/>
              <w:spacing w:line="240" w:lineRule="auto"/>
              <w:ind w:firstLine="284"/>
              <w:rPr>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2109" w:type="dxa"/>
            <w:tcBorders>
              <w:top w:val="nil"/>
              <w:left w:val="nil"/>
              <w:bottom w:val="nil"/>
              <w:right w:val="nil"/>
            </w:tcBorders>
          </w:tcPr>
          <w:p w14:paraId="6CA4DA6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0.35</w:t>
            </w:r>
          </w:p>
        </w:tc>
        <w:tc>
          <w:tcPr>
            <w:tcW w:w="2110" w:type="dxa"/>
            <w:tcBorders>
              <w:top w:val="nil"/>
              <w:left w:val="nil"/>
              <w:bottom w:val="nil"/>
              <w:right w:val="nil"/>
            </w:tcBorders>
          </w:tcPr>
          <w:p w14:paraId="0B5B6CA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0.67</w:t>
            </w:r>
          </w:p>
        </w:tc>
      </w:tr>
      <w:tr w:rsidR="007C13C9" w:rsidRPr="00301506" w14:paraId="72889259" w14:textId="77777777" w:rsidTr="00117649">
        <w:trPr>
          <w:trHeight w:val="555"/>
        </w:trPr>
        <w:tc>
          <w:tcPr>
            <w:tcW w:w="5124" w:type="dxa"/>
            <w:tcBorders>
              <w:top w:val="nil"/>
              <w:left w:val="nil"/>
              <w:bottom w:val="single" w:sz="4" w:space="0" w:color="auto"/>
              <w:right w:val="nil"/>
            </w:tcBorders>
          </w:tcPr>
          <w:p w14:paraId="0B436505" w14:textId="3D9EDD2C"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7F7528" w:rsidRPr="00301506">
              <w:rPr>
                <w:rFonts w:eastAsia="Times New Roman"/>
                <w:sz w:val="20"/>
                <w:szCs w:val="20"/>
              </w:rPr>
              <w:t>of</w:t>
            </w:r>
            <w:r w:rsidRPr="00301506">
              <w:rPr>
                <w:rFonts w:eastAsia="Times New Roman"/>
                <w:sz w:val="20"/>
                <w:szCs w:val="20"/>
              </w:rPr>
              <w:t xml:space="preserve"> observ</w:t>
            </w:r>
            <w:r w:rsidR="007F7528" w:rsidRPr="00301506">
              <w:rPr>
                <w:rFonts w:eastAsia="Times New Roman"/>
                <w:sz w:val="20"/>
                <w:szCs w:val="20"/>
              </w:rPr>
              <w:t>ations</w:t>
            </w:r>
          </w:p>
        </w:tc>
        <w:tc>
          <w:tcPr>
            <w:tcW w:w="2109" w:type="dxa"/>
            <w:tcBorders>
              <w:top w:val="nil"/>
              <w:left w:val="nil"/>
              <w:bottom w:val="single" w:sz="4" w:space="0" w:color="auto"/>
              <w:right w:val="nil"/>
            </w:tcBorders>
          </w:tcPr>
          <w:p w14:paraId="33871C5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c>
          <w:tcPr>
            <w:tcW w:w="2110" w:type="dxa"/>
            <w:tcBorders>
              <w:top w:val="nil"/>
              <w:left w:val="nil"/>
              <w:bottom w:val="single" w:sz="4" w:space="0" w:color="auto"/>
              <w:right w:val="nil"/>
            </w:tcBorders>
          </w:tcPr>
          <w:p w14:paraId="615770A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4B64BABF" w14:textId="499F8135" w:rsidR="00E00348" w:rsidRPr="00301506" w:rsidRDefault="0069589A" w:rsidP="00150A55">
      <w:pPr>
        <w:spacing w:line="240" w:lineRule="auto"/>
        <w:jc w:val="both"/>
        <w:rPr>
          <w:sz w:val="20"/>
          <w:szCs w:val="20"/>
        </w:rPr>
      </w:pPr>
      <w:r w:rsidRPr="00301506">
        <w:rPr>
          <w:sz w:val="20"/>
          <w:szCs w:val="20"/>
        </w:rPr>
        <w:t xml:space="preserve">T-statistics are reported in parentheses.  ** </w:t>
      </w:r>
      <w:r w:rsidR="00E00348" w:rsidRPr="00301506">
        <w:rPr>
          <w:sz w:val="20"/>
          <w:szCs w:val="20"/>
        </w:rPr>
        <w:t>and</w:t>
      </w:r>
      <w:r w:rsidRPr="00301506">
        <w:rPr>
          <w:sz w:val="20"/>
          <w:szCs w:val="20"/>
        </w:rPr>
        <w:t xml:space="preserve"> *** indicate significance at 5% and 1% levels, respectively. The dummy variable reference by region is North America.</w:t>
      </w:r>
    </w:p>
    <w:p w14:paraId="19201DC5" w14:textId="77777777" w:rsidR="00301506" w:rsidRDefault="00301506" w:rsidP="00240562">
      <w:pPr>
        <w:spacing w:line="240" w:lineRule="auto"/>
        <w:ind w:firstLine="284"/>
        <w:jc w:val="both"/>
        <w:rPr>
          <w:sz w:val="20"/>
          <w:szCs w:val="20"/>
          <w:shd w:val="clear" w:color="auto" w:fill="FFFFFF"/>
        </w:rPr>
        <w:sectPr w:rsidR="00301506" w:rsidSect="00333555">
          <w:type w:val="continuous"/>
          <w:pgSz w:w="12240" w:h="15840"/>
          <w:pgMar w:top="1417" w:right="1701" w:bottom="1417" w:left="1701" w:header="708" w:footer="708" w:gutter="0"/>
          <w:cols w:space="708"/>
          <w:docGrid w:linePitch="360"/>
        </w:sectPr>
      </w:pPr>
    </w:p>
    <w:p w14:paraId="281EE3EF" w14:textId="1789B637" w:rsidR="00E00348" w:rsidRPr="005673AC" w:rsidRDefault="00E00348" w:rsidP="00240562">
      <w:pPr>
        <w:spacing w:line="240" w:lineRule="auto"/>
        <w:ind w:firstLine="284"/>
        <w:jc w:val="both"/>
        <w:rPr>
          <w:shd w:val="clear" w:color="auto" w:fill="FFFFFF"/>
        </w:rPr>
      </w:pPr>
      <w:r w:rsidRPr="005673AC">
        <w:rPr>
          <w:shd w:val="clear" w:color="auto" w:fill="FFFFFF"/>
        </w:rPr>
        <w:t xml:space="preserve">These results contradict the conclusions </w:t>
      </w:r>
      <w:r w:rsidR="00FC5A3B" w:rsidRPr="005673AC">
        <w:rPr>
          <w:shd w:val="clear" w:color="auto" w:fill="FFFFFF"/>
        </w:rPr>
        <w:t>drawn by</w:t>
      </w:r>
      <w:r w:rsidRPr="005673AC">
        <w:rPr>
          <w:shd w:val="clear" w:color="auto" w:fill="FFFFFF"/>
        </w:rPr>
        <w:t xml:space="preserve"> Sharma et al. (2021) in which a negative effect of religion on the implementation of climate change policies was generalized; Although focused on one particular element, our measurements are found in the </w:t>
      </w:r>
      <w:r w:rsidR="00FC5A3B" w:rsidRPr="005673AC">
        <w:rPr>
          <w:shd w:val="clear" w:color="auto" w:fill="FFFFFF"/>
        </w:rPr>
        <w:t>area</w:t>
      </w:r>
      <w:r w:rsidRPr="005673AC">
        <w:rPr>
          <w:shd w:val="clear" w:color="auto" w:fill="FFFFFF"/>
        </w:rPr>
        <w:t xml:space="preserve"> of religion. It is </w:t>
      </w:r>
      <w:r w:rsidR="00D05280" w:rsidRPr="005673AC">
        <w:rPr>
          <w:shd w:val="clear" w:color="auto" w:fill="FFFFFF"/>
        </w:rPr>
        <w:t>clear</w:t>
      </w:r>
      <w:r w:rsidRPr="005673AC">
        <w:rPr>
          <w:shd w:val="clear" w:color="auto" w:fill="FFFFFF"/>
        </w:rPr>
        <w:t xml:space="preserve"> that we have measured different </w:t>
      </w:r>
      <w:r w:rsidR="005C4D66" w:rsidRPr="005673AC">
        <w:rPr>
          <w:shd w:val="clear" w:color="auto" w:fill="FFFFFF"/>
        </w:rPr>
        <w:t>elements</w:t>
      </w:r>
      <w:r w:rsidRPr="005673AC">
        <w:rPr>
          <w:shd w:val="clear" w:color="auto" w:fill="FFFFFF"/>
        </w:rPr>
        <w:t xml:space="preserve">, and although contradictory, the </w:t>
      </w:r>
      <w:r w:rsidRPr="005673AC">
        <w:rPr>
          <w:shd w:val="clear" w:color="auto" w:fill="FFFFFF"/>
        </w:rPr>
        <w:lastRenderedPageBreak/>
        <w:t>conclusions of Sharma et al. (2021) coincide with our</w:t>
      </w:r>
      <w:r w:rsidR="005C4D66" w:rsidRPr="005673AC">
        <w:rPr>
          <w:shd w:val="clear" w:color="auto" w:fill="FFFFFF"/>
        </w:rPr>
        <w:t xml:space="preserve"> own</w:t>
      </w:r>
      <w:r w:rsidRPr="005673AC">
        <w:rPr>
          <w:shd w:val="clear" w:color="auto" w:fill="FFFFFF"/>
        </w:rPr>
        <w:t xml:space="preserve"> in </w:t>
      </w:r>
      <w:r w:rsidR="005C4D66" w:rsidRPr="005673AC">
        <w:rPr>
          <w:shd w:val="clear" w:color="auto" w:fill="FFFFFF"/>
        </w:rPr>
        <w:t>demonstrating</w:t>
      </w:r>
      <w:r w:rsidRPr="005673AC">
        <w:rPr>
          <w:shd w:val="clear" w:color="auto" w:fill="FFFFFF"/>
        </w:rPr>
        <w:t xml:space="preserve"> that there are dimensions of religion that are obstacles to the implementation of </w:t>
      </w:r>
      <w:r w:rsidR="005C4D66" w:rsidRPr="005673AC">
        <w:rPr>
          <w:shd w:val="clear" w:color="auto" w:fill="FFFFFF"/>
        </w:rPr>
        <w:t xml:space="preserve">climate change </w:t>
      </w:r>
      <w:r w:rsidRPr="005673AC">
        <w:rPr>
          <w:shd w:val="clear" w:color="auto" w:fill="FFFFFF"/>
        </w:rPr>
        <w:t>policies</w:t>
      </w:r>
      <w:r w:rsidR="005C4D66" w:rsidRPr="005673AC">
        <w:rPr>
          <w:shd w:val="clear" w:color="auto" w:fill="FFFFFF"/>
        </w:rPr>
        <w:t>.</w:t>
      </w:r>
      <w:r w:rsidRPr="005673AC">
        <w:rPr>
          <w:shd w:val="clear" w:color="auto" w:fill="FFFFFF"/>
        </w:rPr>
        <w:t xml:space="preserve"> </w:t>
      </w:r>
      <w:r w:rsidR="005C4D66" w:rsidRPr="005673AC">
        <w:rPr>
          <w:shd w:val="clear" w:color="auto" w:fill="FFFFFF"/>
        </w:rPr>
        <w:t>W</w:t>
      </w:r>
      <w:r w:rsidRPr="005673AC">
        <w:rPr>
          <w:shd w:val="clear" w:color="auto" w:fill="FFFFFF"/>
        </w:rPr>
        <w:t xml:space="preserve">hile we have shown that religious tolerance favours the implementation of such policies, we </w:t>
      </w:r>
      <w:r w:rsidR="00FC5A3B" w:rsidRPr="005673AC">
        <w:rPr>
          <w:shd w:val="clear" w:color="auto" w:fill="FFFFFF"/>
        </w:rPr>
        <w:t>maintain</w:t>
      </w:r>
      <w:r w:rsidRPr="005673AC">
        <w:rPr>
          <w:shd w:val="clear" w:color="auto" w:fill="FFFFFF"/>
        </w:rPr>
        <w:t xml:space="preserve"> that religious intolerance and fundamentalism, as confirmed by Preston &amp; Shin (2022) and Skalski-Bednarz et al. (2023), are factors that can hinder pro-environmentalis</w:t>
      </w:r>
      <w:r w:rsidR="00663A8E" w:rsidRPr="005673AC">
        <w:rPr>
          <w:shd w:val="clear" w:color="auto" w:fill="FFFFFF"/>
        </w:rPr>
        <w:t>t</w:t>
      </w:r>
      <w:r w:rsidRPr="005673AC">
        <w:rPr>
          <w:shd w:val="clear" w:color="auto" w:fill="FFFFFF"/>
        </w:rPr>
        <w:t xml:space="preserve"> positions.</w:t>
      </w:r>
      <w:bookmarkStart w:id="8" w:name="_Toc151562033"/>
    </w:p>
    <w:p w14:paraId="717FF56F" w14:textId="7950B98B" w:rsidR="00E00348" w:rsidRPr="005673AC" w:rsidRDefault="00240562" w:rsidP="00D81DF1">
      <w:pPr>
        <w:spacing w:line="240" w:lineRule="auto"/>
        <w:ind w:firstLine="284"/>
        <w:jc w:val="both"/>
      </w:pPr>
      <w:r w:rsidRPr="005673AC">
        <w:t>T</w:t>
      </w:r>
      <w:r w:rsidR="00E00348" w:rsidRPr="005673AC">
        <w:t xml:space="preserve">o examine the reliability of the results obtained from the general model, four tests </w:t>
      </w:r>
      <w:r w:rsidR="00672540" w:rsidRPr="005673AC">
        <w:t>were</w:t>
      </w:r>
      <w:r w:rsidR="00E00348" w:rsidRPr="005673AC">
        <w:t xml:space="preserve"> carried out with alternative samples for the measurement of religious tolerance. First, we </w:t>
      </w:r>
      <w:r w:rsidRPr="005673AC">
        <w:t xml:space="preserve">separately </w:t>
      </w:r>
      <w:r w:rsidR="00E00348" w:rsidRPr="005673AC">
        <w:t>measured the impact of each of the components of the religious tolerance index; secondly, we assessed the results</w:t>
      </w:r>
      <w:r w:rsidRPr="005673AC">
        <w:t>,</w:t>
      </w:r>
      <w:r w:rsidR="00E00348" w:rsidRPr="005673AC">
        <w:t xml:space="preserve"> </w:t>
      </w:r>
      <w:proofErr w:type="gramStart"/>
      <w:r w:rsidR="00E00348" w:rsidRPr="005673AC">
        <w:t>taking into account</w:t>
      </w:r>
      <w:proofErr w:type="gramEnd"/>
      <w:r w:rsidR="00E00348" w:rsidRPr="005673AC">
        <w:t xml:space="preserve"> data from different waves; thirdly, </w:t>
      </w:r>
      <w:r w:rsidRPr="005673AC">
        <w:t xml:space="preserve">we </w:t>
      </w:r>
      <w:r w:rsidR="00EE387C" w:rsidRPr="005673AC">
        <w:t>included</w:t>
      </w:r>
      <w:r w:rsidRPr="005673AC">
        <w:t xml:space="preserve"> </w:t>
      </w:r>
      <w:r w:rsidR="00E00348" w:rsidRPr="005673AC">
        <w:t>a weighting of the components of the index according to their theoretical importanc</w:t>
      </w:r>
      <w:r w:rsidR="00672540" w:rsidRPr="005673AC">
        <w:t xml:space="preserve">e, </w:t>
      </w:r>
      <w:r w:rsidR="00EE387C" w:rsidRPr="005673AC">
        <w:t>before</w:t>
      </w:r>
      <w:r w:rsidR="00672540" w:rsidRPr="005673AC">
        <w:t xml:space="preserve"> </w:t>
      </w:r>
      <w:r w:rsidRPr="005673AC">
        <w:t>f</w:t>
      </w:r>
      <w:r w:rsidR="00E00348" w:rsidRPr="005673AC">
        <w:t xml:space="preserve">inally </w:t>
      </w:r>
      <w:r w:rsidR="00EE387C" w:rsidRPr="005673AC">
        <w:t>estimating</w:t>
      </w:r>
      <w:r w:rsidR="00E00348" w:rsidRPr="005673AC">
        <w:t xml:space="preserve"> the results considering the impact by region</w:t>
      </w:r>
      <w:r w:rsidRPr="005673AC">
        <w:t>.</w:t>
      </w:r>
    </w:p>
    <w:bookmarkEnd w:id="8"/>
    <w:p w14:paraId="4B1AE6AF" w14:textId="73B9E804" w:rsidR="00E00348" w:rsidRPr="005673AC" w:rsidRDefault="00186949" w:rsidP="00D81DF1">
      <w:pPr>
        <w:pStyle w:val="Prrafodelista"/>
        <w:numPr>
          <w:ilvl w:val="0"/>
          <w:numId w:val="5"/>
        </w:numPr>
        <w:spacing w:line="240" w:lineRule="auto"/>
        <w:jc w:val="both"/>
      </w:pPr>
      <w:r w:rsidRPr="005673AC">
        <w:rPr>
          <w:b/>
          <w:bCs/>
        </w:rPr>
        <w:t xml:space="preserve"> </w:t>
      </w:r>
      <w:r w:rsidR="00E00348" w:rsidRPr="005673AC">
        <w:rPr>
          <w:b/>
          <w:bCs/>
        </w:rPr>
        <w:t>Impact of index components</w:t>
      </w:r>
    </w:p>
    <w:p w14:paraId="66DBBBD1" w14:textId="561CDE87" w:rsidR="00186949" w:rsidRPr="00301506" w:rsidRDefault="00E00348" w:rsidP="002A1EE7">
      <w:pPr>
        <w:jc w:val="both"/>
        <w:rPr>
          <w:sz w:val="20"/>
          <w:szCs w:val="20"/>
        </w:rPr>
      </w:pPr>
      <w:r w:rsidRPr="005673AC">
        <w:t>We have carried out individual regressions with each of the variables that make up the religious tolerance index</w:t>
      </w:r>
      <w:r w:rsidR="00701431" w:rsidRPr="005673AC">
        <w:t>. I</w:t>
      </w:r>
      <w:r w:rsidRPr="005673AC">
        <w:t>n the same way in which we have proceeded</w:t>
      </w:r>
      <w:r w:rsidR="00701431" w:rsidRPr="005673AC">
        <w:t xml:space="preserve"> with the</w:t>
      </w:r>
      <w:r w:rsidRPr="005673AC">
        <w:t xml:space="preserve"> index, each of the variables </w:t>
      </w:r>
      <w:r w:rsidR="000D186F" w:rsidRPr="005673AC">
        <w:t>of which it is made up</w:t>
      </w:r>
      <w:r w:rsidR="00637E98" w:rsidRPr="005673AC">
        <w:t>,</w:t>
      </w:r>
      <w:r w:rsidRPr="005673AC">
        <w:t xml:space="preserve"> also reports the aggregate information of all the waves available in </w:t>
      </w:r>
      <w:r w:rsidR="00637E98" w:rsidRPr="005673AC">
        <w:t xml:space="preserve">the </w:t>
      </w:r>
      <w:r w:rsidRPr="005673AC">
        <w:t xml:space="preserve">WVS. Table 4 shows the results of the estimators for each variable, the results of which are similar in </w:t>
      </w:r>
      <w:r w:rsidR="001061F0" w:rsidRPr="005673AC">
        <w:t xml:space="preserve">the </w:t>
      </w:r>
      <w:r w:rsidRPr="005673AC">
        <w:t>sign, beta magnitude and statistical significance to those found in the estimates carried out with the general model.</w:t>
      </w:r>
      <w:r w:rsidRPr="00301506">
        <w:rPr>
          <w:sz w:val="20"/>
          <w:szCs w:val="20"/>
        </w:rPr>
        <w:t xml:space="preserve"> </w:t>
      </w:r>
    </w:p>
    <w:p w14:paraId="7B8B3AC2" w14:textId="77777777" w:rsidR="009D2691" w:rsidRPr="00301506" w:rsidRDefault="009D2691" w:rsidP="005673AC">
      <w:pPr>
        <w:spacing w:line="240" w:lineRule="auto"/>
        <w:jc w:val="both"/>
        <w:rPr>
          <w:sz w:val="20"/>
          <w:szCs w:val="20"/>
        </w:rPr>
      </w:pPr>
    </w:p>
    <w:p w14:paraId="533E11DA" w14:textId="77777777" w:rsidR="00301506" w:rsidRDefault="00301506" w:rsidP="00186949">
      <w:pPr>
        <w:spacing w:line="240" w:lineRule="auto"/>
        <w:ind w:firstLine="284"/>
        <w:jc w:val="both"/>
        <w:rPr>
          <w:b/>
          <w:bCs/>
          <w:sz w:val="20"/>
          <w:szCs w:val="20"/>
        </w:rPr>
        <w:sectPr w:rsidR="00301506" w:rsidSect="00333555">
          <w:type w:val="continuous"/>
          <w:pgSz w:w="12240" w:h="15840"/>
          <w:pgMar w:top="1417" w:right="1701" w:bottom="1417" w:left="1701" w:header="708" w:footer="708" w:gutter="0"/>
          <w:cols w:space="708"/>
          <w:docGrid w:linePitch="360"/>
        </w:sectPr>
      </w:pPr>
    </w:p>
    <w:p w14:paraId="061504B3" w14:textId="23A5A414" w:rsidR="00186949" w:rsidRPr="00ED0920" w:rsidRDefault="00186949" w:rsidP="00ED0920">
      <w:pPr>
        <w:spacing w:line="240" w:lineRule="auto"/>
        <w:ind w:firstLine="284"/>
        <w:jc w:val="both"/>
        <w:rPr>
          <w:b/>
          <w:bCs/>
          <w:sz w:val="20"/>
          <w:szCs w:val="20"/>
        </w:rPr>
      </w:pPr>
      <w:r w:rsidRPr="00301506">
        <w:rPr>
          <w:b/>
          <w:bCs/>
          <w:sz w:val="20"/>
          <w:szCs w:val="20"/>
        </w:rPr>
        <w:t>Tabl</w:t>
      </w:r>
      <w:r w:rsidR="00CD73FB" w:rsidRPr="00301506">
        <w:rPr>
          <w:b/>
          <w:bCs/>
          <w:sz w:val="20"/>
          <w:szCs w:val="20"/>
        </w:rPr>
        <w:t>e</w:t>
      </w:r>
      <w:r w:rsidRPr="00301506">
        <w:rPr>
          <w:b/>
          <w:bCs/>
          <w:sz w:val="20"/>
          <w:szCs w:val="20"/>
        </w:rPr>
        <w:t xml:space="preserve"> 4</w:t>
      </w:r>
      <w:r w:rsidR="00ED0920">
        <w:rPr>
          <w:b/>
          <w:bCs/>
          <w:sz w:val="20"/>
          <w:szCs w:val="20"/>
        </w:rPr>
        <w:t xml:space="preserve"> </w:t>
      </w:r>
      <w:r w:rsidR="00CD73FB" w:rsidRPr="00301506">
        <w:rPr>
          <w:sz w:val="20"/>
          <w:szCs w:val="20"/>
        </w:rPr>
        <w:t>Influence of each component of the religious tolerance index on the implementation of climate change policies.</w:t>
      </w:r>
    </w:p>
    <w:tbl>
      <w:tblPr>
        <w:tblW w:w="9214" w:type="dxa"/>
        <w:tblLayout w:type="fixed"/>
        <w:tblLook w:val="0000" w:firstRow="0" w:lastRow="0" w:firstColumn="0" w:lastColumn="0" w:noHBand="0" w:noVBand="0"/>
      </w:tblPr>
      <w:tblGrid>
        <w:gridCol w:w="2977"/>
        <w:gridCol w:w="1632"/>
        <w:gridCol w:w="1635"/>
        <w:gridCol w:w="1486"/>
        <w:gridCol w:w="1484"/>
      </w:tblGrid>
      <w:tr w:rsidR="007C13C9" w:rsidRPr="00C478DC" w14:paraId="689F343D" w14:textId="77777777" w:rsidTr="005A58B1">
        <w:trPr>
          <w:trHeight w:val="20"/>
        </w:trPr>
        <w:tc>
          <w:tcPr>
            <w:tcW w:w="2977" w:type="dxa"/>
            <w:tcBorders>
              <w:top w:val="single" w:sz="4" w:space="0" w:color="auto"/>
              <w:left w:val="nil"/>
              <w:bottom w:val="single" w:sz="10" w:space="0" w:color="auto"/>
              <w:right w:val="nil"/>
            </w:tcBorders>
          </w:tcPr>
          <w:p w14:paraId="2D006A57" w14:textId="77777777" w:rsidR="00CD73FB" w:rsidRPr="00C478DC" w:rsidRDefault="00CD73FB" w:rsidP="00CD73FB">
            <w:pPr>
              <w:widowControl w:val="0"/>
              <w:autoSpaceDE w:val="0"/>
              <w:autoSpaceDN w:val="0"/>
              <w:adjustRightInd w:val="0"/>
              <w:spacing w:line="240" w:lineRule="auto"/>
              <w:ind w:firstLine="284"/>
              <w:rPr>
                <w:sz w:val="16"/>
                <w:szCs w:val="16"/>
              </w:rPr>
            </w:pPr>
            <w:r w:rsidRPr="00C478DC">
              <w:rPr>
                <w:sz w:val="16"/>
                <w:szCs w:val="16"/>
              </w:rPr>
              <w:t>Dependent variable</w:t>
            </w:r>
            <w:r w:rsidR="00186949" w:rsidRPr="00C478DC">
              <w:rPr>
                <w:sz w:val="16"/>
                <w:szCs w:val="16"/>
              </w:rPr>
              <w:t xml:space="preserve"> = </w:t>
            </w:r>
            <w:r w:rsidRPr="00C478DC">
              <w:rPr>
                <w:sz w:val="16"/>
                <w:szCs w:val="16"/>
              </w:rPr>
              <w:t xml:space="preserve">            </w:t>
            </w:r>
          </w:p>
          <w:p w14:paraId="6F620930" w14:textId="453C150D" w:rsidR="00186949" w:rsidRPr="00C478DC" w:rsidRDefault="00186949" w:rsidP="00CD73FB">
            <w:pPr>
              <w:widowControl w:val="0"/>
              <w:autoSpaceDE w:val="0"/>
              <w:autoSpaceDN w:val="0"/>
              <w:adjustRightInd w:val="0"/>
              <w:spacing w:line="240" w:lineRule="auto"/>
              <w:ind w:firstLine="284"/>
              <w:rPr>
                <w:sz w:val="16"/>
                <w:szCs w:val="16"/>
              </w:rPr>
            </w:pPr>
            <w:r w:rsidRPr="00C478DC">
              <w:rPr>
                <w:sz w:val="16"/>
                <w:szCs w:val="16"/>
              </w:rPr>
              <w:t>CCPS</w:t>
            </w:r>
          </w:p>
        </w:tc>
        <w:tc>
          <w:tcPr>
            <w:tcW w:w="1632" w:type="dxa"/>
            <w:tcBorders>
              <w:top w:val="single" w:sz="4" w:space="0" w:color="auto"/>
              <w:left w:val="nil"/>
              <w:bottom w:val="single" w:sz="10" w:space="0" w:color="auto"/>
              <w:right w:val="nil"/>
            </w:tcBorders>
          </w:tcPr>
          <w:p w14:paraId="1F075F3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(1)</w:t>
            </w:r>
          </w:p>
        </w:tc>
        <w:tc>
          <w:tcPr>
            <w:tcW w:w="1635" w:type="dxa"/>
            <w:tcBorders>
              <w:top w:val="single" w:sz="4" w:space="0" w:color="auto"/>
              <w:left w:val="nil"/>
              <w:bottom w:val="single" w:sz="10" w:space="0" w:color="auto"/>
              <w:right w:val="nil"/>
            </w:tcBorders>
          </w:tcPr>
          <w:p w14:paraId="78DB8BE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w:t>
            </w:r>
          </w:p>
        </w:tc>
        <w:tc>
          <w:tcPr>
            <w:tcW w:w="1486" w:type="dxa"/>
            <w:tcBorders>
              <w:top w:val="single" w:sz="4" w:space="0" w:color="auto"/>
              <w:left w:val="nil"/>
              <w:bottom w:val="single" w:sz="10" w:space="0" w:color="auto"/>
              <w:right w:val="nil"/>
            </w:tcBorders>
          </w:tcPr>
          <w:p w14:paraId="19920F9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w:t>
            </w:r>
          </w:p>
        </w:tc>
        <w:tc>
          <w:tcPr>
            <w:tcW w:w="1484" w:type="dxa"/>
            <w:tcBorders>
              <w:top w:val="single" w:sz="4" w:space="0" w:color="auto"/>
              <w:left w:val="nil"/>
              <w:bottom w:val="single" w:sz="10" w:space="0" w:color="auto"/>
              <w:right w:val="nil"/>
            </w:tcBorders>
          </w:tcPr>
          <w:p w14:paraId="136D714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w:t>
            </w:r>
          </w:p>
        </w:tc>
      </w:tr>
      <w:tr w:rsidR="007C13C9" w:rsidRPr="00C478DC" w14:paraId="49BFBFFA" w14:textId="77777777" w:rsidTr="005A58B1">
        <w:trPr>
          <w:trHeight w:val="20"/>
        </w:trPr>
        <w:tc>
          <w:tcPr>
            <w:tcW w:w="2977" w:type="dxa"/>
            <w:tcBorders>
              <w:top w:val="nil"/>
              <w:left w:val="nil"/>
              <w:right w:val="nil"/>
            </w:tcBorders>
          </w:tcPr>
          <w:p w14:paraId="3EA3EFA3" w14:textId="3F6A479E"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Relig</w:t>
            </w:r>
            <w:r w:rsidR="00CD73FB" w:rsidRPr="00C478DC">
              <w:rPr>
                <w:sz w:val="16"/>
                <w:szCs w:val="16"/>
              </w:rPr>
              <w:t>ion and science</w:t>
            </w:r>
            <w:r w:rsidRPr="00C478DC">
              <w:rPr>
                <w:sz w:val="16"/>
                <w:szCs w:val="16"/>
              </w:rPr>
              <w:t xml:space="preserve"> </w:t>
            </w:r>
          </w:p>
        </w:tc>
        <w:tc>
          <w:tcPr>
            <w:tcW w:w="1632" w:type="dxa"/>
            <w:tcBorders>
              <w:top w:val="nil"/>
              <w:left w:val="nil"/>
              <w:right w:val="nil"/>
            </w:tcBorders>
          </w:tcPr>
          <w:p w14:paraId="322D142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0.26(3.01) ***</w:t>
            </w:r>
          </w:p>
        </w:tc>
        <w:tc>
          <w:tcPr>
            <w:tcW w:w="1635" w:type="dxa"/>
            <w:tcBorders>
              <w:top w:val="nil"/>
              <w:left w:val="nil"/>
              <w:right w:val="nil"/>
            </w:tcBorders>
          </w:tcPr>
          <w:p w14:paraId="066A46FA"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right w:val="nil"/>
            </w:tcBorders>
          </w:tcPr>
          <w:p w14:paraId="3631AA81"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right w:val="nil"/>
            </w:tcBorders>
          </w:tcPr>
          <w:p w14:paraId="2A66EDD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109F16DC" w14:textId="77777777" w:rsidTr="005A58B1">
        <w:trPr>
          <w:trHeight w:val="20"/>
        </w:trPr>
        <w:tc>
          <w:tcPr>
            <w:tcW w:w="2977" w:type="dxa"/>
            <w:tcBorders>
              <w:top w:val="nil"/>
              <w:left w:val="nil"/>
              <w:bottom w:val="nil"/>
              <w:right w:val="nil"/>
            </w:tcBorders>
          </w:tcPr>
          <w:p w14:paraId="5C34B65B" w14:textId="6D875476" w:rsidR="00CD73FB" w:rsidRPr="00C478DC" w:rsidRDefault="00CD73FB" w:rsidP="00CD73FB">
            <w:pPr>
              <w:widowControl w:val="0"/>
              <w:autoSpaceDE w:val="0"/>
              <w:autoSpaceDN w:val="0"/>
              <w:adjustRightInd w:val="0"/>
              <w:spacing w:line="240" w:lineRule="auto"/>
              <w:ind w:firstLine="284"/>
              <w:rPr>
                <w:sz w:val="16"/>
                <w:szCs w:val="16"/>
              </w:rPr>
            </w:pPr>
            <w:r w:rsidRPr="00C478DC">
              <w:rPr>
                <w:sz w:val="16"/>
                <w:szCs w:val="16"/>
              </w:rPr>
              <w:t>Meaning of religion</w:t>
            </w:r>
            <w:r w:rsidR="00186949" w:rsidRPr="00C478DC">
              <w:rPr>
                <w:sz w:val="16"/>
                <w:szCs w:val="16"/>
              </w:rPr>
              <w:t>:</w:t>
            </w:r>
            <w:r w:rsidRPr="00C478DC">
              <w:rPr>
                <w:sz w:val="16"/>
                <w:szCs w:val="16"/>
              </w:rPr>
              <w:t xml:space="preserve"> </w:t>
            </w:r>
            <w:r w:rsidR="007F511A" w:rsidRPr="00C478DC">
              <w:rPr>
                <w:sz w:val="16"/>
                <w:szCs w:val="16"/>
              </w:rPr>
              <w:t>d</w:t>
            </w:r>
            <w:r w:rsidRPr="00C478DC">
              <w:rPr>
                <w:sz w:val="16"/>
                <w:szCs w:val="16"/>
              </w:rPr>
              <w:t>o</w:t>
            </w:r>
            <w:r w:rsidR="005A58B1">
              <w:rPr>
                <w:sz w:val="16"/>
                <w:szCs w:val="16"/>
              </w:rPr>
              <w:t xml:space="preserve"> </w:t>
            </w:r>
            <w:r w:rsidRPr="00C478DC">
              <w:rPr>
                <w:sz w:val="16"/>
                <w:szCs w:val="16"/>
              </w:rPr>
              <w:t>good</w:t>
            </w:r>
          </w:p>
        </w:tc>
        <w:tc>
          <w:tcPr>
            <w:tcW w:w="1632" w:type="dxa"/>
            <w:tcBorders>
              <w:top w:val="nil"/>
              <w:left w:val="nil"/>
              <w:bottom w:val="nil"/>
              <w:right w:val="nil"/>
            </w:tcBorders>
          </w:tcPr>
          <w:p w14:paraId="6D44A768"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7DD745A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0.24 (2.06) **</w:t>
            </w:r>
          </w:p>
        </w:tc>
        <w:tc>
          <w:tcPr>
            <w:tcW w:w="1486" w:type="dxa"/>
            <w:tcBorders>
              <w:top w:val="nil"/>
              <w:left w:val="nil"/>
              <w:bottom w:val="nil"/>
              <w:right w:val="nil"/>
            </w:tcBorders>
          </w:tcPr>
          <w:p w14:paraId="46970D46"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bottom w:val="nil"/>
              <w:right w:val="nil"/>
            </w:tcBorders>
          </w:tcPr>
          <w:p w14:paraId="2BE523E7"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254AC7EC" w14:textId="77777777" w:rsidTr="005A58B1">
        <w:trPr>
          <w:trHeight w:val="20"/>
        </w:trPr>
        <w:tc>
          <w:tcPr>
            <w:tcW w:w="2977" w:type="dxa"/>
            <w:tcBorders>
              <w:top w:val="nil"/>
              <w:left w:val="nil"/>
              <w:bottom w:val="nil"/>
              <w:right w:val="nil"/>
            </w:tcBorders>
          </w:tcPr>
          <w:p w14:paraId="423CA367" w14:textId="158938AF"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Meaning of</w:t>
            </w:r>
            <w:r w:rsidR="00186949" w:rsidRPr="00C478DC">
              <w:rPr>
                <w:sz w:val="16"/>
                <w:szCs w:val="16"/>
              </w:rPr>
              <w:t xml:space="preserve"> religi</w:t>
            </w:r>
            <w:r w:rsidR="00CE734E" w:rsidRPr="00C478DC">
              <w:rPr>
                <w:sz w:val="16"/>
                <w:szCs w:val="16"/>
              </w:rPr>
              <w:t>o</w:t>
            </w:r>
            <w:r w:rsidR="00186949" w:rsidRPr="00C478DC">
              <w:rPr>
                <w:sz w:val="16"/>
                <w:szCs w:val="16"/>
              </w:rPr>
              <w:t xml:space="preserve">n: </w:t>
            </w:r>
            <w:r w:rsidR="007F511A" w:rsidRPr="00C478DC">
              <w:rPr>
                <w:sz w:val="16"/>
                <w:szCs w:val="16"/>
              </w:rPr>
              <w:t>t</w:t>
            </w:r>
            <w:r w:rsidRPr="00C478DC">
              <w:rPr>
                <w:sz w:val="16"/>
                <w:szCs w:val="16"/>
              </w:rPr>
              <w:t>his world</w:t>
            </w:r>
          </w:p>
        </w:tc>
        <w:tc>
          <w:tcPr>
            <w:tcW w:w="1632" w:type="dxa"/>
            <w:tcBorders>
              <w:top w:val="nil"/>
              <w:left w:val="nil"/>
              <w:bottom w:val="nil"/>
              <w:right w:val="nil"/>
            </w:tcBorders>
          </w:tcPr>
          <w:p w14:paraId="2B558A1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0B9EC4B6"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4ED2A5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0.19 (1.78) *</w:t>
            </w:r>
          </w:p>
        </w:tc>
        <w:tc>
          <w:tcPr>
            <w:tcW w:w="1484" w:type="dxa"/>
            <w:tcBorders>
              <w:top w:val="nil"/>
              <w:left w:val="nil"/>
              <w:bottom w:val="nil"/>
              <w:right w:val="nil"/>
            </w:tcBorders>
          </w:tcPr>
          <w:p w14:paraId="797F577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40B69D86" w14:textId="77777777" w:rsidTr="005A58B1">
        <w:trPr>
          <w:trHeight w:val="20"/>
        </w:trPr>
        <w:tc>
          <w:tcPr>
            <w:tcW w:w="2977" w:type="dxa"/>
            <w:tcBorders>
              <w:top w:val="nil"/>
              <w:left w:val="nil"/>
              <w:bottom w:val="nil"/>
              <w:right w:val="nil"/>
            </w:tcBorders>
          </w:tcPr>
          <w:p w14:paraId="40E46700" w14:textId="43FE3B01"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Acceptable r</w:t>
            </w:r>
            <w:r w:rsidR="00186949" w:rsidRPr="00C478DC">
              <w:rPr>
                <w:sz w:val="16"/>
                <w:szCs w:val="16"/>
              </w:rPr>
              <w:t>eligion</w:t>
            </w:r>
            <w:r w:rsidRPr="00C478DC">
              <w:rPr>
                <w:sz w:val="16"/>
                <w:szCs w:val="16"/>
              </w:rPr>
              <w:t>s</w:t>
            </w:r>
          </w:p>
        </w:tc>
        <w:tc>
          <w:tcPr>
            <w:tcW w:w="1632" w:type="dxa"/>
            <w:tcBorders>
              <w:top w:val="nil"/>
              <w:left w:val="nil"/>
              <w:bottom w:val="nil"/>
              <w:right w:val="nil"/>
            </w:tcBorders>
          </w:tcPr>
          <w:p w14:paraId="155042A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431A6187"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61C55DA"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bottom w:val="nil"/>
              <w:right w:val="nil"/>
            </w:tcBorders>
          </w:tcPr>
          <w:p w14:paraId="681675E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0.23 (2.90) ***</w:t>
            </w:r>
          </w:p>
        </w:tc>
      </w:tr>
      <w:tr w:rsidR="007C13C9" w:rsidRPr="00C478DC" w14:paraId="6BBE86D7" w14:textId="77777777" w:rsidTr="005A58B1">
        <w:trPr>
          <w:trHeight w:val="20"/>
        </w:trPr>
        <w:tc>
          <w:tcPr>
            <w:tcW w:w="2977" w:type="dxa"/>
            <w:tcBorders>
              <w:top w:val="nil"/>
              <w:left w:val="nil"/>
              <w:bottom w:val="nil"/>
              <w:right w:val="nil"/>
            </w:tcBorders>
          </w:tcPr>
          <w:p w14:paraId="38C5FFC3" w14:textId="0BF864D5"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 xml:space="preserve"> Real GDP per capita (log)</w:t>
            </w:r>
          </w:p>
        </w:tc>
        <w:tc>
          <w:tcPr>
            <w:tcW w:w="1632" w:type="dxa"/>
            <w:tcBorders>
              <w:top w:val="nil"/>
              <w:left w:val="nil"/>
              <w:bottom w:val="nil"/>
              <w:right w:val="nil"/>
            </w:tcBorders>
          </w:tcPr>
          <w:p w14:paraId="1EF1ACC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 (-0.39)</w:t>
            </w:r>
          </w:p>
        </w:tc>
        <w:tc>
          <w:tcPr>
            <w:tcW w:w="1635" w:type="dxa"/>
            <w:tcBorders>
              <w:top w:val="nil"/>
              <w:left w:val="nil"/>
              <w:bottom w:val="nil"/>
              <w:right w:val="nil"/>
            </w:tcBorders>
          </w:tcPr>
          <w:p w14:paraId="387D954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0.001 (-0.05)</w:t>
            </w:r>
          </w:p>
        </w:tc>
        <w:tc>
          <w:tcPr>
            <w:tcW w:w="1486" w:type="dxa"/>
            <w:tcBorders>
              <w:top w:val="nil"/>
              <w:left w:val="nil"/>
              <w:bottom w:val="nil"/>
              <w:right w:val="nil"/>
            </w:tcBorders>
          </w:tcPr>
          <w:p w14:paraId="44D46F8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0.003 (0.11)</w:t>
            </w:r>
          </w:p>
        </w:tc>
        <w:tc>
          <w:tcPr>
            <w:tcW w:w="1484" w:type="dxa"/>
            <w:tcBorders>
              <w:top w:val="nil"/>
              <w:left w:val="nil"/>
              <w:bottom w:val="nil"/>
              <w:right w:val="nil"/>
            </w:tcBorders>
          </w:tcPr>
          <w:p w14:paraId="24C66FD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-0.012 (-0.43)</w:t>
            </w:r>
          </w:p>
        </w:tc>
      </w:tr>
      <w:tr w:rsidR="007C13C9" w:rsidRPr="00C478DC" w14:paraId="0C4D70D8" w14:textId="77777777" w:rsidTr="005A58B1">
        <w:trPr>
          <w:trHeight w:val="20"/>
        </w:trPr>
        <w:tc>
          <w:tcPr>
            <w:tcW w:w="2977" w:type="dxa"/>
            <w:tcBorders>
              <w:top w:val="nil"/>
              <w:left w:val="nil"/>
              <w:bottom w:val="nil"/>
              <w:right w:val="nil"/>
            </w:tcBorders>
          </w:tcPr>
          <w:p w14:paraId="0747D53A" w14:textId="05743F4D"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Globalizaci</w:t>
            </w:r>
            <w:r w:rsidR="00CD73FB" w:rsidRPr="00C478DC">
              <w:rPr>
                <w:sz w:val="16"/>
                <w:szCs w:val="16"/>
              </w:rPr>
              <w:t>on</w:t>
            </w:r>
          </w:p>
        </w:tc>
        <w:tc>
          <w:tcPr>
            <w:tcW w:w="1632" w:type="dxa"/>
            <w:tcBorders>
              <w:top w:val="nil"/>
              <w:left w:val="nil"/>
              <w:bottom w:val="nil"/>
              <w:right w:val="nil"/>
            </w:tcBorders>
          </w:tcPr>
          <w:p w14:paraId="69CBD3E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(2.53) ***</w:t>
            </w:r>
          </w:p>
        </w:tc>
        <w:tc>
          <w:tcPr>
            <w:tcW w:w="1635" w:type="dxa"/>
            <w:tcBorders>
              <w:top w:val="nil"/>
              <w:left w:val="nil"/>
              <w:bottom w:val="nil"/>
              <w:right w:val="nil"/>
            </w:tcBorders>
          </w:tcPr>
          <w:p w14:paraId="4B8E44B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(2.36) **</w:t>
            </w:r>
          </w:p>
        </w:tc>
        <w:tc>
          <w:tcPr>
            <w:tcW w:w="1486" w:type="dxa"/>
            <w:tcBorders>
              <w:top w:val="nil"/>
              <w:left w:val="nil"/>
              <w:bottom w:val="nil"/>
              <w:right w:val="nil"/>
            </w:tcBorders>
          </w:tcPr>
          <w:p w14:paraId="2BEE6EC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0.007(2.33) **</w:t>
            </w:r>
          </w:p>
        </w:tc>
        <w:tc>
          <w:tcPr>
            <w:tcW w:w="1484" w:type="dxa"/>
            <w:tcBorders>
              <w:top w:val="nil"/>
              <w:left w:val="nil"/>
              <w:bottom w:val="nil"/>
              <w:right w:val="nil"/>
            </w:tcBorders>
          </w:tcPr>
          <w:p w14:paraId="751D9E4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(2.24) **</w:t>
            </w:r>
          </w:p>
        </w:tc>
      </w:tr>
      <w:tr w:rsidR="007C13C9" w:rsidRPr="00C478DC" w14:paraId="3BC43958" w14:textId="77777777" w:rsidTr="005A58B1">
        <w:trPr>
          <w:trHeight w:val="20"/>
        </w:trPr>
        <w:tc>
          <w:tcPr>
            <w:tcW w:w="2977" w:type="dxa"/>
            <w:tcBorders>
              <w:top w:val="nil"/>
              <w:left w:val="nil"/>
              <w:bottom w:val="nil"/>
              <w:right w:val="nil"/>
            </w:tcBorders>
          </w:tcPr>
          <w:p w14:paraId="11EED5BB" w14:textId="1E079761"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Coal production per capita</w:t>
            </w:r>
          </w:p>
        </w:tc>
        <w:tc>
          <w:tcPr>
            <w:tcW w:w="1632" w:type="dxa"/>
            <w:tcBorders>
              <w:top w:val="nil"/>
              <w:left w:val="nil"/>
              <w:bottom w:val="nil"/>
              <w:right w:val="nil"/>
            </w:tcBorders>
          </w:tcPr>
          <w:p w14:paraId="128A107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2.68 (0.53)</w:t>
            </w:r>
          </w:p>
        </w:tc>
        <w:tc>
          <w:tcPr>
            <w:tcW w:w="1635" w:type="dxa"/>
            <w:tcBorders>
              <w:top w:val="nil"/>
              <w:left w:val="nil"/>
              <w:bottom w:val="nil"/>
              <w:right w:val="nil"/>
            </w:tcBorders>
          </w:tcPr>
          <w:p w14:paraId="55A5B10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3.03 (0.57)</w:t>
            </w:r>
          </w:p>
        </w:tc>
        <w:tc>
          <w:tcPr>
            <w:tcW w:w="1486" w:type="dxa"/>
            <w:tcBorders>
              <w:top w:val="nil"/>
              <w:left w:val="nil"/>
              <w:bottom w:val="nil"/>
              <w:right w:val="nil"/>
            </w:tcBorders>
          </w:tcPr>
          <w:p w14:paraId="5084CAD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2.89 (0.54)</w:t>
            </w:r>
          </w:p>
        </w:tc>
        <w:tc>
          <w:tcPr>
            <w:tcW w:w="1484" w:type="dxa"/>
            <w:tcBorders>
              <w:top w:val="nil"/>
              <w:left w:val="nil"/>
              <w:bottom w:val="nil"/>
              <w:right w:val="nil"/>
            </w:tcBorders>
          </w:tcPr>
          <w:p w14:paraId="11671C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2.63 (0.52)</w:t>
            </w:r>
          </w:p>
        </w:tc>
      </w:tr>
      <w:tr w:rsidR="007C13C9" w:rsidRPr="00C478DC" w14:paraId="6E048D15" w14:textId="77777777" w:rsidTr="005A58B1">
        <w:trPr>
          <w:trHeight w:val="20"/>
        </w:trPr>
        <w:tc>
          <w:tcPr>
            <w:tcW w:w="2977" w:type="dxa"/>
            <w:tcBorders>
              <w:top w:val="nil"/>
              <w:left w:val="nil"/>
              <w:bottom w:val="nil"/>
              <w:right w:val="nil"/>
            </w:tcBorders>
          </w:tcPr>
          <w:p w14:paraId="71D8C1A7" w14:textId="1FA42BB0"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Democrac</w:t>
            </w:r>
            <w:r w:rsidR="00CD73FB" w:rsidRPr="00C478DC">
              <w:rPr>
                <w:sz w:val="16"/>
                <w:szCs w:val="16"/>
              </w:rPr>
              <w:t>y</w:t>
            </w:r>
          </w:p>
        </w:tc>
        <w:tc>
          <w:tcPr>
            <w:tcW w:w="1632" w:type="dxa"/>
            <w:tcBorders>
              <w:top w:val="nil"/>
              <w:left w:val="nil"/>
              <w:bottom w:val="nil"/>
              <w:right w:val="nil"/>
            </w:tcBorders>
          </w:tcPr>
          <w:p w14:paraId="238A17F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0.008 (2.56) ***</w:t>
            </w:r>
          </w:p>
        </w:tc>
        <w:tc>
          <w:tcPr>
            <w:tcW w:w="1635" w:type="dxa"/>
            <w:tcBorders>
              <w:top w:val="nil"/>
              <w:left w:val="nil"/>
              <w:bottom w:val="nil"/>
              <w:right w:val="nil"/>
            </w:tcBorders>
          </w:tcPr>
          <w:p w14:paraId="03C5E84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(1.88) *</w:t>
            </w:r>
          </w:p>
        </w:tc>
        <w:tc>
          <w:tcPr>
            <w:tcW w:w="1486" w:type="dxa"/>
            <w:tcBorders>
              <w:top w:val="nil"/>
              <w:left w:val="nil"/>
              <w:bottom w:val="nil"/>
              <w:right w:val="nil"/>
            </w:tcBorders>
          </w:tcPr>
          <w:p w14:paraId="5A6B955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0.006(1.96) **</w:t>
            </w:r>
          </w:p>
        </w:tc>
        <w:tc>
          <w:tcPr>
            <w:tcW w:w="1484" w:type="dxa"/>
            <w:tcBorders>
              <w:top w:val="nil"/>
              <w:left w:val="nil"/>
              <w:bottom w:val="nil"/>
              <w:right w:val="nil"/>
            </w:tcBorders>
          </w:tcPr>
          <w:p w14:paraId="6C4D56B7"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(2.26) **</w:t>
            </w:r>
          </w:p>
        </w:tc>
      </w:tr>
      <w:tr w:rsidR="007C13C9" w:rsidRPr="00C478DC" w14:paraId="73801D90" w14:textId="77777777" w:rsidTr="005A58B1">
        <w:trPr>
          <w:trHeight w:val="20"/>
        </w:trPr>
        <w:tc>
          <w:tcPr>
            <w:tcW w:w="2977" w:type="dxa"/>
            <w:tcBorders>
              <w:top w:val="nil"/>
              <w:left w:val="nil"/>
              <w:bottom w:val="nil"/>
              <w:right w:val="nil"/>
            </w:tcBorders>
          </w:tcPr>
          <w:p w14:paraId="3FA56055" w14:textId="0B874B7F"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Institu</w:t>
            </w:r>
            <w:r w:rsidR="00CD73FB" w:rsidRPr="00C478DC">
              <w:rPr>
                <w:sz w:val="16"/>
                <w:szCs w:val="16"/>
              </w:rPr>
              <w:t>tion</w:t>
            </w:r>
          </w:p>
        </w:tc>
        <w:tc>
          <w:tcPr>
            <w:tcW w:w="1632" w:type="dxa"/>
            <w:tcBorders>
              <w:top w:val="nil"/>
              <w:left w:val="nil"/>
              <w:bottom w:val="nil"/>
              <w:right w:val="nil"/>
            </w:tcBorders>
          </w:tcPr>
          <w:p w14:paraId="466D608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-0.02 (-0.96)</w:t>
            </w:r>
          </w:p>
        </w:tc>
        <w:tc>
          <w:tcPr>
            <w:tcW w:w="1635" w:type="dxa"/>
            <w:tcBorders>
              <w:top w:val="nil"/>
              <w:left w:val="nil"/>
              <w:bottom w:val="nil"/>
              <w:right w:val="nil"/>
            </w:tcBorders>
          </w:tcPr>
          <w:p w14:paraId="6D1D68C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-0.003 (-0.12)</w:t>
            </w:r>
          </w:p>
        </w:tc>
        <w:tc>
          <w:tcPr>
            <w:tcW w:w="1486" w:type="dxa"/>
            <w:tcBorders>
              <w:top w:val="nil"/>
              <w:left w:val="nil"/>
              <w:bottom w:val="nil"/>
              <w:right w:val="nil"/>
            </w:tcBorders>
          </w:tcPr>
          <w:p w14:paraId="1C4A2BB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 (-0.34)</w:t>
            </w:r>
          </w:p>
        </w:tc>
        <w:tc>
          <w:tcPr>
            <w:tcW w:w="1484" w:type="dxa"/>
            <w:tcBorders>
              <w:top w:val="nil"/>
              <w:left w:val="nil"/>
              <w:bottom w:val="nil"/>
              <w:right w:val="nil"/>
            </w:tcBorders>
          </w:tcPr>
          <w:p w14:paraId="647B914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 (-0.7)</w:t>
            </w:r>
          </w:p>
        </w:tc>
      </w:tr>
      <w:tr w:rsidR="007C13C9" w:rsidRPr="00C478DC" w14:paraId="075AF26F" w14:textId="77777777" w:rsidTr="005A58B1">
        <w:trPr>
          <w:trHeight w:val="20"/>
        </w:trPr>
        <w:tc>
          <w:tcPr>
            <w:tcW w:w="2977" w:type="dxa"/>
            <w:tcBorders>
              <w:top w:val="nil"/>
              <w:left w:val="nil"/>
              <w:bottom w:val="nil"/>
              <w:right w:val="nil"/>
            </w:tcBorders>
          </w:tcPr>
          <w:p w14:paraId="14FB0AF0" w14:textId="7C4330FA"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Perception of climate change</w:t>
            </w:r>
          </w:p>
        </w:tc>
        <w:tc>
          <w:tcPr>
            <w:tcW w:w="1632" w:type="dxa"/>
            <w:tcBorders>
              <w:top w:val="nil"/>
              <w:left w:val="nil"/>
              <w:bottom w:val="nil"/>
              <w:right w:val="nil"/>
            </w:tcBorders>
          </w:tcPr>
          <w:p w14:paraId="7DDF42C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0.06 (0.61)</w:t>
            </w:r>
          </w:p>
        </w:tc>
        <w:tc>
          <w:tcPr>
            <w:tcW w:w="1635" w:type="dxa"/>
            <w:tcBorders>
              <w:top w:val="nil"/>
              <w:left w:val="nil"/>
              <w:bottom w:val="nil"/>
              <w:right w:val="nil"/>
            </w:tcBorders>
          </w:tcPr>
          <w:p w14:paraId="7911787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0.12 (0.99)</w:t>
            </w:r>
          </w:p>
        </w:tc>
        <w:tc>
          <w:tcPr>
            <w:tcW w:w="1486" w:type="dxa"/>
            <w:tcBorders>
              <w:top w:val="nil"/>
              <w:left w:val="nil"/>
              <w:bottom w:val="nil"/>
              <w:right w:val="nil"/>
            </w:tcBorders>
          </w:tcPr>
          <w:p w14:paraId="2E48A6E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 (0.71)</w:t>
            </w:r>
          </w:p>
        </w:tc>
        <w:tc>
          <w:tcPr>
            <w:tcW w:w="1484" w:type="dxa"/>
            <w:tcBorders>
              <w:top w:val="nil"/>
              <w:left w:val="nil"/>
              <w:bottom w:val="nil"/>
              <w:right w:val="nil"/>
            </w:tcBorders>
          </w:tcPr>
          <w:p w14:paraId="3438EFF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0.048 (0.44)</w:t>
            </w:r>
          </w:p>
        </w:tc>
      </w:tr>
      <w:tr w:rsidR="007C13C9" w:rsidRPr="00C478DC" w14:paraId="433EAE59" w14:textId="77777777" w:rsidTr="005A58B1">
        <w:trPr>
          <w:trHeight w:val="20"/>
        </w:trPr>
        <w:tc>
          <w:tcPr>
            <w:tcW w:w="2977" w:type="dxa"/>
            <w:tcBorders>
              <w:top w:val="nil"/>
              <w:left w:val="nil"/>
              <w:bottom w:val="nil"/>
              <w:right w:val="nil"/>
            </w:tcBorders>
          </w:tcPr>
          <w:p w14:paraId="47135109" w14:textId="38BAEF6A"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Regions (dummy)</w:t>
            </w:r>
          </w:p>
        </w:tc>
        <w:tc>
          <w:tcPr>
            <w:tcW w:w="1632" w:type="dxa"/>
            <w:tcBorders>
              <w:top w:val="nil"/>
              <w:left w:val="nil"/>
              <w:bottom w:val="nil"/>
              <w:right w:val="nil"/>
            </w:tcBorders>
          </w:tcPr>
          <w:p w14:paraId="4B188F6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635" w:type="dxa"/>
            <w:tcBorders>
              <w:top w:val="nil"/>
              <w:left w:val="nil"/>
              <w:bottom w:val="nil"/>
              <w:right w:val="nil"/>
            </w:tcBorders>
          </w:tcPr>
          <w:p w14:paraId="084220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486" w:type="dxa"/>
            <w:tcBorders>
              <w:top w:val="nil"/>
              <w:left w:val="nil"/>
              <w:bottom w:val="nil"/>
              <w:right w:val="nil"/>
            </w:tcBorders>
          </w:tcPr>
          <w:p w14:paraId="6BECB13D"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484" w:type="dxa"/>
            <w:tcBorders>
              <w:top w:val="nil"/>
              <w:left w:val="nil"/>
              <w:bottom w:val="nil"/>
              <w:right w:val="nil"/>
            </w:tcBorders>
          </w:tcPr>
          <w:p w14:paraId="72585EED"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r>
      <w:tr w:rsidR="007C13C9" w:rsidRPr="00C478DC" w14:paraId="3C180503" w14:textId="77777777" w:rsidTr="005A58B1">
        <w:trPr>
          <w:trHeight w:val="20"/>
        </w:trPr>
        <w:tc>
          <w:tcPr>
            <w:tcW w:w="2977" w:type="dxa"/>
            <w:tcBorders>
              <w:top w:val="nil"/>
              <w:left w:val="nil"/>
              <w:bottom w:val="nil"/>
              <w:right w:val="nil"/>
            </w:tcBorders>
          </w:tcPr>
          <w:p w14:paraId="56B356BC" w14:textId="32BCCB15" w:rsidR="00186949" w:rsidRPr="005A58B1" w:rsidRDefault="005A58B1" w:rsidP="00186949">
            <w:pPr>
              <w:widowControl w:val="0"/>
              <w:autoSpaceDE w:val="0"/>
              <w:autoSpaceDN w:val="0"/>
              <w:adjustRightInd w:val="0"/>
              <w:spacing w:line="240" w:lineRule="auto"/>
              <w:ind w:firstLine="284"/>
              <w:rPr>
                <w:sz w:val="16"/>
                <w:szCs w:val="16"/>
              </w:rPr>
            </w:pPr>
            <w:r>
              <w:rPr>
                <w:rFonts w:eastAsiaTheme="minorEastAsia"/>
                <w:sz w:val="16"/>
                <w:szCs w:val="16"/>
              </w:rPr>
              <w:t xml:space="preserve"> </w:t>
            </w: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w:p>
        </w:tc>
        <w:tc>
          <w:tcPr>
            <w:tcW w:w="1632" w:type="dxa"/>
            <w:tcBorders>
              <w:top w:val="nil"/>
              <w:left w:val="nil"/>
              <w:bottom w:val="nil"/>
              <w:right w:val="nil"/>
            </w:tcBorders>
          </w:tcPr>
          <w:p w14:paraId="3913524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0.67</w:t>
            </w:r>
          </w:p>
        </w:tc>
        <w:tc>
          <w:tcPr>
            <w:tcW w:w="1635" w:type="dxa"/>
            <w:tcBorders>
              <w:top w:val="nil"/>
              <w:left w:val="nil"/>
              <w:bottom w:val="nil"/>
              <w:right w:val="nil"/>
            </w:tcBorders>
          </w:tcPr>
          <w:p w14:paraId="35490BF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0.63</w:t>
            </w:r>
          </w:p>
        </w:tc>
        <w:tc>
          <w:tcPr>
            <w:tcW w:w="1486" w:type="dxa"/>
            <w:tcBorders>
              <w:top w:val="nil"/>
              <w:left w:val="nil"/>
              <w:bottom w:val="nil"/>
              <w:right w:val="nil"/>
            </w:tcBorders>
          </w:tcPr>
          <w:p w14:paraId="4E5C10B0" w14:textId="2509DF7D"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w:t>
            </w:r>
            <w:r w:rsidR="005A58B1">
              <w:rPr>
                <w:sz w:val="16"/>
                <w:szCs w:val="16"/>
              </w:rPr>
              <w:t>62</w:t>
            </w:r>
          </w:p>
        </w:tc>
        <w:tc>
          <w:tcPr>
            <w:tcW w:w="1484" w:type="dxa"/>
            <w:tcBorders>
              <w:top w:val="nil"/>
              <w:left w:val="nil"/>
              <w:bottom w:val="nil"/>
              <w:right w:val="nil"/>
            </w:tcBorders>
          </w:tcPr>
          <w:p w14:paraId="3CF91E9B" w14:textId="46F43744" w:rsidR="00186949" w:rsidRPr="00C478DC" w:rsidRDefault="005A58B1" w:rsidP="00186949">
            <w:pPr>
              <w:widowControl w:val="0"/>
              <w:autoSpaceDE w:val="0"/>
              <w:autoSpaceDN w:val="0"/>
              <w:adjustRightInd w:val="0"/>
              <w:spacing w:line="240" w:lineRule="auto"/>
              <w:ind w:firstLine="284"/>
              <w:jc w:val="both"/>
              <w:rPr>
                <w:sz w:val="16"/>
                <w:szCs w:val="16"/>
              </w:rPr>
            </w:pPr>
            <w:r>
              <w:rPr>
                <w:sz w:val="16"/>
                <w:szCs w:val="16"/>
              </w:rPr>
              <w:t>0.66</w:t>
            </w:r>
          </w:p>
        </w:tc>
      </w:tr>
      <w:tr w:rsidR="007C13C9" w:rsidRPr="00C478DC" w14:paraId="1920AAAF" w14:textId="77777777" w:rsidTr="005A58B1">
        <w:trPr>
          <w:trHeight w:val="20"/>
        </w:trPr>
        <w:tc>
          <w:tcPr>
            <w:tcW w:w="2977" w:type="dxa"/>
            <w:tcBorders>
              <w:top w:val="nil"/>
              <w:left w:val="nil"/>
              <w:bottom w:val="single" w:sz="4" w:space="0" w:color="auto"/>
              <w:right w:val="nil"/>
            </w:tcBorders>
          </w:tcPr>
          <w:p w14:paraId="008522BA" w14:textId="5C828577" w:rsidR="00186949" w:rsidRPr="00C478DC" w:rsidRDefault="00186949" w:rsidP="00186949">
            <w:pPr>
              <w:widowControl w:val="0"/>
              <w:autoSpaceDE w:val="0"/>
              <w:autoSpaceDN w:val="0"/>
              <w:adjustRightInd w:val="0"/>
              <w:spacing w:line="240" w:lineRule="auto"/>
              <w:ind w:firstLine="284"/>
              <w:rPr>
                <w:rFonts w:eastAsia="Times New Roman"/>
                <w:sz w:val="16"/>
                <w:szCs w:val="16"/>
              </w:rPr>
            </w:pPr>
            <w:r w:rsidRPr="00C478DC">
              <w:rPr>
                <w:rFonts w:eastAsia="Times New Roman"/>
                <w:sz w:val="16"/>
                <w:szCs w:val="16"/>
              </w:rPr>
              <w:t xml:space="preserve">Nº </w:t>
            </w:r>
            <w:r w:rsidR="00CD73FB" w:rsidRPr="00C478DC">
              <w:rPr>
                <w:rFonts w:eastAsia="Times New Roman"/>
                <w:sz w:val="16"/>
                <w:szCs w:val="16"/>
              </w:rPr>
              <w:t>of</w:t>
            </w:r>
            <w:r w:rsidRPr="00C478DC">
              <w:rPr>
                <w:rFonts w:eastAsia="Times New Roman"/>
                <w:sz w:val="16"/>
                <w:szCs w:val="16"/>
              </w:rPr>
              <w:t xml:space="preserve"> observa</w:t>
            </w:r>
            <w:r w:rsidR="00CD73FB" w:rsidRPr="00C478DC">
              <w:rPr>
                <w:rFonts w:eastAsia="Times New Roman"/>
                <w:sz w:val="16"/>
                <w:szCs w:val="16"/>
              </w:rPr>
              <w:t>tions</w:t>
            </w:r>
          </w:p>
        </w:tc>
        <w:tc>
          <w:tcPr>
            <w:tcW w:w="1632" w:type="dxa"/>
            <w:tcBorders>
              <w:top w:val="nil"/>
              <w:left w:val="nil"/>
              <w:bottom w:val="single" w:sz="4" w:space="0" w:color="auto"/>
              <w:right w:val="nil"/>
            </w:tcBorders>
          </w:tcPr>
          <w:p w14:paraId="0E91FCD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635" w:type="dxa"/>
            <w:tcBorders>
              <w:top w:val="nil"/>
              <w:left w:val="nil"/>
              <w:bottom w:val="single" w:sz="4" w:space="0" w:color="auto"/>
              <w:right w:val="nil"/>
            </w:tcBorders>
          </w:tcPr>
          <w:p w14:paraId="119E3BB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486" w:type="dxa"/>
            <w:tcBorders>
              <w:top w:val="nil"/>
              <w:left w:val="nil"/>
              <w:bottom w:val="single" w:sz="4" w:space="0" w:color="auto"/>
              <w:right w:val="nil"/>
            </w:tcBorders>
          </w:tcPr>
          <w:p w14:paraId="7E66D9B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484" w:type="dxa"/>
            <w:tcBorders>
              <w:top w:val="nil"/>
              <w:left w:val="nil"/>
              <w:bottom w:val="single" w:sz="4" w:space="0" w:color="auto"/>
              <w:right w:val="nil"/>
            </w:tcBorders>
          </w:tcPr>
          <w:p w14:paraId="4ABB93C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r>
    </w:tbl>
    <w:p w14:paraId="1540C54E" w14:textId="74B745D0" w:rsidR="00186949" w:rsidRPr="00301506" w:rsidRDefault="003B27CC" w:rsidP="00445298">
      <w:pPr>
        <w:spacing w:line="240" w:lineRule="auto"/>
        <w:jc w:val="both"/>
        <w:rPr>
          <w:sz w:val="20"/>
          <w:szCs w:val="20"/>
        </w:rPr>
      </w:pPr>
      <w:r>
        <w:rPr>
          <w:sz w:val="20"/>
          <w:szCs w:val="20"/>
        </w:rPr>
        <w:t>t</w:t>
      </w:r>
      <w:r w:rsidR="003262B2" w:rsidRPr="00301506">
        <w:rPr>
          <w:sz w:val="20"/>
          <w:szCs w:val="20"/>
        </w:rPr>
        <w:t>-statistics are reported in parentheses.  *, ** and *** indicate significance at the 10%</w:t>
      </w:r>
      <w:r w:rsidR="00C478DC">
        <w:rPr>
          <w:sz w:val="20"/>
          <w:szCs w:val="20"/>
        </w:rPr>
        <w:t xml:space="preserve">, </w:t>
      </w:r>
      <w:r w:rsidR="003262B2" w:rsidRPr="00301506">
        <w:rPr>
          <w:sz w:val="20"/>
          <w:szCs w:val="20"/>
        </w:rPr>
        <w:t>5% and 1% levels, respectively.</w:t>
      </w:r>
    </w:p>
    <w:p w14:paraId="1CD9BE16" w14:textId="77777777" w:rsidR="00301506" w:rsidRDefault="00301506" w:rsidP="009604F3">
      <w:pPr>
        <w:pStyle w:val="Ttulo2"/>
        <w:numPr>
          <w:ilvl w:val="0"/>
          <w:numId w:val="5"/>
        </w:numPr>
        <w:rPr>
          <w:rFonts w:ascii="Times New Roman" w:hAnsi="Times New Roman" w:cs="Times New Roman"/>
          <w:b/>
          <w:bCs/>
          <w:color w:val="auto"/>
          <w:sz w:val="20"/>
          <w:szCs w:val="20"/>
          <w:lang w:val="en-GB"/>
        </w:rPr>
        <w:sectPr w:rsidR="00301506" w:rsidSect="00333555">
          <w:type w:val="continuous"/>
          <w:pgSz w:w="12240" w:h="15840"/>
          <w:pgMar w:top="1417" w:right="1701" w:bottom="1417" w:left="1701" w:header="708" w:footer="708" w:gutter="0"/>
          <w:cols w:space="708"/>
          <w:docGrid w:linePitch="360"/>
        </w:sectPr>
      </w:pPr>
    </w:p>
    <w:p w14:paraId="29B5D3DD" w14:textId="0F3FC79E" w:rsidR="009604F3" w:rsidRPr="005673AC" w:rsidRDefault="003262B2" w:rsidP="009604F3">
      <w:pPr>
        <w:pStyle w:val="Ttulo2"/>
        <w:numPr>
          <w:ilvl w:val="0"/>
          <w:numId w:val="5"/>
        </w:numPr>
        <w:rPr>
          <w:rFonts w:ascii="Times New Roman" w:hAnsi="Times New Roman" w:cs="Times New Roman"/>
          <w:b/>
          <w:bCs/>
          <w:color w:val="auto"/>
          <w:sz w:val="24"/>
          <w:szCs w:val="24"/>
          <w:lang w:val="en-GB"/>
        </w:rPr>
      </w:pPr>
      <w:r w:rsidRPr="005673AC">
        <w:rPr>
          <w:rFonts w:ascii="Times New Roman" w:hAnsi="Times New Roman" w:cs="Times New Roman"/>
          <w:b/>
          <w:bCs/>
          <w:color w:val="auto"/>
          <w:sz w:val="24"/>
          <w:szCs w:val="24"/>
          <w:lang w:val="en-GB"/>
        </w:rPr>
        <w:lastRenderedPageBreak/>
        <w:t xml:space="preserve">Religious Tolerance Index with information </w:t>
      </w:r>
      <w:r w:rsidR="007F511A" w:rsidRPr="005673AC">
        <w:rPr>
          <w:rFonts w:ascii="Times New Roman" w:hAnsi="Times New Roman" w:cs="Times New Roman"/>
          <w:b/>
          <w:bCs/>
          <w:color w:val="auto"/>
          <w:sz w:val="24"/>
          <w:szCs w:val="24"/>
          <w:lang w:val="en-GB"/>
        </w:rPr>
        <w:t>of</w:t>
      </w:r>
      <w:r w:rsidRPr="005673AC">
        <w:rPr>
          <w:rFonts w:ascii="Times New Roman" w:hAnsi="Times New Roman" w:cs="Times New Roman"/>
          <w:b/>
          <w:bCs/>
          <w:color w:val="auto"/>
          <w:sz w:val="24"/>
          <w:szCs w:val="24"/>
          <w:lang w:val="en-GB"/>
        </w:rPr>
        <w:t xml:space="preserve"> different waves</w:t>
      </w:r>
    </w:p>
    <w:p w14:paraId="7DFBAFF0" w14:textId="77777777" w:rsidR="009604F3" w:rsidRPr="005673AC" w:rsidRDefault="009604F3" w:rsidP="009604F3">
      <w:pPr>
        <w:pStyle w:val="Prrafodelista"/>
        <w:ind w:left="644"/>
      </w:pPr>
    </w:p>
    <w:p w14:paraId="33E29C8C" w14:textId="1B292A14" w:rsidR="009604F3" w:rsidRPr="005673AC" w:rsidRDefault="009604F3" w:rsidP="00186949">
      <w:pPr>
        <w:spacing w:line="240" w:lineRule="auto"/>
        <w:ind w:firstLine="284"/>
        <w:jc w:val="both"/>
      </w:pPr>
      <w:r w:rsidRPr="005673AC">
        <w:t>To contrast the impact of including the information offered by wave seven while the CCPS index and control variables remained in line with wave 6, as proposed by Sharma et al. (2021), we have tested the robustness of the model by constructing the religious tolerance index by taking all the available information up to wave 6</w:t>
      </w:r>
      <w:r w:rsidR="00CE734E" w:rsidRPr="005673AC">
        <w:t>.</w:t>
      </w:r>
      <w:r w:rsidRPr="005673AC">
        <w:t xml:space="preserve"> </w:t>
      </w:r>
      <w:r w:rsidR="00CE734E" w:rsidRPr="005673AC">
        <w:t>T</w:t>
      </w:r>
      <w:r w:rsidRPr="005673AC">
        <w:t xml:space="preserve">he results are found in column (1) of Table 5. Likewise, we have inquired about the estimators of a tolerance index that only </w:t>
      </w:r>
      <w:proofErr w:type="gramStart"/>
      <w:r w:rsidRPr="005673AC">
        <w:t>took into account</w:t>
      </w:r>
      <w:proofErr w:type="gramEnd"/>
      <w:r w:rsidRPr="005673AC">
        <w:t xml:space="preserve"> the information available </w:t>
      </w:r>
      <w:r w:rsidR="00927AAF" w:rsidRPr="005673AC">
        <w:t xml:space="preserve">independently </w:t>
      </w:r>
      <w:r w:rsidRPr="005673AC">
        <w:t>in waves six and seven</w:t>
      </w:r>
      <w:r w:rsidR="007F511A" w:rsidRPr="005673AC">
        <w:t>.</w:t>
      </w:r>
      <w:r w:rsidRPr="005673AC">
        <w:t xml:space="preserve"> The results can be found in columns (2) for wave six and (3) for wave seven of Table 5. As is </w:t>
      </w:r>
      <w:r w:rsidR="007F511A" w:rsidRPr="005673AC">
        <w:t>clear</w:t>
      </w:r>
      <w:r w:rsidRPr="005673AC">
        <w:t>, the results of these regressions are also consistent with the estimates carried out in the general model.</w:t>
      </w:r>
    </w:p>
    <w:p w14:paraId="265A66F6" w14:textId="77777777" w:rsidR="00C478DC" w:rsidRDefault="00C478DC" w:rsidP="009D7B0B">
      <w:pPr>
        <w:spacing w:line="240" w:lineRule="auto"/>
        <w:ind w:firstLine="284"/>
        <w:jc w:val="both"/>
        <w:rPr>
          <w:b/>
          <w:bCs/>
          <w:sz w:val="20"/>
          <w:szCs w:val="20"/>
        </w:rPr>
        <w:sectPr w:rsidR="00C478DC" w:rsidSect="00333555">
          <w:type w:val="continuous"/>
          <w:pgSz w:w="12240" w:h="15840"/>
          <w:pgMar w:top="1417" w:right="1701" w:bottom="1417" w:left="1701" w:header="708" w:footer="708" w:gutter="0"/>
          <w:cols w:space="708"/>
          <w:docGrid w:linePitch="360"/>
        </w:sectPr>
      </w:pPr>
    </w:p>
    <w:p w14:paraId="2DD20309" w14:textId="12D8BF78" w:rsidR="00186949" w:rsidRPr="00ED0920" w:rsidRDefault="00186949" w:rsidP="00ED0920">
      <w:pPr>
        <w:spacing w:line="240" w:lineRule="auto"/>
        <w:ind w:firstLine="284"/>
        <w:jc w:val="both"/>
        <w:rPr>
          <w:b/>
          <w:bCs/>
          <w:sz w:val="20"/>
          <w:szCs w:val="20"/>
        </w:rPr>
      </w:pPr>
      <w:r w:rsidRPr="00301506">
        <w:rPr>
          <w:b/>
          <w:bCs/>
          <w:sz w:val="20"/>
          <w:szCs w:val="20"/>
        </w:rPr>
        <w:t>Tabl</w:t>
      </w:r>
      <w:r w:rsidR="009604F3" w:rsidRPr="00301506">
        <w:rPr>
          <w:b/>
          <w:bCs/>
          <w:sz w:val="20"/>
          <w:szCs w:val="20"/>
        </w:rPr>
        <w:t>e</w:t>
      </w:r>
      <w:r w:rsidRPr="00301506">
        <w:rPr>
          <w:b/>
          <w:bCs/>
          <w:sz w:val="20"/>
          <w:szCs w:val="20"/>
        </w:rPr>
        <w:t xml:space="preserve"> 5</w:t>
      </w:r>
      <w:r w:rsidR="00ED0920">
        <w:rPr>
          <w:b/>
          <w:bCs/>
          <w:sz w:val="20"/>
          <w:szCs w:val="20"/>
        </w:rPr>
        <w:t xml:space="preserve"> </w:t>
      </w:r>
      <w:r w:rsidR="00ED0920">
        <w:rPr>
          <w:sz w:val="20"/>
          <w:szCs w:val="20"/>
        </w:rPr>
        <w:t>Sensitivity</w:t>
      </w:r>
      <w:r w:rsidR="009D7B0B" w:rsidRPr="00301506">
        <w:rPr>
          <w:sz w:val="20"/>
          <w:szCs w:val="20"/>
        </w:rPr>
        <w:t xml:space="preserve"> of results according to available information in different waves</w:t>
      </w:r>
      <w:r w:rsidR="00ED0920">
        <w:rPr>
          <w:sz w:val="20"/>
          <w:szCs w:val="20"/>
        </w:rPr>
        <w:t xml:space="preserve"> of World Values Survey</w:t>
      </w:r>
    </w:p>
    <w:tbl>
      <w:tblPr>
        <w:tblW w:w="9318" w:type="dxa"/>
        <w:tblLayout w:type="fixed"/>
        <w:tblLook w:val="0000" w:firstRow="0" w:lastRow="0" w:firstColumn="0" w:lastColumn="0" w:noHBand="0" w:noVBand="0"/>
      </w:tblPr>
      <w:tblGrid>
        <w:gridCol w:w="3666"/>
        <w:gridCol w:w="2139"/>
        <w:gridCol w:w="1680"/>
        <w:gridCol w:w="1833"/>
      </w:tblGrid>
      <w:tr w:rsidR="007C13C9" w:rsidRPr="00C478DC" w14:paraId="3BDEC24C" w14:textId="77777777" w:rsidTr="00117649">
        <w:trPr>
          <w:trHeight w:val="557"/>
        </w:trPr>
        <w:tc>
          <w:tcPr>
            <w:tcW w:w="3666" w:type="dxa"/>
            <w:tcBorders>
              <w:top w:val="single" w:sz="4" w:space="0" w:color="auto"/>
              <w:left w:val="nil"/>
              <w:bottom w:val="single" w:sz="10" w:space="0" w:color="auto"/>
              <w:right w:val="nil"/>
            </w:tcBorders>
          </w:tcPr>
          <w:p w14:paraId="6CCB4A42" w14:textId="7C7A5A59" w:rsidR="00186949" w:rsidRPr="00C478DC" w:rsidRDefault="009D7B0B" w:rsidP="00186949">
            <w:pPr>
              <w:widowControl w:val="0"/>
              <w:autoSpaceDE w:val="0"/>
              <w:autoSpaceDN w:val="0"/>
              <w:adjustRightInd w:val="0"/>
              <w:spacing w:line="240" w:lineRule="auto"/>
              <w:ind w:firstLine="284"/>
              <w:rPr>
                <w:sz w:val="16"/>
                <w:szCs w:val="16"/>
              </w:rPr>
            </w:pPr>
            <w:r w:rsidRPr="00C478DC">
              <w:rPr>
                <w:sz w:val="16"/>
                <w:szCs w:val="16"/>
              </w:rPr>
              <w:t>Dependent variable</w:t>
            </w:r>
            <w:r w:rsidR="00186949" w:rsidRPr="00C478DC">
              <w:rPr>
                <w:sz w:val="16"/>
                <w:szCs w:val="16"/>
              </w:rPr>
              <w:t xml:space="preserve"> = CCPS</w:t>
            </w:r>
          </w:p>
        </w:tc>
        <w:tc>
          <w:tcPr>
            <w:tcW w:w="2139" w:type="dxa"/>
            <w:tcBorders>
              <w:top w:val="single" w:sz="4" w:space="0" w:color="auto"/>
              <w:left w:val="nil"/>
              <w:bottom w:val="single" w:sz="10" w:space="0" w:color="auto"/>
              <w:right w:val="nil"/>
            </w:tcBorders>
          </w:tcPr>
          <w:p w14:paraId="4DECA59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(1)</w:t>
            </w:r>
          </w:p>
        </w:tc>
        <w:tc>
          <w:tcPr>
            <w:tcW w:w="1680" w:type="dxa"/>
            <w:tcBorders>
              <w:top w:val="single" w:sz="4" w:space="0" w:color="auto"/>
              <w:left w:val="nil"/>
              <w:bottom w:val="single" w:sz="10" w:space="0" w:color="auto"/>
              <w:right w:val="nil"/>
            </w:tcBorders>
          </w:tcPr>
          <w:p w14:paraId="0A993CA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w:t>
            </w:r>
          </w:p>
        </w:tc>
        <w:tc>
          <w:tcPr>
            <w:tcW w:w="1833" w:type="dxa"/>
            <w:tcBorders>
              <w:top w:val="single" w:sz="4" w:space="0" w:color="auto"/>
              <w:left w:val="nil"/>
              <w:bottom w:val="single" w:sz="10" w:space="0" w:color="auto"/>
              <w:right w:val="nil"/>
            </w:tcBorders>
          </w:tcPr>
          <w:p w14:paraId="33B82E8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w:t>
            </w:r>
          </w:p>
        </w:tc>
      </w:tr>
      <w:tr w:rsidR="007C13C9" w:rsidRPr="00C478DC" w14:paraId="37942731" w14:textId="77777777" w:rsidTr="00117649">
        <w:trPr>
          <w:trHeight w:val="181"/>
        </w:trPr>
        <w:tc>
          <w:tcPr>
            <w:tcW w:w="3666" w:type="dxa"/>
            <w:tcBorders>
              <w:top w:val="nil"/>
              <w:left w:val="nil"/>
              <w:right w:val="nil"/>
            </w:tcBorders>
          </w:tcPr>
          <w:p w14:paraId="6BD0A6BD" w14:textId="3CA6074E"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excluding Wave 7</w:t>
            </w:r>
          </w:p>
        </w:tc>
        <w:tc>
          <w:tcPr>
            <w:tcW w:w="2139" w:type="dxa"/>
            <w:tcBorders>
              <w:top w:val="nil"/>
              <w:left w:val="nil"/>
              <w:right w:val="nil"/>
            </w:tcBorders>
          </w:tcPr>
          <w:p w14:paraId="3E99854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0.41 (3.42) ***</w:t>
            </w:r>
          </w:p>
        </w:tc>
        <w:tc>
          <w:tcPr>
            <w:tcW w:w="1680" w:type="dxa"/>
            <w:tcBorders>
              <w:top w:val="nil"/>
              <w:left w:val="nil"/>
              <w:right w:val="nil"/>
            </w:tcBorders>
          </w:tcPr>
          <w:p w14:paraId="229B3FA0"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833" w:type="dxa"/>
            <w:tcBorders>
              <w:top w:val="nil"/>
              <w:left w:val="nil"/>
              <w:right w:val="nil"/>
            </w:tcBorders>
          </w:tcPr>
          <w:p w14:paraId="38E4AB80"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61BDBEBC" w14:textId="77777777" w:rsidTr="00117649">
        <w:trPr>
          <w:trHeight w:val="557"/>
        </w:trPr>
        <w:tc>
          <w:tcPr>
            <w:tcW w:w="3666" w:type="dxa"/>
            <w:tcBorders>
              <w:top w:val="nil"/>
              <w:left w:val="nil"/>
              <w:bottom w:val="nil"/>
              <w:right w:val="nil"/>
            </w:tcBorders>
          </w:tcPr>
          <w:p w14:paraId="49B04689" w14:textId="485BCC5E"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Wave 6 only</w:t>
            </w:r>
          </w:p>
        </w:tc>
        <w:tc>
          <w:tcPr>
            <w:tcW w:w="2139" w:type="dxa"/>
            <w:tcBorders>
              <w:top w:val="nil"/>
              <w:left w:val="nil"/>
              <w:bottom w:val="nil"/>
              <w:right w:val="nil"/>
            </w:tcBorders>
          </w:tcPr>
          <w:p w14:paraId="0A8ED768"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80" w:type="dxa"/>
            <w:tcBorders>
              <w:top w:val="nil"/>
              <w:left w:val="nil"/>
              <w:bottom w:val="nil"/>
              <w:right w:val="nil"/>
            </w:tcBorders>
          </w:tcPr>
          <w:p w14:paraId="24EA57E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0.35 (2.70) ***</w:t>
            </w:r>
          </w:p>
        </w:tc>
        <w:tc>
          <w:tcPr>
            <w:tcW w:w="1833" w:type="dxa"/>
            <w:tcBorders>
              <w:top w:val="nil"/>
              <w:left w:val="nil"/>
              <w:bottom w:val="nil"/>
              <w:right w:val="nil"/>
            </w:tcBorders>
          </w:tcPr>
          <w:p w14:paraId="4D3ABEFD"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08005083" w14:textId="77777777" w:rsidTr="00117649">
        <w:trPr>
          <w:trHeight w:val="191"/>
        </w:trPr>
        <w:tc>
          <w:tcPr>
            <w:tcW w:w="3666" w:type="dxa"/>
            <w:tcBorders>
              <w:top w:val="nil"/>
              <w:left w:val="nil"/>
              <w:bottom w:val="nil"/>
              <w:right w:val="nil"/>
            </w:tcBorders>
          </w:tcPr>
          <w:p w14:paraId="474B0F6F" w14:textId="1B758FFC"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Wave 7 only</w:t>
            </w:r>
          </w:p>
        </w:tc>
        <w:tc>
          <w:tcPr>
            <w:tcW w:w="2139" w:type="dxa"/>
            <w:tcBorders>
              <w:top w:val="nil"/>
              <w:left w:val="nil"/>
              <w:bottom w:val="nil"/>
              <w:right w:val="nil"/>
            </w:tcBorders>
          </w:tcPr>
          <w:p w14:paraId="259BE6B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80" w:type="dxa"/>
            <w:tcBorders>
              <w:top w:val="nil"/>
              <w:left w:val="nil"/>
              <w:bottom w:val="nil"/>
              <w:right w:val="nil"/>
            </w:tcBorders>
          </w:tcPr>
          <w:p w14:paraId="68EE1E8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833" w:type="dxa"/>
            <w:tcBorders>
              <w:top w:val="nil"/>
              <w:left w:val="nil"/>
              <w:bottom w:val="nil"/>
              <w:right w:val="nil"/>
            </w:tcBorders>
          </w:tcPr>
          <w:p w14:paraId="1216993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0.29 (1.99) **</w:t>
            </w:r>
          </w:p>
        </w:tc>
      </w:tr>
      <w:tr w:rsidR="007C13C9" w:rsidRPr="00C478DC" w14:paraId="21802EC3" w14:textId="77777777" w:rsidTr="00117649">
        <w:trPr>
          <w:trHeight w:val="144"/>
        </w:trPr>
        <w:tc>
          <w:tcPr>
            <w:tcW w:w="3666" w:type="dxa"/>
            <w:tcBorders>
              <w:top w:val="nil"/>
              <w:left w:val="nil"/>
              <w:bottom w:val="nil"/>
              <w:right w:val="nil"/>
            </w:tcBorders>
          </w:tcPr>
          <w:p w14:paraId="0F1D654B" w14:textId="638609F3"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 xml:space="preserve"> Real GDP per capita (log)</w:t>
            </w:r>
          </w:p>
        </w:tc>
        <w:tc>
          <w:tcPr>
            <w:tcW w:w="2139" w:type="dxa"/>
            <w:tcBorders>
              <w:top w:val="nil"/>
              <w:left w:val="nil"/>
              <w:bottom w:val="nil"/>
              <w:right w:val="nil"/>
            </w:tcBorders>
          </w:tcPr>
          <w:p w14:paraId="75C3AE7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0.017 (0.59)</w:t>
            </w:r>
          </w:p>
        </w:tc>
        <w:tc>
          <w:tcPr>
            <w:tcW w:w="1680" w:type="dxa"/>
            <w:tcBorders>
              <w:top w:val="nil"/>
              <w:left w:val="nil"/>
              <w:bottom w:val="nil"/>
              <w:right w:val="nil"/>
            </w:tcBorders>
          </w:tcPr>
          <w:p w14:paraId="6F08B1E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(0.19)</w:t>
            </w:r>
          </w:p>
        </w:tc>
        <w:tc>
          <w:tcPr>
            <w:tcW w:w="1833" w:type="dxa"/>
            <w:tcBorders>
              <w:top w:val="nil"/>
              <w:left w:val="nil"/>
              <w:bottom w:val="nil"/>
              <w:right w:val="nil"/>
            </w:tcBorders>
          </w:tcPr>
          <w:p w14:paraId="3B9D6D8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-0.014 (-0.43)</w:t>
            </w:r>
          </w:p>
        </w:tc>
      </w:tr>
      <w:tr w:rsidR="007C13C9" w:rsidRPr="00C478DC" w14:paraId="24EF6E50" w14:textId="77777777" w:rsidTr="00117649">
        <w:trPr>
          <w:trHeight w:val="144"/>
        </w:trPr>
        <w:tc>
          <w:tcPr>
            <w:tcW w:w="3666" w:type="dxa"/>
            <w:tcBorders>
              <w:top w:val="nil"/>
              <w:left w:val="nil"/>
              <w:bottom w:val="nil"/>
              <w:right w:val="nil"/>
            </w:tcBorders>
          </w:tcPr>
          <w:p w14:paraId="4D8EAA55" w14:textId="239AFDA5"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Globaliza</w:t>
            </w:r>
            <w:r w:rsidR="004D7347" w:rsidRPr="00C478DC">
              <w:rPr>
                <w:sz w:val="16"/>
                <w:szCs w:val="16"/>
              </w:rPr>
              <w:t>tion</w:t>
            </w:r>
          </w:p>
        </w:tc>
        <w:tc>
          <w:tcPr>
            <w:tcW w:w="2139" w:type="dxa"/>
            <w:tcBorders>
              <w:top w:val="nil"/>
              <w:left w:val="nil"/>
              <w:bottom w:val="nil"/>
              <w:right w:val="nil"/>
            </w:tcBorders>
          </w:tcPr>
          <w:p w14:paraId="7529614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0.007 (2.50) ***</w:t>
            </w:r>
          </w:p>
        </w:tc>
        <w:tc>
          <w:tcPr>
            <w:tcW w:w="1680" w:type="dxa"/>
            <w:tcBorders>
              <w:top w:val="nil"/>
              <w:left w:val="nil"/>
              <w:bottom w:val="nil"/>
              <w:right w:val="nil"/>
            </w:tcBorders>
          </w:tcPr>
          <w:p w14:paraId="4F850DC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0.008 (1.93) *</w:t>
            </w:r>
          </w:p>
        </w:tc>
        <w:tc>
          <w:tcPr>
            <w:tcW w:w="1833" w:type="dxa"/>
            <w:tcBorders>
              <w:top w:val="nil"/>
              <w:left w:val="nil"/>
              <w:bottom w:val="nil"/>
              <w:right w:val="nil"/>
            </w:tcBorders>
          </w:tcPr>
          <w:p w14:paraId="3E6E34E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0.005 (1.70) *</w:t>
            </w:r>
          </w:p>
        </w:tc>
      </w:tr>
      <w:tr w:rsidR="007C13C9" w:rsidRPr="00C478DC" w14:paraId="794004F7" w14:textId="77777777" w:rsidTr="00117649">
        <w:trPr>
          <w:trHeight w:val="144"/>
        </w:trPr>
        <w:tc>
          <w:tcPr>
            <w:tcW w:w="3666" w:type="dxa"/>
            <w:tcBorders>
              <w:top w:val="nil"/>
              <w:left w:val="nil"/>
              <w:bottom w:val="nil"/>
              <w:right w:val="nil"/>
            </w:tcBorders>
          </w:tcPr>
          <w:p w14:paraId="1067ACFC" w14:textId="7D58A47A"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Coal production per capita</w:t>
            </w:r>
          </w:p>
        </w:tc>
        <w:tc>
          <w:tcPr>
            <w:tcW w:w="2139" w:type="dxa"/>
            <w:tcBorders>
              <w:top w:val="nil"/>
              <w:left w:val="nil"/>
              <w:bottom w:val="nil"/>
              <w:right w:val="nil"/>
            </w:tcBorders>
          </w:tcPr>
          <w:p w14:paraId="746402A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0.22 (0.04)</w:t>
            </w:r>
          </w:p>
        </w:tc>
        <w:tc>
          <w:tcPr>
            <w:tcW w:w="1680" w:type="dxa"/>
            <w:tcBorders>
              <w:top w:val="nil"/>
              <w:left w:val="nil"/>
              <w:bottom w:val="nil"/>
              <w:right w:val="nil"/>
            </w:tcBorders>
          </w:tcPr>
          <w:p w14:paraId="3BC7C3D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3.59 (0.63)</w:t>
            </w:r>
          </w:p>
        </w:tc>
        <w:tc>
          <w:tcPr>
            <w:tcW w:w="1833" w:type="dxa"/>
            <w:tcBorders>
              <w:top w:val="nil"/>
              <w:left w:val="nil"/>
              <w:bottom w:val="nil"/>
              <w:right w:val="nil"/>
            </w:tcBorders>
          </w:tcPr>
          <w:p w14:paraId="79B03DC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3.80 (0.72)</w:t>
            </w:r>
          </w:p>
        </w:tc>
      </w:tr>
      <w:tr w:rsidR="007C13C9" w:rsidRPr="00C478DC" w14:paraId="1C84060B" w14:textId="77777777" w:rsidTr="00117649">
        <w:trPr>
          <w:trHeight w:val="144"/>
        </w:trPr>
        <w:tc>
          <w:tcPr>
            <w:tcW w:w="3666" w:type="dxa"/>
            <w:tcBorders>
              <w:top w:val="nil"/>
              <w:left w:val="nil"/>
              <w:bottom w:val="nil"/>
              <w:right w:val="nil"/>
            </w:tcBorders>
          </w:tcPr>
          <w:p w14:paraId="280B5EC2" w14:textId="733066FB"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Democra</w:t>
            </w:r>
            <w:r w:rsidR="004D7347" w:rsidRPr="00C478DC">
              <w:rPr>
                <w:sz w:val="16"/>
                <w:szCs w:val="16"/>
              </w:rPr>
              <w:t>cy</w:t>
            </w:r>
          </w:p>
        </w:tc>
        <w:tc>
          <w:tcPr>
            <w:tcW w:w="2139" w:type="dxa"/>
            <w:tcBorders>
              <w:top w:val="nil"/>
              <w:left w:val="nil"/>
              <w:bottom w:val="nil"/>
              <w:right w:val="nil"/>
            </w:tcBorders>
          </w:tcPr>
          <w:p w14:paraId="573F090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0.007 (2.06) **</w:t>
            </w:r>
          </w:p>
        </w:tc>
        <w:tc>
          <w:tcPr>
            <w:tcW w:w="1680" w:type="dxa"/>
            <w:tcBorders>
              <w:top w:val="nil"/>
              <w:left w:val="nil"/>
              <w:bottom w:val="nil"/>
              <w:right w:val="nil"/>
            </w:tcBorders>
          </w:tcPr>
          <w:p w14:paraId="284A0F2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(1.16)</w:t>
            </w:r>
          </w:p>
        </w:tc>
        <w:tc>
          <w:tcPr>
            <w:tcW w:w="1833" w:type="dxa"/>
            <w:tcBorders>
              <w:top w:val="nil"/>
              <w:left w:val="nil"/>
              <w:bottom w:val="nil"/>
              <w:right w:val="nil"/>
            </w:tcBorders>
          </w:tcPr>
          <w:p w14:paraId="3C33710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0.006 (1.63) *</w:t>
            </w:r>
          </w:p>
        </w:tc>
      </w:tr>
      <w:tr w:rsidR="007C13C9" w:rsidRPr="00C478DC" w14:paraId="6453526F" w14:textId="77777777" w:rsidTr="00117649">
        <w:trPr>
          <w:trHeight w:val="144"/>
        </w:trPr>
        <w:tc>
          <w:tcPr>
            <w:tcW w:w="3666" w:type="dxa"/>
            <w:tcBorders>
              <w:top w:val="nil"/>
              <w:left w:val="nil"/>
              <w:bottom w:val="nil"/>
              <w:right w:val="nil"/>
            </w:tcBorders>
          </w:tcPr>
          <w:p w14:paraId="0FE88813" w14:textId="66896A39"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Institu</w:t>
            </w:r>
            <w:r w:rsidR="004D7347" w:rsidRPr="00C478DC">
              <w:rPr>
                <w:sz w:val="16"/>
                <w:szCs w:val="16"/>
              </w:rPr>
              <w:t>tions</w:t>
            </w:r>
          </w:p>
        </w:tc>
        <w:tc>
          <w:tcPr>
            <w:tcW w:w="2139" w:type="dxa"/>
            <w:tcBorders>
              <w:top w:val="nil"/>
              <w:left w:val="nil"/>
              <w:bottom w:val="nil"/>
              <w:right w:val="nil"/>
            </w:tcBorders>
          </w:tcPr>
          <w:p w14:paraId="66B8FD9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-0.03 (-1.16)</w:t>
            </w:r>
          </w:p>
        </w:tc>
        <w:tc>
          <w:tcPr>
            <w:tcW w:w="1680" w:type="dxa"/>
            <w:tcBorders>
              <w:top w:val="nil"/>
              <w:left w:val="nil"/>
              <w:bottom w:val="nil"/>
              <w:right w:val="nil"/>
            </w:tcBorders>
          </w:tcPr>
          <w:p w14:paraId="61E58F0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-0.03 (-0.95)</w:t>
            </w:r>
          </w:p>
        </w:tc>
        <w:tc>
          <w:tcPr>
            <w:tcW w:w="1833" w:type="dxa"/>
            <w:tcBorders>
              <w:top w:val="nil"/>
              <w:left w:val="nil"/>
              <w:bottom w:val="nil"/>
              <w:right w:val="nil"/>
            </w:tcBorders>
          </w:tcPr>
          <w:p w14:paraId="3EABEA9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0.010 (0.28)</w:t>
            </w:r>
          </w:p>
        </w:tc>
      </w:tr>
      <w:tr w:rsidR="007C13C9" w:rsidRPr="00C478DC" w14:paraId="6E302073" w14:textId="77777777" w:rsidTr="00117649">
        <w:trPr>
          <w:trHeight w:val="144"/>
        </w:trPr>
        <w:tc>
          <w:tcPr>
            <w:tcW w:w="3666" w:type="dxa"/>
            <w:tcBorders>
              <w:top w:val="nil"/>
              <w:left w:val="nil"/>
              <w:bottom w:val="nil"/>
              <w:right w:val="nil"/>
            </w:tcBorders>
          </w:tcPr>
          <w:p w14:paraId="6B8E5346" w14:textId="790393BE" w:rsidR="00186949" w:rsidRPr="00C478DC" w:rsidRDefault="004704F2" w:rsidP="00186949">
            <w:pPr>
              <w:widowControl w:val="0"/>
              <w:autoSpaceDE w:val="0"/>
              <w:autoSpaceDN w:val="0"/>
              <w:adjustRightInd w:val="0"/>
              <w:spacing w:line="240" w:lineRule="auto"/>
              <w:ind w:firstLine="284"/>
              <w:rPr>
                <w:sz w:val="16"/>
                <w:szCs w:val="16"/>
              </w:rPr>
            </w:pPr>
            <w:r w:rsidRPr="00C478DC">
              <w:rPr>
                <w:sz w:val="16"/>
                <w:szCs w:val="16"/>
              </w:rPr>
              <w:t>Perception of climate change</w:t>
            </w:r>
          </w:p>
        </w:tc>
        <w:tc>
          <w:tcPr>
            <w:tcW w:w="2139" w:type="dxa"/>
            <w:tcBorders>
              <w:top w:val="nil"/>
              <w:left w:val="nil"/>
              <w:bottom w:val="nil"/>
              <w:right w:val="nil"/>
            </w:tcBorders>
          </w:tcPr>
          <w:p w14:paraId="4E1D944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0.03 (0.25)</w:t>
            </w:r>
          </w:p>
        </w:tc>
        <w:tc>
          <w:tcPr>
            <w:tcW w:w="1680" w:type="dxa"/>
            <w:tcBorders>
              <w:top w:val="nil"/>
              <w:left w:val="nil"/>
              <w:bottom w:val="nil"/>
              <w:right w:val="nil"/>
            </w:tcBorders>
          </w:tcPr>
          <w:p w14:paraId="5FCF08C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 (0.48)</w:t>
            </w:r>
          </w:p>
        </w:tc>
        <w:tc>
          <w:tcPr>
            <w:tcW w:w="1833" w:type="dxa"/>
            <w:tcBorders>
              <w:top w:val="nil"/>
              <w:left w:val="nil"/>
              <w:bottom w:val="nil"/>
              <w:right w:val="nil"/>
            </w:tcBorders>
          </w:tcPr>
          <w:p w14:paraId="24911DC7"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-0.081 (-0.62)</w:t>
            </w:r>
          </w:p>
        </w:tc>
      </w:tr>
      <w:tr w:rsidR="007C13C9" w:rsidRPr="00C478DC" w14:paraId="7E769BC8" w14:textId="77777777" w:rsidTr="00117649">
        <w:trPr>
          <w:trHeight w:val="144"/>
        </w:trPr>
        <w:tc>
          <w:tcPr>
            <w:tcW w:w="3666" w:type="dxa"/>
            <w:tcBorders>
              <w:top w:val="nil"/>
              <w:left w:val="nil"/>
              <w:bottom w:val="nil"/>
              <w:right w:val="nil"/>
            </w:tcBorders>
          </w:tcPr>
          <w:p w14:paraId="4759CEB8" w14:textId="54747DDE"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Region</w:t>
            </w:r>
            <w:r w:rsidR="004704F2" w:rsidRPr="00C478DC">
              <w:rPr>
                <w:sz w:val="16"/>
                <w:szCs w:val="16"/>
              </w:rPr>
              <w:t>s</w:t>
            </w:r>
            <w:r w:rsidRPr="00C478DC">
              <w:rPr>
                <w:sz w:val="16"/>
                <w:szCs w:val="16"/>
              </w:rPr>
              <w:t xml:space="preserve"> (dummy)</w:t>
            </w:r>
          </w:p>
        </w:tc>
        <w:tc>
          <w:tcPr>
            <w:tcW w:w="2139" w:type="dxa"/>
            <w:tcBorders>
              <w:top w:val="nil"/>
              <w:left w:val="nil"/>
              <w:bottom w:val="nil"/>
              <w:right w:val="nil"/>
            </w:tcBorders>
          </w:tcPr>
          <w:p w14:paraId="5B5C34E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680" w:type="dxa"/>
            <w:tcBorders>
              <w:top w:val="nil"/>
              <w:left w:val="nil"/>
              <w:bottom w:val="nil"/>
              <w:right w:val="nil"/>
            </w:tcBorders>
          </w:tcPr>
          <w:p w14:paraId="7B661D0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833" w:type="dxa"/>
            <w:tcBorders>
              <w:top w:val="nil"/>
              <w:left w:val="nil"/>
              <w:bottom w:val="nil"/>
              <w:right w:val="nil"/>
            </w:tcBorders>
          </w:tcPr>
          <w:p w14:paraId="1774FF6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r>
      <w:tr w:rsidR="007C13C9" w:rsidRPr="00C478DC" w14:paraId="60CC7496" w14:textId="77777777" w:rsidTr="00117649">
        <w:trPr>
          <w:trHeight w:val="144"/>
        </w:trPr>
        <w:tc>
          <w:tcPr>
            <w:tcW w:w="3666" w:type="dxa"/>
            <w:tcBorders>
              <w:top w:val="nil"/>
              <w:left w:val="nil"/>
              <w:bottom w:val="nil"/>
              <w:right w:val="nil"/>
            </w:tcBorders>
          </w:tcPr>
          <w:p w14:paraId="27433C8C" w14:textId="77777777" w:rsidR="00186949" w:rsidRPr="00C478DC" w:rsidRDefault="00000000" w:rsidP="00186949">
            <w:pPr>
              <w:widowControl w:val="0"/>
              <w:autoSpaceDE w:val="0"/>
              <w:autoSpaceDN w:val="0"/>
              <w:adjustRightInd w:val="0"/>
              <w:spacing w:line="240" w:lineRule="auto"/>
              <w:ind w:firstLine="284"/>
              <w:rPr>
                <w:sz w:val="16"/>
                <w:szCs w:val="16"/>
              </w:rPr>
            </w:pPr>
            <m:oMathPara>
              <m:oMathParaPr>
                <m:jc m:val="left"/>
              </m:oMathParaP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m:oMathPara>
          </w:p>
        </w:tc>
        <w:tc>
          <w:tcPr>
            <w:tcW w:w="2139" w:type="dxa"/>
            <w:tcBorders>
              <w:top w:val="nil"/>
              <w:left w:val="nil"/>
              <w:bottom w:val="nil"/>
              <w:right w:val="nil"/>
            </w:tcBorders>
          </w:tcPr>
          <w:p w14:paraId="5976881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0.70</w:t>
            </w:r>
          </w:p>
        </w:tc>
        <w:tc>
          <w:tcPr>
            <w:tcW w:w="1680" w:type="dxa"/>
            <w:tcBorders>
              <w:top w:val="nil"/>
              <w:left w:val="nil"/>
              <w:bottom w:val="nil"/>
              <w:right w:val="nil"/>
            </w:tcBorders>
          </w:tcPr>
          <w:p w14:paraId="3350EF1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0.67</w:t>
            </w:r>
          </w:p>
        </w:tc>
        <w:tc>
          <w:tcPr>
            <w:tcW w:w="1833" w:type="dxa"/>
            <w:tcBorders>
              <w:top w:val="nil"/>
              <w:left w:val="nil"/>
              <w:bottom w:val="nil"/>
              <w:right w:val="nil"/>
            </w:tcBorders>
          </w:tcPr>
          <w:p w14:paraId="42F2344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0.60</w:t>
            </w:r>
          </w:p>
        </w:tc>
      </w:tr>
      <w:tr w:rsidR="007C13C9" w:rsidRPr="00C478DC" w14:paraId="1D716F50" w14:textId="77777777" w:rsidTr="00117649">
        <w:trPr>
          <w:trHeight w:val="545"/>
        </w:trPr>
        <w:tc>
          <w:tcPr>
            <w:tcW w:w="3666" w:type="dxa"/>
            <w:tcBorders>
              <w:top w:val="nil"/>
              <w:left w:val="nil"/>
              <w:bottom w:val="single" w:sz="4" w:space="0" w:color="auto"/>
              <w:right w:val="nil"/>
            </w:tcBorders>
          </w:tcPr>
          <w:p w14:paraId="1EA194CE" w14:textId="284DDB54" w:rsidR="00186949" w:rsidRPr="00C478DC" w:rsidRDefault="00186949" w:rsidP="00186949">
            <w:pPr>
              <w:widowControl w:val="0"/>
              <w:autoSpaceDE w:val="0"/>
              <w:autoSpaceDN w:val="0"/>
              <w:adjustRightInd w:val="0"/>
              <w:spacing w:line="240" w:lineRule="auto"/>
              <w:ind w:firstLine="284"/>
              <w:rPr>
                <w:rFonts w:eastAsia="Times New Roman"/>
                <w:sz w:val="16"/>
                <w:szCs w:val="16"/>
              </w:rPr>
            </w:pPr>
            <w:r w:rsidRPr="00C478DC">
              <w:rPr>
                <w:rFonts w:eastAsia="Times New Roman"/>
                <w:sz w:val="16"/>
                <w:szCs w:val="16"/>
              </w:rPr>
              <w:t>Nº de observa</w:t>
            </w:r>
            <w:r w:rsidR="004704F2" w:rsidRPr="00C478DC">
              <w:rPr>
                <w:rFonts w:eastAsia="Times New Roman"/>
                <w:sz w:val="16"/>
                <w:szCs w:val="16"/>
              </w:rPr>
              <w:t>tions</w:t>
            </w:r>
          </w:p>
        </w:tc>
        <w:tc>
          <w:tcPr>
            <w:tcW w:w="2139" w:type="dxa"/>
            <w:tcBorders>
              <w:top w:val="nil"/>
              <w:left w:val="nil"/>
              <w:bottom w:val="single" w:sz="4" w:space="0" w:color="auto"/>
              <w:right w:val="nil"/>
            </w:tcBorders>
          </w:tcPr>
          <w:p w14:paraId="37D6756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49</w:t>
            </w:r>
          </w:p>
        </w:tc>
        <w:tc>
          <w:tcPr>
            <w:tcW w:w="1680" w:type="dxa"/>
            <w:tcBorders>
              <w:top w:val="nil"/>
              <w:left w:val="nil"/>
              <w:bottom w:val="single" w:sz="4" w:space="0" w:color="auto"/>
              <w:right w:val="nil"/>
            </w:tcBorders>
          </w:tcPr>
          <w:p w14:paraId="3962F71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44</w:t>
            </w:r>
          </w:p>
        </w:tc>
        <w:tc>
          <w:tcPr>
            <w:tcW w:w="1833" w:type="dxa"/>
            <w:tcBorders>
              <w:top w:val="nil"/>
              <w:left w:val="nil"/>
              <w:bottom w:val="single" w:sz="4" w:space="0" w:color="auto"/>
              <w:right w:val="nil"/>
            </w:tcBorders>
          </w:tcPr>
          <w:p w14:paraId="24AD0A5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41</w:t>
            </w:r>
          </w:p>
        </w:tc>
      </w:tr>
    </w:tbl>
    <w:p w14:paraId="23C81825" w14:textId="54351BA9" w:rsidR="00186949" w:rsidRPr="00301506" w:rsidRDefault="00ED0920" w:rsidP="00445298">
      <w:pPr>
        <w:spacing w:line="240" w:lineRule="auto"/>
        <w:jc w:val="both"/>
        <w:rPr>
          <w:sz w:val="20"/>
          <w:szCs w:val="20"/>
        </w:rPr>
      </w:pPr>
      <w:bookmarkStart w:id="9" w:name="_Toc151562035"/>
      <w:r>
        <w:rPr>
          <w:sz w:val="20"/>
          <w:szCs w:val="20"/>
        </w:rPr>
        <w:t>t</w:t>
      </w:r>
      <w:r w:rsidR="00445298" w:rsidRPr="00301506">
        <w:rPr>
          <w:sz w:val="20"/>
          <w:szCs w:val="20"/>
        </w:rPr>
        <w:t>-statistics are reported in parentheses.  *, ** and *** indicate significance at 10%, 5% and 1% levels, respectively.</w:t>
      </w:r>
    </w:p>
    <w:p w14:paraId="4CB9ABEC" w14:textId="77777777" w:rsidR="00C478DC" w:rsidRDefault="00C478DC" w:rsidP="00445298">
      <w:pPr>
        <w:spacing w:line="240" w:lineRule="auto"/>
        <w:jc w:val="both"/>
        <w:rPr>
          <w:sz w:val="20"/>
          <w:szCs w:val="20"/>
        </w:rPr>
        <w:sectPr w:rsidR="00C478DC" w:rsidSect="00333555">
          <w:type w:val="continuous"/>
          <w:pgSz w:w="12240" w:h="15840"/>
          <w:pgMar w:top="1417" w:right="1701" w:bottom="1417" w:left="1701" w:header="708" w:footer="708" w:gutter="0"/>
          <w:cols w:space="708"/>
          <w:docGrid w:linePitch="360"/>
        </w:sectPr>
      </w:pPr>
    </w:p>
    <w:p w14:paraId="6C10A2DC" w14:textId="752CA4C2" w:rsidR="00DE6D61" w:rsidRPr="00301506" w:rsidRDefault="00DE6D61" w:rsidP="00445298">
      <w:pPr>
        <w:spacing w:line="240" w:lineRule="auto"/>
        <w:jc w:val="both"/>
        <w:rPr>
          <w:sz w:val="20"/>
          <w:szCs w:val="20"/>
        </w:rPr>
      </w:pPr>
    </w:p>
    <w:bookmarkEnd w:id="9"/>
    <w:p w14:paraId="4E53133D" w14:textId="27900544" w:rsidR="00186949" w:rsidRPr="005673AC" w:rsidRDefault="00697B70" w:rsidP="00186949">
      <w:pPr>
        <w:pStyle w:val="Prrafodelista"/>
        <w:numPr>
          <w:ilvl w:val="0"/>
          <w:numId w:val="5"/>
        </w:numPr>
        <w:spacing w:line="240" w:lineRule="auto"/>
        <w:jc w:val="both"/>
        <w:rPr>
          <w:b/>
          <w:bCs/>
        </w:rPr>
      </w:pPr>
      <w:r w:rsidRPr="005673AC">
        <w:rPr>
          <w:b/>
          <w:bCs/>
        </w:rPr>
        <w:t>Weighted Index</w:t>
      </w:r>
    </w:p>
    <w:p w14:paraId="49A59E3B" w14:textId="154003A8" w:rsidR="00697B70" w:rsidRPr="005673AC" w:rsidRDefault="00697B70" w:rsidP="00186949">
      <w:pPr>
        <w:spacing w:line="240" w:lineRule="auto"/>
        <w:ind w:firstLine="284"/>
        <w:jc w:val="both"/>
      </w:pPr>
      <w:r w:rsidRPr="005673AC">
        <w:t xml:space="preserve">Next, it has been </w:t>
      </w:r>
      <w:r w:rsidR="00DE6D61" w:rsidRPr="005673AC">
        <w:t>suggested</w:t>
      </w:r>
      <w:r w:rsidRPr="005673AC">
        <w:t xml:space="preserve"> that the variables chosen to </w:t>
      </w:r>
      <w:r w:rsidR="006F18AA" w:rsidRPr="005673AC">
        <w:t>build</w:t>
      </w:r>
      <w:r w:rsidRPr="005673AC">
        <w:t xml:space="preserve"> the index of religious tolerance can contribute differentially to the index</w:t>
      </w:r>
      <w:r w:rsidR="00DE6D61" w:rsidRPr="005673AC">
        <w:t>,</w:t>
      </w:r>
      <w:r w:rsidRPr="005673AC">
        <w:t xml:space="preserve"> and not as a simple average. In response to Nussbaum's proposal (2012), we </w:t>
      </w:r>
      <w:r w:rsidR="00DE6D61" w:rsidRPr="005673AC">
        <w:t>believe</w:t>
      </w:r>
      <w:r w:rsidRPr="005673AC">
        <w:t xml:space="preserve"> that questions </w:t>
      </w:r>
      <w:r w:rsidR="00DE6D61" w:rsidRPr="005673AC">
        <w:t>regarding</w:t>
      </w:r>
      <w:r w:rsidRPr="005673AC">
        <w:t xml:space="preserve"> the consideration of other religions as acceptable</w:t>
      </w:r>
      <w:r w:rsidR="00927AAF" w:rsidRPr="005673AC">
        <w:t>,</w:t>
      </w:r>
      <w:r w:rsidRPr="005673AC">
        <w:t xml:space="preserve"> and the criterion of a critical perspective in the apparent conflict between science and religion, can contribute </w:t>
      </w:r>
      <w:r w:rsidR="00DE6D61" w:rsidRPr="005673AC">
        <w:t>to a greater extent</w:t>
      </w:r>
      <w:r w:rsidRPr="005673AC">
        <w:t xml:space="preserve"> to the structuring of an index of religious tolerance</w:t>
      </w:r>
      <w:r w:rsidR="00DE6D61" w:rsidRPr="005673AC">
        <w:t>.</w:t>
      </w:r>
      <w:r w:rsidRPr="005673AC">
        <w:t xml:space="preserve"> On the other hand, questions </w:t>
      </w:r>
      <w:r w:rsidR="00DE6D61" w:rsidRPr="005673AC">
        <w:t>on</w:t>
      </w:r>
      <w:r w:rsidRPr="005673AC">
        <w:t xml:space="preserve"> the meaning of religion </w:t>
      </w:r>
      <w:r w:rsidR="00DE6D61" w:rsidRPr="005673AC">
        <w:t>linked</w:t>
      </w:r>
      <w:r w:rsidRPr="005673AC">
        <w:t xml:space="preserve"> to life in this world</w:t>
      </w:r>
      <w:r w:rsidR="00DE6D61" w:rsidRPr="005673AC">
        <w:t>,</w:t>
      </w:r>
      <w:r w:rsidRPr="005673AC">
        <w:t xml:space="preserve"> and the </w:t>
      </w:r>
      <w:r w:rsidR="00A55EFF" w:rsidRPr="005673AC">
        <w:t>inclination</w:t>
      </w:r>
      <w:r w:rsidRPr="005673AC">
        <w:t xml:space="preserve"> to do good have been </w:t>
      </w:r>
      <w:r w:rsidR="00A55EFF" w:rsidRPr="005673AC">
        <w:t>treated as</w:t>
      </w:r>
      <w:r w:rsidRPr="005673AC">
        <w:t xml:space="preserve"> signs of tolerance to a lesser </w:t>
      </w:r>
      <w:r w:rsidR="00A55EFF" w:rsidRPr="005673AC">
        <w:t>degree</w:t>
      </w:r>
      <w:r w:rsidRPr="005673AC">
        <w:t xml:space="preserve"> than the first two questions. Thus, a weighted index of religious tolerance has been constructed with the weighting shown in Table 6.</w:t>
      </w:r>
    </w:p>
    <w:p w14:paraId="17C67309" w14:textId="423AC9E8" w:rsidR="00186949" w:rsidRPr="00ED0920" w:rsidRDefault="00186949" w:rsidP="00ED0920">
      <w:pPr>
        <w:spacing w:line="240" w:lineRule="auto"/>
        <w:ind w:firstLine="284"/>
        <w:jc w:val="both"/>
        <w:rPr>
          <w:b/>
          <w:bCs/>
          <w:sz w:val="20"/>
          <w:szCs w:val="20"/>
        </w:rPr>
      </w:pPr>
      <w:r w:rsidRPr="00301506">
        <w:rPr>
          <w:b/>
          <w:bCs/>
          <w:sz w:val="20"/>
          <w:szCs w:val="20"/>
        </w:rPr>
        <w:lastRenderedPageBreak/>
        <w:t>Tabl</w:t>
      </w:r>
      <w:r w:rsidR="00697B70" w:rsidRPr="00301506">
        <w:rPr>
          <w:b/>
          <w:bCs/>
          <w:sz w:val="20"/>
          <w:szCs w:val="20"/>
        </w:rPr>
        <w:t>e</w:t>
      </w:r>
      <w:r w:rsidRPr="00301506">
        <w:rPr>
          <w:b/>
          <w:bCs/>
          <w:sz w:val="20"/>
          <w:szCs w:val="20"/>
        </w:rPr>
        <w:t xml:space="preserve"> 6</w:t>
      </w:r>
      <w:r w:rsidR="00ED0920">
        <w:rPr>
          <w:b/>
          <w:bCs/>
          <w:sz w:val="20"/>
          <w:szCs w:val="20"/>
        </w:rPr>
        <w:t xml:space="preserve">. </w:t>
      </w:r>
      <w:r w:rsidR="00697B70" w:rsidRPr="00301506">
        <w:rPr>
          <w:sz w:val="20"/>
          <w:szCs w:val="20"/>
        </w:rPr>
        <w:t xml:space="preserve">Weighting of the components </w:t>
      </w:r>
      <w:r w:rsidR="00ED0920">
        <w:rPr>
          <w:sz w:val="20"/>
          <w:szCs w:val="20"/>
        </w:rPr>
        <w:t xml:space="preserve">included </w:t>
      </w:r>
      <w:r w:rsidR="00697B70" w:rsidRPr="00301506">
        <w:rPr>
          <w:sz w:val="20"/>
          <w:szCs w:val="20"/>
        </w:rPr>
        <w:t>in the weighted index of religious tolerance.</w:t>
      </w:r>
    </w:p>
    <w:tbl>
      <w:tblPr>
        <w:tblW w:w="4096" w:type="dxa"/>
        <w:jc w:val="center"/>
        <w:tblLayout w:type="fixed"/>
        <w:tblLook w:val="0000" w:firstRow="0" w:lastRow="0" w:firstColumn="0" w:lastColumn="0" w:noHBand="0" w:noVBand="0"/>
      </w:tblPr>
      <w:tblGrid>
        <w:gridCol w:w="2048"/>
        <w:gridCol w:w="2048"/>
      </w:tblGrid>
      <w:tr w:rsidR="007C13C9" w:rsidRPr="00C478DC" w14:paraId="4E96489E" w14:textId="77777777" w:rsidTr="00BD522C">
        <w:trPr>
          <w:trHeight w:val="288"/>
          <w:jc w:val="center"/>
        </w:trPr>
        <w:tc>
          <w:tcPr>
            <w:tcW w:w="2048" w:type="dxa"/>
            <w:tcBorders>
              <w:top w:val="single" w:sz="4" w:space="0" w:color="auto"/>
              <w:left w:val="nil"/>
              <w:bottom w:val="single" w:sz="10" w:space="0" w:color="auto"/>
              <w:right w:val="nil"/>
            </w:tcBorders>
          </w:tcPr>
          <w:p w14:paraId="3337EB33" w14:textId="77777777"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 xml:space="preserve">Variable </w:t>
            </w:r>
          </w:p>
        </w:tc>
        <w:tc>
          <w:tcPr>
            <w:tcW w:w="2048" w:type="dxa"/>
            <w:tcBorders>
              <w:top w:val="single" w:sz="4" w:space="0" w:color="auto"/>
              <w:left w:val="nil"/>
              <w:bottom w:val="single" w:sz="10" w:space="0" w:color="auto"/>
              <w:right w:val="nil"/>
            </w:tcBorders>
          </w:tcPr>
          <w:p w14:paraId="0346CF95" w14:textId="3F9B66E1" w:rsidR="00186949" w:rsidRPr="00C478DC" w:rsidRDefault="00697B70" w:rsidP="00C478DC">
            <w:pPr>
              <w:widowControl w:val="0"/>
              <w:autoSpaceDE w:val="0"/>
              <w:autoSpaceDN w:val="0"/>
              <w:adjustRightInd w:val="0"/>
              <w:spacing w:line="240" w:lineRule="auto"/>
              <w:ind w:firstLine="284"/>
              <w:rPr>
                <w:sz w:val="16"/>
                <w:szCs w:val="16"/>
              </w:rPr>
            </w:pPr>
            <w:r w:rsidRPr="00C478DC">
              <w:rPr>
                <w:sz w:val="16"/>
                <w:szCs w:val="16"/>
              </w:rPr>
              <w:t>Weighting</w:t>
            </w:r>
          </w:p>
        </w:tc>
      </w:tr>
      <w:tr w:rsidR="007C13C9" w:rsidRPr="00C478DC" w14:paraId="3AD786EB" w14:textId="77777777" w:rsidTr="00BD522C">
        <w:trPr>
          <w:trHeight w:val="114"/>
          <w:jc w:val="center"/>
        </w:trPr>
        <w:tc>
          <w:tcPr>
            <w:tcW w:w="2048" w:type="dxa"/>
            <w:tcBorders>
              <w:top w:val="nil"/>
              <w:left w:val="nil"/>
              <w:right w:val="nil"/>
            </w:tcBorders>
          </w:tcPr>
          <w:p w14:paraId="766CA5CC" w14:textId="5EF76DD3" w:rsidR="00186949" w:rsidRPr="00C478DC" w:rsidRDefault="00186949" w:rsidP="00C478DC">
            <w:pPr>
              <w:widowControl w:val="0"/>
              <w:autoSpaceDE w:val="0"/>
              <w:autoSpaceDN w:val="0"/>
              <w:adjustRightInd w:val="0"/>
              <w:spacing w:line="240" w:lineRule="auto"/>
              <w:rPr>
                <w:sz w:val="16"/>
                <w:szCs w:val="16"/>
              </w:rPr>
            </w:pPr>
            <w:r w:rsidRPr="00C478DC">
              <w:rPr>
                <w:sz w:val="16"/>
                <w:szCs w:val="16"/>
              </w:rPr>
              <w:t>Relig</w:t>
            </w:r>
            <w:r w:rsidR="00697B70" w:rsidRPr="00C478DC">
              <w:rPr>
                <w:sz w:val="16"/>
                <w:szCs w:val="16"/>
              </w:rPr>
              <w:t>ion</w:t>
            </w:r>
            <w:r w:rsidRPr="00C478DC">
              <w:rPr>
                <w:sz w:val="16"/>
                <w:szCs w:val="16"/>
              </w:rPr>
              <w:t xml:space="preserve"> </w:t>
            </w:r>
            <w:r w:rsidR="00697B70" w:rsidRPr="00C478DC">
              <w:rPr>
                <w:sz w:val="16"/>
                <w:szCs w:val="16"/>
              </w:rPr>
              <w:t>and</w:t>
            </w:r>
            <w:r w:rsidRPr="00C478DC">
              <w:rPr>
                <w:sz w:val="16"/>
                <w:szCs w:val="16"/>
              </w:rPr>
              <w:t xml:space="preserve"> </w:t>
            </w:r>
            <w:r w:rsidR="00697B70" w:rsidRPr="00C478DC">
              <w:rPr>
                <w:sz w:val="16"/>
                <w:szCs w:val="16"/>
              </w:rPr>
              <w:t>science</w:t>
            </w:r>
          </w:p>
        </w:tc>
        <w:tc>
          <w:tcPr>
            <w:tcW w:w="2048" w:type="dxa"/>
            <w:tcBorders>
              <w:top w:val="nil"/>
              <w:left w:val="nil"/>
              <w:right w:val="nil"/>
            </w:tcBorders>
          </w:tcPr>
          <w:p w14:paraId="41217021"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0.3</w:t>
            </w:r>
          </w:p>
        </w:tc>
      </w:tr>
      <w:tr w:rsidR="007C13C9" w:rsidRPr="00C478DC" w14:paraId="3CFAA4D3" w14:textId="77777777" w:rsidTr="00BD522C">
        <w:trPr>
          <w:trHeight w:val="288"/>
          <w:jc w:val="center"/>
        </w:trPr>
        <w:tc>
          <w:tcPr>
            <w:tcW w:w="2048" w:type="dxa"/>
            <w:tcBorders>
              <w:top w:val="nil"/>
              <w:left w:val="nil"/>
              <w:bottom w:val="nil"/>
              <w:right w:val="nil"/>
            </w:tcBorders>
          </w:tcPr>
          <w:p w14:paraId="795FB28B" w14:textId="5D0E77FB"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Meaning of religion: do good</w:t>
            </w:r>
          </w:p>
        </w:tc>
        <w:tc>
          <w:tcPr>
            <w:tcW w:w="2048" w:type="dxa"/>
            <w:tcBorders>
              <w:top w:val="nil"/>
              <w:left w:val="nil"/>
              <w:bottom w:val="nil"/>
              <w:right w:val="nil"/>
            </w:tcBorders>
          </w:tcPr>
          <w:p w14:paraId="67518225"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0.2</w:t>
            </w:r>
          </w:p>
        </w:tc>
      </w:tr>
      <w:tr w:rsidR="007C13C9" w:rsidRPr="00C478DC" w14:paraId="6FE9C715" w14:textId="77777777" w:rsidTr="00BD522C">
        <w:trPr>
          <w:trHeight w:val="120"/>
          <w:jc w:val="center"/>
        </w:trPr>
        <w:tc>
          <w:tcPr>
            <w:tcW w:w="2048" w:type="dxa"/>
            <w:tcBorders>
              <w:top w:val="nil"/>
              <w:left w:val="nil"/>
              <w:bottom w:val="nil"/>
              <w:right w:val="nil"/>
            </w:tcBorders>
          </w:tcPr>
          <w:p w14:paraId="76921541" w14:textId="3DB6A963"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Meaning of religión: this world</w:t>
            </w:r>
          </w:p>
        </w:tc>
        <w:tc>
          <w:tcPr>
            <w:tcW w:w="2048" w:type="dxa"/>
            <w:tcBorders>
              <w:top w:val="nil"/>
              <w:left w:val="nil"/>
              <w:bottom w:val="nil"/>
              <w:right w:val="nil"/>
            </w:tcBorders>
          </w:tcPr>
          <w:p w14:paraId="5D466050"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0.2</w:t>
            </w:r>
          </w:p>
        </w:tc>
      </w:tr>
      <w:tr w:rsidR="007833E6" w:rsidRPr="00C478DC" w14:paraId="7970B1B9" w14:textId="77777777" w:rsidTr="00BD522C">
        <w:trPr>
          <w:trHeight w:val="214"/>
          <w:jc w:val="center"/>
        </w:trPr>
        <w:tc>
          <w:tcPr>
            <w:tcW w:w="2048" w:type="dxa"/>
            <w:tcBorders>
              <w:top w:val="nil"/>
              <w:left w:val="nil"/>
              <w:bottom w:val="single" w:sz="4" w:space="0" w:color="auto"/>
              <w:right w:val="nil"/>
            </w:tcBorders>
          </w:tcPr>
          <w:p w14:paraId="768771A7" w14:textId="3E775557"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 xml:space="preserve">Acceptable </w:t>
            </w:r>
            <w:r w:rsidR="00186949" w:rsidRPr="00C478DC">
              <w:rPr>
                <w:sz w:val="16"/>
                <w:szCs w:val="16"/>
              </w:rPr>
              <w:t>Religion</w:t>
            </w:r>
            <w:r w:rsidRPr="00C478DC">
              <w:rPr>
                <w:sz w:val="16"/>
                <w:szCs w:val="16"/>
              </w:rPr>
              <w:t>s</w:t>
            </w:r>
          </w:p>
        </w:tc>
        <w:tc>
          <w:tcPr>
            <w:tcW w:w="2048" w:type="dxa"/>
            <w:tcBorders>
              <w:top w:val="nil"/>
              <w:left w:val="nil"/>
              <w:bottom w:val="single" w:sz="4" w:space="0" w:color="auto"/>
              <w:right w:val="nil"/>
            </w:tcBorders>
          </w:tcPr>
          <w:p w14:paraId="45200BC7"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0.3</w:t>
            </w:r>
          </w:p>
        </w:tc>
      </w:tr>
    </w:tbl>
    <w:p w14:paraId="2243DA43" w14:textId="77777777" w:rsidR="009B59E7" w:rsidRPr="00301506" w:rsidRDefault="009B59E7" w:rsidP="00186949">
      <w:pPr>
        <w:spacing w:line="240" w:lineRule="auto"/>
        <w:ind w:firstLine="284"/>
        <w:jc w:val="both"/>
        <w:rPr>
          <w:sz w:val="20"/>
          <w:szCs w:val="20"/>
        </w:rPr>
      </w:pPr>
    </w:p>
    <w:p w14:paraId="591C5392" w14:textId="2CF0677D" w:rsidR="009B59E7" w:rsidRPr="00967ED8" w:rsidRDefault="009B59E7" w:rsidP="00186949">
      <w:pPr>
        <w:spacing w:line="240" w:lineRule="auto"/>
        <w:ind w:firstLine="284"/>
        <w:jc w:val="both"/>
      </w:pPr>
      <w:r w:rsidRPr="00967ED8">
        <w:t xml:space="preserve">For this model we have also performed heteroscedasticity tests, finding results in the Breusch-Pagan test (p=0.7901) and White test (p=0.4265) that allow us to trust the homoscedastic of the model. Thus, the estimates found in Table 7 have been obtained without correcting for robust standard errors. In line with the other robustness tests, the results obtained support the estimates of the main model and </w:t>
      </w:r>
      <w:r w:rsidR="00646145" w:rsidRPr="00967ED8">
        <w:t xml:space="preserve">assist in corroborating </w:t>
      </w:r>
      <w:r w:rsidRPr="00967ED8">
        <w:t xml:space="preserve">the hypothesis we </w:t>
      </w:r>
      <w:r w:rsidR="00646145" w:rsidRPr="00967ED8">
        <w:t xml:space="preserve">have </w:t>
      </w:r>
      <w:r w:rsidRPr="00967ED8">
        <w:t>w</w:t>
      </w:r>
      <w:r w:rsidR="00136F78" w:rsidRPr="00967ED8">
        <w:t>ished</w:t>
      </w:r>
      <w:r w:rsidRPr="00967ED8">
        <w:t xml:space="preserve"> to defend.</w:t>
      </w:r>
    </w:p>
    <w:p w14:paraId="2A3F5A2F" w14:textId="77777777" w:rsidR="00A85817" w:rsidRPr="00301506" w:rsidRDefault="00A85817" w:rsidP="007D1029">
      <w:pPr>
        <w:spacing w:line="240" w:lineRule="auto"/>
        <w:jc w:val="both"/>
        <w:rPr>
          <w:sz w:val="20"/>
          <w:szCs w:val="20"/>
        </w:rPr>
      </w:pPr>
    </w:p>
    <w:p w14:paraId="07A17F53" w14:textId="77777777" w:rsidR="00C478DC" w:rsidRDefault="00C478DC" w:rsidP="00186949">
      <w:pPr>
        <w:spacing w:line="240" w:lineRule="auto"/>
        <w:ind w:firstLine="284"/>
        <w:jc w:val="both"/>
        <w:rPr>
          <w:b/>
          <w:bCs/>
          <w:sz w:val="20"/>
          <w:szCs w:val="20"/>
        </w:rPr>
        <w:sectPr w:rsidR="00C478DC" w:rsidSect="00333555">
          <w:type w:val="continuous"/>
          <w:pgSz w:w="12240" w:h="15840"/>
          <w:pgMar w:top="1417" w:right="1701" w:bottom="1417" w:left="1701" w:header="708" w:footer="708" w:gutter="0"/>
          <w:cols w:space="708"/>
          <w:docGrid w:linePitch="360"/>
        </w:sectPr>
      </w:pPr>
    </w:p>
    <w:p w14:paraId="63446F94" w14:textId="4BF6F702" w:rsidR="00186949" w:rsidRPr="00ED0920" w:rsidRDefault="00186949" w:rsidP="00ED0920">
      <w:pPr>
        <w:spacing w:line="240" w:lineRule="auto"/>
        <w:ind w:firstLine="284"/>
        <w:jc w:val="both"/>
        <w:rPr>
          <w:b/>
          <w:bCs/>
          <w:sz w:val="20"/>
          <w:szCs w:val="20"/>
        </w:rPr>
      </w:pPr>
      <w:r w:rsidRPr="00301506">
        <w:rPr>
          <w:b/>
          <w:bCs/>
          <w:sz w:val="20"/>
          <w:szCs w:val="20"/>
        </w:rPr>
        <w:t>Tabl</w:t>
      </w:r>
      <w:r w:rsidR="009B59E7" w:rsidRPr="00301506">
        <w:rPr>
          <w:b/>
          <w:bCs/>
          <w:sz w:val="20"/>
          <w:szCs w:val="20"/>
        </w:rPr>
        <w:t>e</w:t>
      </w:r>
      <w:r w:rsidRPr="00301506">
        <w:rPr>
          <w:b/>
          <w:bCs/>
          <w:sz w:val="20"/>
          <w:szCs w:val="20"/>
        </w:rPr>
        <w:t xml:space="preserve"> 7</w:t>
      </w:r>
      <w:r w:rsidR="00ED0920">
        <w:rPr>
          <w:b/>
          <w:bCs/>
          <w:sz w:val="20"/>
          <w:szCs w:val="20"/>
        </w:rPr>
        <w:t xml:space="preserve">. </w:t>
      </w:r>
      <w:r w:rsidR="009B59E7" w:rsidRPr="00301506">
        <w:rPr>
          <w:sz w:val="20"/>
          <w:szCs w:val="20"/>
        </w:rPr>
        <w:t>Influence of the Weighted Index of Religious Tolerance on the Implementation of Climate Change Policies.</w:t>
      </w:r>
    </w:p>
    <w:tbl>
      <w:tblPr>
        <w:tblW w:w="9343" w:type="dxa"/>
        <w:tblLayout w:type="fixed"/>
        <w:tblLook w:val="0000" w:firstRow="0" w:lastRow="0" w:firstColumn="0" w:lastColumn="0" w:noHBand="0" w:noVBand="0"/>
      </w:tblPr>
      <w:tblGrid>
        <w:gridCol w:w="4822"/>
        <w:gridCol w:w="2411"/>
        <w:gridCol w:w="2110"/>
      </w:tblGrid>
      <w:tr w:rsidR="007C13C9" w:rsidRPr="00301506" w14:paraId="580CD2D0" w14:textId="77777777" w:rsidTr="00117649">
        <w:trPr>
          <w:trHeight w:val="557"/>
        </w:trPr>
        <w:tc>
          <w:tcPr>
            <w:tcW w:w="4822" w:type="dxa"/>
            <w:tcBorders>
              <w:top w:val="single" w:sz="4" w:space="0" w:color="auto"/>
              <w:left w:val="nil"/>
              <w:bottom w:val="single" w:sz="10" w:space="0" w:color="auto"/>
              <w:right w:val="nil"/>
            </w:tcBorders>
          </w:tcPr>
          <w:p w14:paraId="5379658C" w14:textId="6C11C4CC" w:rsidR="00186949" w:rsidRPr="00301506" w:rsidRDefault="009B59E7" w:rsidP="00186949">
            <w:pPr>
              <w:widowControl w:val="0"/>
              <w:autoSpaceDE w:val="0"/>
              <w:autoSpaceDN w:val="0"/>
              <w:adjustRightInd w:val="0"/>
              <w:spacing w:line="240" w:lineRule="auto"/>
              <w:ind w:firstLine="284"/>
              <w:rPr>
                <w:sz w:val="20"/>
                <w:szCs w:val="20"/>
              </w:rPr>
            </w:pPr>
            <w:r w:rsidRPr="00301506">
              <w:rPr>
                <w:sz w:val="20"/>
                <w:szCs w:val="20"/>
              </w:rPr>
              <w:t>Dependent variable</w:t>
            </w:r>
            <w:r w:rsidR="00186949" w:rsidRPr="00301506">
              <w:rPr>
                <w:sz w:val="20"/>
                <w:szCs w:val="20"/>
              </w:rPr>
              <w:t xml:space="preserve"> = CCPS</w:t>
            </w:r>
          </w:p>
        </w:tc>
        <w:tc>
          <w:tcPr>
            <w:tcW w:w="2411" w:type="dxa"/>
            <w:tcBorders>
              <w:top w:val="single" w:sz="4" w:space="0" w:color="auto"/>
              <w:left w:val="nil"/>
              <w:bottom w:val="single" w:sz="10" w:space="0" w:color="auto"/>
              <w:right w:val="nil"/>
            </w:tcBorders>
          </w:tcPr>
          <w:p w14:paraId="7339821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c>
          <w:tcPr>
            <w:tcW w:w="2110" w:type="dxa"/>
            <w:tcBorders>
              <w:top w:val="single" w:sz="4" w:space="0" w:color="auto"/>
              <w:left w:val="nil"/>
              <w:bottom w:val="single" w:sz="10" w:space="0" w:color="auto"/>
              <w:right w:val="nil"/>
            </w:tcBorders>
          </w:tcPr>
          <w:p w14:paraId="0040FBE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w:t>
            </w:r>
          </w:p>
        </w:tc>
      </w:tr>
      <w:tr w:rsidR="007C13C9" w:rsidRPr="00301506" w14:paraId="714178ED" w14:textId="77777777" w:rsidTr="00117649">
        <w:trPr>
          <w:trHeight w:val="181"/>
        </w:trPr>
        <w:tc>
          <w:tcPr>
            <w:tcW w:w="4822" w:type="dxa"/>
            <w:tcBorders>
              <w:top w:val="nil"/>
              <w:left w:val="nil"/>
              <w:right w:val="nil"/>
            </w:tcBorders>
          </w:tcPr>
          <w:p w14:paraId="7F00661A" w14:textId="394781A9" w:rsidR="00186949" w:rsidRPr="00301506" w:rsidRDefault="00D602A7" w:rsidP="00186949">
            <w:pPr>
              <w:widowControl w:val="0"/>
              <w:autoSpaceDE w:val="0"/>
              <w:autoSpaceDN w:val="0"/>
              <w:adjustRightInd w:val="0"/>
              <w:spacing w:line="240" w:lineRule="auto"/>
              <w:ind w:firstLine="284"/>
              <w:rPr>
                <w:sz w:val="20"/>
                <w:szCs w:val="20"/>
              </w:rPr>
            </w:pPr>
            <w:r w:rsidRPr="00301506">
              <w:rPr>
                <w:sz w:val="20"/>
                <w:szCs w:val="20"/>
              </w:rPr>
              <w:t>Weighted Religious Tolerance Index</w:t>
            </w:r>
          </w:p>
        </w:tc>
        <w:tc>
          <w:tcPr>
            <w:tcW w:w="2411" w:type="dxa"/>
            <w:tcBorders>
              <w:top w:val="nil"/>
              <w:left w:val="nil"/>
              <w:right w:val="nil"/>
            </w:tcBorders>
          </w:tcPr>
          <w:p w14:paraId="4D59FB4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0.35 (2.62) ***</w:t>
            </w:r>
          </w:p>
        </w:tc>
        <w:tc>
          <w:tcPr>
            <w:tcW w:w="2110" w:type="dxa"/>
            <w:tcBorders>
              <w:top w:val="nil"/>
              <w:left w:val="nil"/>
              <w:right w:val="nil"/>
            </w:tcBorders>
          </w:tcPr>
          <w:p w14:paraId="100A2BDD"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0.29 (2.11) **</w:t>
            </w:r>
          </w:p>
        </w:tc>
      </w:tr>
      <w:tr w:rsidR="007C13C9" w:rsidRPr="00301506" w14:paraId="6DC4CFF4" w14:textId="77777777" w:rsidTr="00117649">
        <w:trPr>
          <w:trHeight w:val="557"/>
        </w:trPr>
        <w:tc>
          <w:tcPr>
            <w:tcW w:w="4822" w:type="dxa"/>
            <w:tcBorders>
              <w:top w:val="nil"/>
              <w:left w:val="nil"/>
              <w:bottom w:val="nil"/>
              <w:right w:val="nil"/>
            </w:tcBorders>
          </w:tcPr>
          <w:p w14:paraId="77C90C69" w14:textId="49C7DFB0" w:rsidR="00186949" w:rsidRPr="00301506" w:rsidRDefault="00FF16C7" w:rsidP="00186949">
            <w:pPr>
              <w:widowControl w:val="0"/>
              <w:autoSpaceDE w:val="0"/>
              <w:autoSpaceDN w:val="0"/>
              <w:adjustRightInd w:val="0"/>
              <w:spacing w:line="240" w:lineRule="auto"/>
              <w:ind w:firstLine="284"/>
              <w:rPr>
                <w:sz w:val="20"/>
                <w:szCs w:val="20"/>
              </w:rPr>
            </w:pPr>
            <w:r w:rsidRPr="00301506">
              <w:rPr>
                <w:sz w:val="20"/>
                <w:szCs w:val="20"/>
              </w:rPr>
              <w:t>Real GDP per capita (log)</w:t>
            </w:r>
          </w:p>
        </w:tc>
        <w:tc>
          <w:tcPr>
            <w:tcW w:w="2411" w:type="dxa"/>
            <w:tcBorders>
              <w:top w:val="nil"/>
              <w:left w:val="nil"/>
              <w:bottom w:val="nil"/>
              <w:right w:val="nil"/>
            </w:tcBorders>
          </w:tcPr>
          <w:p w14:paraId="76EE2322"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28C6CD75"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-0.014 (-0.46)</w:t>
            </w:r>
          </w:p>
        </w:tc>
      </w:tr>
      <w:tr w:rsidR="007C13C9" w:rsidRPr="00301506" w14:paraId="3658BD3D" w14:textId="77777777" w:rsidTr="00117649">
        <w:trPr>
          <w:trHeight w:val="191"/>
        </w:trPr>
        <w:tc>
          <w:tcPr>
            <w:tcW w:w="4822" w:type="dxa"/>
            <w:tcBorders>
              <w:top w:val="nil"/>
              <w:left w:val="nil"/>
              <w:bottom w:val="nil"/>
              <w:right w:val="nil"/>
            </w:tcBorders>
          </w:tcPr>
          <w:p w14:paraId="326AA44D" w14:textId="29A7B839"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Globaliza</w:t>
            </w:r>
            <w:r w:rsidR="00D602A7" w:rsidRPr="00301506">
              <w:rPr>
                <w:sz w:val="20"/>
                <w:szCs w:val="20"/>
              </w:rPr>
              <w:t>tion</w:t>
            </w:r>
          </w:p>
        </w:tc>
        <w:tc>
          <w:tcPr>
            <w:tcW w:w="2411" w:type="dxa"/>
            <w:tcBorders>
              <w:top w:val="nil"/>
              <w:left w:val="nil"/>
              <w:bottom w:val="nil"/>
              <w:right w:val="nil"/>
            </w:tcBorders>
          </w:tcPr>
          <w:p w14:paraId="402DDDBD"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3AA0653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0.005 (1.66) *</w:t>
            </w:r>
          </w:p>
        </w:tc>
      </w:tr>
      <w:tr w:rsidR="007C13C9" w:rsidRPr="00301506" w14:paraId="788405CE" w14:textId="77777777" w:rsidTr="00117649">
        <w:trPr>
          <w:trHeight w:val="339"/>
        </w:trPr>
        <w:tc>
          <w:tcPr>
            <w:tcW w:w="4822" w:type="dxa"/>
            <w:tcBorders>
              <w:top w:val="nil"/>
              <w:left w:val="nil"/>
              <w:bottom w:val="nil"/>
              <w:right w:val="nil"/>
            </w:tcBorders>
          </w:tcPr>
          <w:p w14:paraId="05608C1B" w14:textId="7036B127" w:rsidR="00186949" w:rsidRPr="00301506" w:rsidRDefault="00FF16C7" w:rsidP="00186949">
            <w:pPr>
              <w:widowControl w:val="0"/>
              <w:autoSpaceDE w:val="0"/>
              <w:autoSpaceDN w:val="0"/>
              <w:adjustRightInd w:val="0"/>
              <w:spacing w:line="240" w:lineRule="auto"/>
              <w:ind w:firstLine="284"/>
              <w:rPr>
                <w:sz w:val="20"/>
                <w:szCs w:val="20"/>
              </w:rPr>
            </w:pPr>
            <w:r w:rsidRPr="00301506">
              <w:rPr>
                <w:sz w:val="20"/>
                <w:szCs w:val="20"/>
              </w:rPr>
              <w:t>Coal production per capita</w:t>
            </w:r>
          </w:p>
        </w:tc>
        <w:tc>
          <w:tcPr>
            <w:tcW w:w="2411" w:type="dxa"/>
            <w:tcBorders>
              <w:top w:val="nil"/>
              <w:left w:val="nil"/>
              <w:bottom w:val="nil"/>
              <w:right w:val="nil"/>
            </w:tcBorders>
          </w:tcPr>
          <w:p w14:paraId="63EB8B19"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E442D2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3.10 (0.59)</w:t>
            </w:r>
          </w:p>
        </w:tc>
      </w:tr>
      <w:tr w:rsidR="007C13C9" w:rsidRPr="00301506" w14:paraId="5B6E40E2" w14:textId="77777777" w:rsidTr="00117649">
        <w:trPr>
          <w:trHeight w:val="557"/>
        </w:trPr>
        <w:tc>
          <w:tcPr>
            <w:tcW w:w="4822" w:type="dxa"/>
            <w:tcBorders>
              <w:top w:val="nil"/>
              <w:left w:val="nil"/>
              <w:bottom w:val="nil"/>
              <w:right w:val="nil"/>
            </w:tcBorders>
          </w:tcPr>
          <w:p w14:paraId="7BDFA03A" w14:textId="6906DF88"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Democra</w:t>
            </w:r>
            <w:r w:rsidR="00FF16C7" w:rsidRPr="00301506">
              <w:rPr>
                <w:sz w:val="20"/>
                <w:szCs w:val="20"/>
              </w:rPr>
              <w:t>cy</w:t>
            </w:r>
          </w:p>
        </w:tc>
        <w:tc>
          <w:tcPr>
            <w:tcW w:w="2411" w:type="dxa"/>
            <w:tcBorders>
              <w:top w:val="nil"/>
              <w:left w:val="nil"/>
              <w:bottom w:val="nil"/>
              <w:right w:val="nil"/>
            </w:tcBorders>
          </w:tcPr>
          <w:p w14:paraId="4D12BC98"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62D9DFD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0.007 (1.76) *</w:t>
            </w:r>
          </w:p>
        </w:tc>
      </w:tr>
      <w:tr w:rsidR="007C13C9" w:rsidRPr="00301506" w14:paraId="1417705C" w14:textId="77777777" w:rsidTr="00117649">
        <w:trPr>
          <w:trHeight w:val="545"/>
        </w:trPr>
        <w:tc>
          <w:tcPr>
            <w:tcW w:w="4822" w:type="dxa"/>
            <w:tcBorders>
              <w:top w:val="nil"/>
              <w:left w:val="nil"/>
              <w:bottom w:val="nil"/>
              <w:right w:val="nil"/>
            </w:tcBorders>
          </w:tcPr>
          <w:p w14:paraId="2FBBF3E5" w14:textId="64421105"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Institucion</w:t>
            </w:r>
            <w:r w:rsidR="00FF16C7" w:rsidRPr="00301506">
              <w:rPr>
                <w:sz w:val="20"/>
                <w:szCs w:val="20"/>
              </w:rPr>
              <w:t>s</w:t>
            </w:r>
          </w:p>
        </w:tc>
        <w:tc>
          <w:tcPr>
            <w:tcW w:w="2411" w:type="dxa"/>
            <w:tcBorders>
              <w:top w:val="nil"/>
              <w:left w:val="nil"/>
              <w:bottom w:val="nil"/>
              <w:right w:val="nil"/>
            </w:tcBorders>
          </w:tcPr>
          <w:p w14:paraId="58887134"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056BD00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0.013 (0.36)</w:t>
            </w:r>
          </w:p>
        </w:tc>
      </w:tr>
      <w:tr w:rsidR="007C13C9" w:rsidRPr="00301506" w14:paraId="02106955" w14:textId="77777777" w:rsidTr="00117649">
        <w:trPr>
          <w:trHeight w:val="557"/>
        </w:trPr>
        <w:tc>
          <w:tcPr>
            <w:tcW w:w="4822" w:type="dxa"/>
            <w:tcBorders>
              <w:top w:val="nil"/>
              <w:left w:val="nil"/>
              <w:bottom w:val="nil"/>
              <w:right w:val="nil"/>
            </w:tcBorders>
          </w:tcPr>
          <w:p w14:paraId="623E4386" w14:textId="6CE2D496"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Perce</w:t>
            </w:r>
            <w:r w:rsidR="00FF16C7" w:rsidRPr="00301506">
              <w:rPr>
                <w:sz w:val="20"/>
                <w:szCs w:val="20"/>
              </w:rPr>
              <w:t>ption of climate change</w:t>
            </w:r>
          </w:p>
        </w:tc>
        <w:tc>
          <w:tcPr>
            <w:tcW w:w="2411" w:type="dxa"/>
            <w:tcBorders>
              <w:top w:val="nil"/>
              <w:left w:val="nil"/>
              <w:bottom w:val="nil"/>
              <w:right w:val="nil"/>
            </w:tcBorders>
          </w:tcPr>
          <w:p w14:paraId="09B15E2C"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7476867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-0.96 (-0.74)</w:t>
            </w:r>
          </w:p>
        </w:tc>
      </w:tr>
      <w:tr w:rsidR="007C13C9" w:rsidRPr="00301506" w14:paraId="786DEDC0" w14:textId="77777777" w:rsidTr="00117649">
        <w:trPr>
          <w:trHeight w:val="557"/>
        </w:trPr>
        <w:tc>
          <w:tcPr>
            <w:tcW w:w="4822" w:type="dxa"/>
            <w:tcBorders>
              <w:top w:val="nil"/>
              <w:left w:val="nil"/>
              <w:bottom w:val="nil"/>
              <w:right w:val="nil"/>
            </w:tcBorders>
          </w:tcPr>
          <w:p w14:paraId="4AA5920F" w14:textId="550282BD"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Regions (dummy) </w:t>
            </w:r>
          </w:p>
        </w:tc>
        <w:tc>
          <w:tcPr>
            <w:tcW w:w="2411" w:type="dxa"/>
            <w:tcBorders>
              <w:top w:val="nil"/>
              <w:left w:val="nil"/>
              <w:bottom w:val="nil"/>
              <w:right w:val="nil"/>
            </w:tcBorders>
          </w:tcPr>
          <w:p w14:paraId="4CE11B6C"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c>
          <w:tcPr>
            <w:tcW w:w="2110" w:type="dxa"/>
            <w:tcBorders>
              <w:top w:val="nil"/>
              <w:left w:val="nil"/>
              <w:bottom w:val="nil"/>
              <w:right w:val="nil"/>
            </w:tcBorders>
          </w:tcPr>
          <w:p w14:paraId="72E5E42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309FC0A0" w14:textId="77777777" w:rsidTr="00117649">
        <w:trPr>
          <w:trHeight w:val="569"/>
        </w:trPr>
        <w:tc>
          <w:tcPr>
            <w:tcW w:w="4822" w:type="dxa"/>
            <w:tcBorders>
              <w:top w:val="nil"/>
              <w:left w:val="nil"/>
              <w:bottom w:val="nil"/>
              <w:right w:val="nil"/>
            </w:tcBorders>
          </w:tcPr>
          <w:p w14:paraId="2C46D344" w14:textId="77777777" w:rsidR="00186949" w:rsidRPr="00301506" w:rsidRDefault="00000000" w:rsidP="00186949">
            <w:pPr>
              <w:widowControl w:val="0"/>
              <w:autoSpaceDE w:val="0"/>
              <w:autoSpaceDN w:val="0"/>
              <w:adjustRightInd w:val="0"/>
              <w:spacing w:line="240" w:lineRule="auto"/>
              <w:ind w:firstLine="284"/>
              <w:rPr>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2411" w:type="dxa"/>
            <w:tcBorders>
              <w:top w:val="nil"/>
              <w:left w:val="nil"/>
              <w:bottom w:val="nil"/>
              <w:right w:val="nil"/>
            </w:tcBorders>
          </w:tcPr>
          <w:p w14:paraId="34239C9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0.34</w:t>
            </w:r>
          </w:p>
        </w:tc>
        <w:tc>
          <w:tcPr>
            <w:tcW w:w="2110" w:type="dxa"/>
            <w:tcBorders>
              <w:top w:val="nil"/>
              <w:left w:val="nil"/>
              <w:bottom w:val="nil"/>
              <w:right w:val="nil"/>
            </w:tcBorders>
          </w:tcPr>
          <w:p w14:paraId="553A176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0.60</w:t>
            </w:r>
          </w:p>
        </w:tc>
      </w:tr>
      <w:tr w:rsidR="007C13C9" w:rsidRPr="00301506" w14:paraId="26180372" w14:textId="77777777" w:rsidTr="00117649">
        <w:trPr>
          <w:trHeight w:val="545"/>
        </w:trPr>
        <w:tc>
          <w:tcPr>
            <w:tcW w:w="4822" w:type="dxa"/>
            <w:tcBorders>
              <w:top w:val="nil"/>
              <w:left w:val="nil"/>
              <w:bottom w:val="single" w:sz="4" w:space="0" w:color="auto"/>
              <w:right w:val="nil"/>
            </w:tcBorders>
          </w:tcPr>
          <w:p w14:paraId="7BAD9289" w14:textId="16405864"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FF16C7" w:rsidRPr="00301506">
              <w:rPr>
                <w:rFonts w:eastAsia="Times New Roman"/>
                <w:sz w:val="20"/>
                <w:szCs w:val="20"/>
              </w:rPr>
              <w:t>of observations</w:t>
            </w:r>
          </w:p>
        </w:tc>
        <w:tc>
          <w:tcPr>
            <w:tcW w:w="2411" w:type="dxa"/>
            <w:tcBorders>
              <w:top w:val="nil"/>
              <w:left w:val="nil"/>
              <w:bottom w:val="single" w:sz="4" w:space="0" w:color="auto"/>
              <w:right w:val="nil"/>
            </w:tcBorders>
          </w:tcPr>
          <w:p w14:paraId="4CDB9EDC"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c>
          <w:tcPr>
            <w:tcW w:w="2110" w:type="dxa"/>
            <w:tcBorders>
              <w:top w:val="nil"/>
              <w:left w:val="nil"/>
              <w:bottom w:val="single" w:sz="4" w:space="0" w:color="auto"/>
              <w:right w:val="nil"/>
            </w:tcBorders>
          </w:tcPr>
          <w:p w14:paraId="206A38F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424EADA7" w14:textId="7A43F99C" w:rsidR="00186949" w:rsidRPr="00301506" w:rsidRDefault="00ED0920" w:rsidP="00FB148E">
      <w:pPr>
        <w:spacing w:line="240" w:lineRule="auto"/>
        <w:jc w:val="both"/>
        <w:rPr>
          <w:sz w:val="20"/>
          <w:szCs w:val="20"/>
        </w:rPr>
      </w:pPr>
      <w:r>
        <w:rPr>
          <w:sz w:val="20"/>
          <w:szCs w:val="20"/>
        </w:rPr>
        <w:t>t</w:t>
      </w:r>
      <w:r w:rsidR="00FF16C7" w:rsidRPr="00301506">
        <w:rPr>
          <w:sz w:val="20"/>
          <w:szCs w:val="20"/>
        </w:rPr>
        <w:t xml:space="preserve">-statistics are reported in parentheses.  *, ** and *** indicate significance </w:t>
      </w:r>
      <w:r w:rsidR="007833E6" w:rsidRPr="00301506">
        <w:rPr>
          <w:sz w:val="20"/>
          <w:szCs w:val="20"/>
        </w:rPr>
        <w:t>at 10</w:t>
      </w:r>
      <w:r w:rsidR="00FF16C7" w:rsidRPr="00301506">
        <w:rPr>
          <w:sz w:val="20"/>
          <w:szCs w:val="20"/>
        </w:rPr>
        <w:t>%, 5% and 1% levels, respectively.</w:t>
      </w:r>
    </w:p>
    <w:p w14:paraId="7237E1EF" w14:textId="77777777" w:rsidR="00C478DC" w:rsidRDefault="00C478DC" w:rsidP="003B27CC">
      <w:pPr>
        <w:pStyle w:val="Ttulo2"/>
        <w:rPr>
          <w:rFonts w:ascii="Times New Roman" w:hAnsi="Times New Roman" w:cs="Times New Roman"/>
          <w:b/>
          <w:bCs/>
          <w:color w:val="auto"/>
          <w:sz w:val="20"/>
          <w:szCs w:val="20"/>
          <w:lang w:val="en-GB"/>
        </w:rPr>
      </w:pPr>
      <w:bookmarkStart w:id="10" w:name="_Toc151562036"/>
    </w:p>
    <w:p w14:paraId="082E5B55" w14:textId="77777777" w:rsidR="003B27CC" w:rsidRDefault="003B27CC" w:rsidP="003B27CC"/>
    <w:p w14:paraId="293ED232" w14:textId="77777777" w:rsidR="003B27CC" w:rsidRPr="003B27CC" w:rsidRDefault="003B27CC" w:rsidP="003B27CC">
      <w:pPr>
        <w:sectPr w:rsidR="003B27CC" w:rsidRPr="003B27CC" w:rsidSect="00333555">
          <w:type w:val="continuous"/>
          <w:pgSz w:w="12240" w:h="15840"/>
          <w:pgMar w:top="1417" w:right="1701" w:bottom="1417" w:left="1701" w:header="708" w:footer="708" w:gutter="0"/>
          <w:cols w:space="708"/>
          <w:docGrid w:linePitch="360"/>
        </w:sectPr>
      </w:pPr>
    </w:p>
    <w:p w14:paraId="5F68BFCD" w14:textId="599E4EB8" w:rsidR="00186949" w:rsidRPr="00967ED8" w:rsidRDefault="00186949" w:rsidP="00186949">
      <w:pPr>
        <w:pStyle w:val="Ttulo2"/>
        <w:numPr>
          <w:ilvl w:val="0"/>
          <w:numId w:val="5"/>
        </w:numPr>
        <w:rPr>
          <w:rFonts w:ascii="Times New Roman" w:hAnsi="Times New Roman" w:cs="Times New Roman"/>
          <w:b/>
          <w:bCs/>
          <w:color w:val="auto"/>
          <w:sz w:val="24"/>
          <w:szCs w:val="24"/>
          <w:lang w:val="en-GB"/>
        </w:rPr>
      </w:pPr>
      <w:r w:rsidRPr="00967ED8">
        <w:rPr>
          <w:rFonts w:ascii="Times New Roman" w:hAnsi="Times New Roman" w:cs="Times New Roman"/>
          <w:b/>
          <w:bCs/>
          <w:color w:val="auto"/>
          <w:sz w:val="24"/>
          <w:szCs w:val="24"/>
          <w:lang w:val="en-GB"/>
        </w:rPr>
        <w:lastRenderedPageBreak/>
        <w:t>Impact</w:t>
      </w:r>
      <w:bookmarkEnd w:id="10"/>
      <w:r w:rsidR="00BD568C" w:rsidRPr="00967ED8">
        <w:rPr>
          <w:rFonts w:ascii="Times New Roman" w:hAnsi="Times New Roman" w:cs="Times New Roman"/>
          <w:b/>
          <w:bCs/>
          <w:color w:val="auto"/>
          <w:sz w:val="24"/>
          <w:szCs w:val="24"/>
          <w:lang w:val="en-GB"/>
        </w:rPr>
        <w:t xml:space="preserve"> by regions</w:t>
      </w:r>
    </w:p>
    <w:p w14:paraId="50930E0A" w14:textId="77777777" w:rsidR="00186949" w:rsidRPr="00967ED8" w:rsidRDefault="00186949" w:rsidP="00186949"/>
    <w:p w14:paraId="323FE50E" w14:textId="6A128A79" w:rsidR="006154F9" w:rsidRPr="00967ED8" w:rsidRDefault="00BD568C" w:rsidP="00C478DC">
      <w:pPr>
        <w:jc w:val="both"/>
      </w:pPr>
      <w:r w:rsidRPr="00967ED8">
        <w:t xml:space="preserve">     Finally, an attempt has been made to assess the impact of the regions on the behaviour of the religious tolerance index compared to the CCPS index. Table 8 shows the results obtained for a model </w:t>
      </w:r>
      <w:r w:rsidR="002243D6" w:rsidRPr="00967ED8">
        <w:t>with</w:t>
      </w:r>
      <w:r w:rsidRPr="00967ED8">
        <w:t xml:space="preserve"> which we have used dummy variables by region to measure the influence of each region on the performance of religious tolerance against</w:t>
      </w:r>
      <w:r w:rsidR="00023347" w:rsidRPr="00967ED8">
        <w:t xml:space="preserve"> the</w:t>
      </w:r>
      <w:r w:rsidRPr="00967ED8">
        <w:t xml:space="preserve"> CCPS. We </w:t>
      </w:r>
      <w:r w:rsidR="00486E12" w:rsidRPr="00967ED8">
        <w:t>show</w:t>
      </w:r>
      <w:r w:rsidRPr="00967ED8">
        <w:t xml:space="preserve"> that the results are only significant for the region of Europe and Central Asia, where there is a positive increase in the impact of the religious tolerance index on the CCPS index, compared </w:t>
      </w:r>
      <w:r w:rsidR="002243D6" w:rsidRPr="00967ED8">
        <w:t>with</w:t>
      </w:r>
      <w:r w:rsidRPr="00967ED8">
        <w:t xml:space="preserve"> the effect of East Asia and the Pacific, wh</w:t>
      </w:r>
      <w:r w:rsidR="00136F78" w:rsidRPr="00967ED8">
        <w:t>ere</w:t>
      </w:r>
      <w:r w:rsidRPr="00967ED8">
        <w:t xml:space="preserve"> </w:t>
      </w:r>
      <w:r w:rsidR="00A85817" w:rsidRPr="00967ED8">
        <w:t xml:space="preserve">it </w:t>
      </w:r>
      <w:r w:rsidRPr="00967ED8">
        <w:t xml:space="preserve">is taken as a reference variable. In the other regions, we found non-significant results with </w:t>
      </w:r>
      <w:r w:rsidR="00013A99" w:rsidRPr="00967ED8">
        <w:t>evidence of</w:t>
      </w:r>
      <w:r w:rsidRPr="00967ED8">
        <w:t xml:space="preserve"> a negative relationship, with the exception of North America </w:t>
      </w:r>
      <w:r w:rsidR="00013A99" w:rsidRPr="00967ED8">
        <w:t>with</w:t>
      </w:r>
      <w:r w:rsidRPr="00967ED8">
        <w:t xml:space="preserve"> the effect of the Religious Tolerance Index against the CCPS Index. The results of the latter regions are inconclusive as there are </w:t>
      </w:r>
      <w:r w:rsidR="00013A99" w:rsidRPr="00967ED8">
        <w:t>insufficient</w:t>
      </w:r>
      <w:r w:rsidRPr="00967ED8">
        <w:t xml:space="preserve"> countries per region to </w:t>
      </w:r>
      <w:r w:rsidR="00F25D58" w:rsidRPr="00967ED8">
        <w:t>create</w:t>
      </w:r>
      <w:r w:rsidRPr="00967ED8">
        <w:t xml:space="preserve"> a meaningful model. </w:t>
      </w:r>
    </w:p>
    <w:p w14:paraId="2B44776D" w14:textId="77777777" w:rsidR="00C478DC" w:rsidRDefault="00C478DC" w:rsidP="00186949">
      <w:pPr>
        <w:spacing w:line="240" w:lineRule="auto"/>
        <w:ind w:firstLine="284"/>
        <w:jc w:val="both"/>
        <w:rPr>
          <w:b/>
          <w:bCs/>
          <w:sz w:val="20"/>
          <w:szCs w:val="20"/>
        </w:rPr>
      </w:pPr>
    </w:p>
    <w:p w14:paraId="01719AFF" w14:textId="77777777" w:rsidR="005673AC" w:rsidRDefault="005673AC" w:rsidP="00186949">
      <w:pPr>
        <w:spacing w:line="240" w:lineRule="auto"/>
        <w:ind w:firstLine="284"/>
        <w:jc w:val="both"/>
        <w:rPr>
          <w:b/>
          <w:bCs/>
          <w:sz w:val="20"/>
          <w:szCs w:val="20"/>
        </w:rPr>
        <w:sectPr w:rsidR="005673AC" w:rsidSect="00333555">
          <w:type w:val="continuous"/>
          <w:pgSz w:w="12240" w:h="15840"/>
          <w:pgMar w:top="1417" w:right="1701" w:bottom="1417" w:left="1701" w:header="708" w:footer="708" w:gutter="0"/>
          <w:cols w:space="708"/>
          <w:docGrid w:linePitch="360"/>
        </w:sectPr>
      </w:pPr>
    </w:p>
    <w:p w14:paraId="6A01E913" w14:textId="31B27F5C" w:rsidR="00186949" w:rsidRPr="00ED0920" w:rsidRDefault="00186949" w:rsidP="00ED0920">
      <w:pPr>
        <w:spacing w:line="240" w:lineRule="auto"/>
        <w:ind w:firstLine="284"/>
        <w:jc w:val="both"/>
        <w:rPr>
          <w:b/>
          <w:bCs/>
          <w:sz w:val="20"/>
          <w:szCs w:val="20"/>
        </w:rPr>
      </w:pPr>
      <w:r w:rsidRPr="00301506">
        <w:rPr>
          <w:b/>
          <w:bCs/>
          <w:sz w:val="20"/>
          <w:szCs w:val="20"/>
        </w:rPr>
        <w:t>Tabl</w:t>
      </w:r>
      <w:r w:rsidR="00BD568C" w:rsidRPr="00301506">
        <w:rPr>
          <w:b/>
          <w:bCs/>
          <w:sz w:val="20"/>
          <w:szCs w:val="20"/>
        </w:rPr>
        <w:t>e</w:t>
      </w:r>
      <w:r w:rsidRPr="00301506">
        <w:rPr>
          <w:b/>
          <w:bCs/>
          <w:sz w:val="20"/>
          <w:szCs w:val="20"/>
        </w:rPr>
        <w:t xml:space="preserve"> 8</w:t>
      </w:r>
      <w:r w:rsidR="00ED0920">
        <w:rPr>
          <w:b/>
          <w:bCs/>
          <w:sz w:val="20"/>
          <w:szCs w:val="20"/>
        </w:rPr>
        <w:t xml:space="preserve">. </w:t>
      </w:r>
      <w:r w:rsidR="00ED0920">
        <w:rPr>
          <w:sz w:val="20"/>
          <w:szCs w:val="20"/>
        </w:rPr>
        <w:t>Sensitivity</w:t>
      </w:r>
      <w:r w:rsidR="00BD568C" w:rsidRPr="00301506">
        <w:rPr>
          <w:sz w:val="20"/>
          <w:szCs w:val="20"/>
        </w:rPr>
        <w:t xml:space="preserve"> of results </w:t>
      </w:r>
      <w:r w:rsidR="00ED0920">
        <w:rPr>
          <w:sz w:val="20"/>
          <w:szCs w:val="20"/>
        </w:rPr>
        <w:t>according to the region</w:t>
      </w:r>
    </w:p>
    <w:tbl>
      <w:tblPr>
        <w:tblW w:w="9343" w:type="dxa"/>
        <w:tblLayout w:type="fixed"/>
        <w:tblLook w:val="0000" w:firstRow="0" w:lastRow="0" w:firstColumn="0" w:lastColumn="0" w:noHBand="0" w:noVBand="0"/>
      </w:tblPr>
      <w:tblGrid>
        <w:gridCol w:w="7384"/>
        <w:gridCol w:w="1959"/>
      </w:tblGrid>
      <w:tr w:rsidR="007C13C9" w:rsidRPr="00301506" w14:paraId="4CCDB007" w14:textId="77777777" w:rsidTr="00117649">
        <w:trPr>
          <w:trHeight w:val="558"/>
        </w:trPr>
        <w:tc>
          <w:tcPr>
            <w:tcW w:w="7384" w:type="dxa"/>
            <w:tcBorders>
              <w:top w:val="single" w:sz="4" w:space="0" w:color="auto"/>
              <w:left w:val="nil"/>
              <w:bottom w:val="single" w:sz="10" w:space="0" w:color="auto"/>
              <w:right w:val="nil"/>
            </w:tcBorders>
          </w:tcPr>
          <w:p w14:paraId="665764C7" w14:textId="36C03145"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Dependent variable</w:t>
            </w:r>
            <w:r w:rsidR="00186949" w:rsidRPr="00301506">
              <w:rPr>
                <w:sz w:val="20"/>
                <w:szCs w:val="20"/>
              </w:rPr>
              <w:t xml:space="preserve"> = CCPS</w:t>
            </w:r>
          </w:p>
        </w:tc>
        <w:tc>
          <w:tcPr>
            <w:tcW w:w="1959" w:type="dxa"/>
            <w:tcBorders>
              <w:top w:val="single" w:sz="4" w:space="0" w:color="auto"/>
              <w:left w:val="nil"/>
              <w:bottom w:val="single" w:sz="10" w:space="0" w:color="auto"/>
              <w:right w:val="nil"/>
            </w:tcBorders>
          </w:tcPr>
          <w:p w14:paraId="41C20F3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r>
      <w:tr w:rsidR="007C13C9" w:rsidRPr="00301506" w14:paraId="574D319F" w14:textId="77777777" w:rsidTr="00BD568C">
        <w:trPr>
          <w:trHeight w:val="520"/>
        </w:trPr>
        <w:tc>
          <w:tcPr>
            <w:tcW w:w="7384" w:type="dxa"/>
            <w:tcBorders>
              <w:top w:val="nil"/>
              <w:left w:val="nil"/>
              <w:right w:val="nil"/>
            </w:tcBorders>
          </w:tcPr>
          <w:p w14:paraId="09E6E599" w14:textId="15FF102E"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Religious tolerance index</w:t>
            </w:r>
          </w:p>
        </w:tc>
        <w:tc>
          <w:tcPr>
            <w:tcW w:w="1959" w:type="dxa"/>
            <w:tcBorders>
              <w:top w:val="nil"/>
              <w:left w:val="nil"/>
              <w:right w:val="nil"/>
            </w:tcBorders>
          </w:tcPr>
          <w:p w14:paraId="7A02C50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0.25 (1.34) *</w:t>
            </w:r>
          </w:p>
        </w:tc>
      </w:tr>
      <w:tr w:rsidR="007C13C9" w:rsidRPr="00301506" w14:paraId="0F3373BE" w14:textId="77777777" w:rsidTr="00117649">
        <w:trPr>
          <w:trHeight w:val="558"/>
        </w:trPr>
        <w:tc>
          <w:tcPr>
            <w:tcW w:w="7384" w:type="dxa"/>
            <w:tcBorders>
              <w:top w:val="nil"/>
              <w:left w:val="nil"/>
              <w:bottom w:val="nil"/>
              <w:right w:val="nil"/>
            </w:tcBorders>
          </w:tcPr>
          <w:p w14:paraId="477594AD" w14:textId="5EC4F59C"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Regions (Effect of interaction with religious tolerance in CCPS)</w:t>
            </w:r>
          </w:p>
        </w:tc>
        <w:tc>
          <w:tcPr>
            <w:tcW w:w="1959" w:type="dxa"/>
            <w:tcBorders>
              <w:top w:val="nil"/>
              <w:left w:val="nil"/>
              <w:bottom w:val="nil"/>
              <w:right w:val="nil"/>
            </w:tcBorders>
          </w:tcPr>
          <w:p w14:paraId="04D58A9E"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r>
      <w:tr w:rsidR="007C13C9" w:rsidRPr="00301506" w14:paraId="24D68105" w14:textId="77777777" w:rsidTr="00117649">
        <w:trPr>
          <w:trHeight w:val="192"/>
        </w:trPr>
        <w:tc>
          <w:tcPr>
            <w:tcW w:w="7384" w:type="dxa"/>
            <w:tcBorders>
              <w:top w:val="nil"/>
              <w:left w:val="nil"/>
              <w:bottom w:val="nil"/>
              <w:right w:val="nil"/>
            </w:tcBorders>
          </w:tcPr>
          <w:p w14:paraId="43EBF72C" w14:textId="4F6BBC7B"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Europ</w:t>
            </w:r>
            <w:r w:rsidR="00BD568C" w:rsidRPr="00301506">
              <w:rPr>
                <w:sz w:val="20"/>
                <w:szCs w:val="20"/>
              </w:rPr>
              <w:t>e and Central Asia</w:t>
            </w:r>
            <w:r w:rsidRPr="00301506">
              <w:rPr>
                <w:sz w:val="20"/>
                <w:szCs w:val="20"/>
              </w:rPr>
              <w:t xml:space="preserve"> </w:t>
            </w:r>
          </w:p>
        </w:tc>
        <w:tc>
          <w:tcPr>
            <w:tcW w:w="1959" w:type="dxa"/>
            <w:tcBorders>
              <w:top w:val="nil"/>
              <w:left w:val="nil"/>
              <w:bottom w:val="nil"/>
              <w:right w:val="nil"/>
            </w:tcBorders>
          </w:tcPr>
          <w:p w14:paraId="4E7620D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0.64 (2.59) ***</w:t>
            </w:r>
          </w:p>
        </w:tc>
      </w:tr>
      <w:tr w:rsidR="007C13C9" w:rsidRPr="00301506" w14:paraId="623130EB" w14:textId="77777777" w:rsidTr="00117649">
        <w:trPr>
          <w:trHeight w:val="340"/>
        </w:trPr>
        <w:tc>
          <w:tcPr>
            <w:tcW w:w="7384" w:type="dxa"/>
            <w:tcBorders>
              <w:top w:val="nil"/>
              <w:left w:val="nil"/>
              <w:bottom w:val="nil"/>
              <w:right w:val="nil"/>
            </w:tcBorders>
          </w:tcPr>
          <w:p w14:paraId="54205709" w14:textId="4C69A06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Larin America and the Caribbean</w:t>
            </w:r>
          </w:p>
        </w:tc>
        <w:tc>
          <w:tcPr>
            <w:tcW w:w="1959" w:type="dxa"/>
            <w:tcBorders>
              <w:top w:val="nil"/>
              <w:left w:val="nil"/>
              <w:bottom w:val="nil"/>
              <w:right w:val="nil"/>
            </w:tcBorders>
          </w:tcPr>
          <w:p w14:paraId="77B7D347"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-0.43 (-0.6)</w:t>
            </w:r>
          </w:p>
        </w:tc>
      </w:tr>
      <w:tr w:rsidR="007C13C9" w:rsidRPr="00301506" w14:paraId="7A714DE8" w14:textId="77777777" w:rsidTr="00117649">
        <w:trPr>
          <w:trHeight w:val="558"/>
        </w:trPr>
        <w:tc>
          <w:tcPr>
            <w:tcW w:w="7384" w:type="dxa"/>
            <w:tcBorders>
              <w:top w:val="nil"/>
              <w:left w:val="nil"/>
              <w:bottom w:val="nil"/>
              <w:right w:val="nil"/>
            </w:tcBorders>
          </w:tcPr>
          <w:p w14:paraId="142E9764" w14:textId="42A5565E"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Middle East and North Africa</w:t>
            </w:r>
          </w:p>
        </w:tc>
        <w:tc>
          <w:tcPr>
            <w:tcW w:w="1959" w:type="dxa"/>
            <w:tcBorders>
              <w:top w:val="nil"/>
              <w:left w:val="nil"/>
              <w:bottom w:val="nil"/>
              <w:right w:val="nil"/>
            </w:tcBorders>
          </w:tcPr>
          <w:p w14:paraId="5A72A00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-0.32 (-0.86)</w:t>
            </w:r>
          </w:p>
        </w:tc>
      </w:tr>
      <w:tr w:rsidR="007C13C9" w:rsidRPr="00301506" w14:paraId="723E984D" w14:textId="77777777" w:rsidTr="00117649">
        <w:trPr>
          <w:trHeight w:val="546"/>
        </w:trPr>
        <w:tc>
          <w:tcPr>
            <w:tcW w:w="7384" w:type="dxa"/>
            <w:tcBorders>
              <w:top w:val="nil"/>
              <w:left w:val="nil"/>
              <w:bottom w:val="nil"/>
              <w:right w:val="nil"/>
            </w:tcBorders>
          </w:tcPr>
          <w:p w14:paraId="67C6ADAC" w14:textId="3A41FAB7"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Nort</w:t>
            </w:r>
            <w:r w:rsidR="00BD568C" w:rsidRPr="00301506">
              <w:rPr>
                <w:sz w:val="20"/>
                <w:szCs w:val="20"/>
              </w:rPr>
              <w:t xml:space="preserve">h </w:t>
            </w:r>
            <w:r w:rsidRPr="00301506">
              <w:rPr>
                <w:sz w:val="20"/>
                <w:szCs w:val="20"/>
              </w:rPr>
              <w:t>Am</w:t>
            </w:r>
            <w:r w:rsidR="00BD568C" w:rsidRPr="00301506">
              <w:rPr>
                <w:sz w:val="20"/>
                <w:szCs w:val="20"/>
              </w:rPr>
              <w:t>e</w:t>
            </w:r>
            <w:r w:rsidRPr="00301506">
              <w:rPr>
                <w:sz w:val="20"/>
                <w:szCs w:val="20"/>
              </w:rPr>
              <w:t>rica</w:t>
            </w:r>
          </w:p>
        </w:tc>
        <w:tc>
          <w:tcPr>
            <w:tcW w:w="1959" w:type="dxa"/>
            <w:tcBorders>
              <w:top w:val="nil"/>
              <w:left w:val="nil"/>
              <w:bottom w:val="nil"/>
              <w:right w:val="nil"/>
            </w:tcBorders>
          </w:tcPr>
          <w:p w14:paraId="4C018B0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1.21 (0.45)</w:t>
            </w:r>
          </w:p>
        </w:tc>
      </w:tr>
      <w:tr w:rsidR="007C13C9" w:rsidRPr="00301506" w14:paraId="7D822B69" w14:textId="77777777" w:rsidTr="00117649">
        <w:trPr>
          <w:trHeight w:val="558"/>
        </w:trPr>
        <w:tc>
          <w:tcPr>
            <w:tcW w:w="7384" w:type="dxa"/>
            <w:tcBorders>
              <w:top w:val="nil"/>
              <w:left w:val="nil"/>
              <w:bottom w:val="nil"/>
              <w:right w:val="nil"/>
            </w:tcBorders>
          </w:tcPr>
          <w:p w14:paraId="6665B43C" w14:textId="03F5A14F"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Southern Asia</w:t>
            </w:r>
            <w:r w:rsidRPr="00301506">
              <w:rPr>
                <w:sz w:val="20"/>
                <w:szCs w:val="20"/>
              </w:rPr>
              <w:t xml:space="preserve"> </w:t>
            </w:r>
          </w:p>
        </w:tc>
        <w:tc>
          <w:tcPr>
            <w:tcW w:w="1959" w:type="dxa"/>
            <w:tcBorders>
              <w:top w:val="nil"/>
              <w:left w:val="nil"/>
              <w:bottom w:val="nil"/>
              <w:right w:val="nil"/>
            </w:tcBorders>
          </w:tcPr>
          <w:p w14:paraId="66C0622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-0.27 (-0.92)</w:t>
            </w:r>
          </w:p>
        </w:tc>
      </w:tr>
      <w:tr w:rsidR="007C13C9" w:rsidRPr="00301506" w14:paraId="3816DF4F" w14:textId="77777777" w:rsidTr="00117649">
        <w:trPr>
          <w:trHeight w:val="558"/>
        </w:trPr>
        <w:tc>
          <w:tcPr>
            <w:tcW w:w="7384" w:type="dxa"/>
            <w:tcBorders>
              <w:top w:val="nil"/>
              <w:left w:val="nil"/>
              <w:bottom w:val="nil"/>
              <w:right w:val="nil"/>
            </w:tcBorders>
          </w:tcPr>
          <w:p w14:paraId="05C852A9" w14:textId="73CBE60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Subsaharan Africa</w:t>
            </w:r>
          </w:p>
        </w:tc>
        <w:tc>
          <w:tcPr>
            <w:tcW w:w="1959" w:type="dxa"/>
            <w:tcBorders>
              <w:top w:val="nil"/>
              <w:left w:val="nil"/>
              <w:bottom w:val="nil"/>
              <w:right w:val="nil"/>
            </w:tcBorders>
          </w:tcPr>
          <w:p w14:paraId="7117C61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-0.45 (-1.18)</w:t>
            </w:r>
          </w:p>
        </w:tc>
      </w:tr>
      <w:tr w:rsidR="007C13C9" w:rsidRPr="00301506" w14:paraId="1F433C68" w14:textId="77777777" w:rsidTr="00117649">
        <w:trPr>
          <w:trHeight w:val="558"/>
        </w:trPr>
        <w:tc>
          <w:tcPr>
            <w:tcW w:w="7384" w:type="dxa"/>
            <w:tcBorders>
              <w:top w:val="nil"/>
              <w:left w:val="nil"/>
              <w:bottom w:val="nil"/>
              <w:right w:val="nil"/>
            </w:tcBorders>
          </w:tcPr>
          <w:p w14:paraId="60819EDB" w14:textId="237AFBFE"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Regions (dummy) </w:t>
            </w:r>
          </w:p>
        </w:tc>
        <w:tc>
          <w:tcPr>
            <w:tcW w:w="1959" w:type="dxa"/>
            <w:tcBorders>
              <w:top w:val="nil"/>
              <w:left w:val="nil"/>
              <w:bottom w:val="nil"/>
              <w:right w:val="nil"/>
            </w:tcBorders>
          </w:tcPr>
          <w:p w14:paraId="67B82A7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78D461A8" w14:textId="77777777" w:rsidTr="00117649">
        <w:trPr>
          <w:trHeight w:val="546"/>
        </w:trPr>
        <w:tc>
          <w:tcPr>
            <w:tcW w:w="7384" w:type="dxa"/>
            <w:tcBorders>
              <w:top w:val="nil"/>
              <w:left w:val="nil"/>
              <w:bottom w:val="nil"/>
              <w:right w:val="nil"/>
            </w:tcBorders>
          </w:tcPr>
          <w:p w14:paraId="71711554" w14:textId="7E7A8E42" w:rsidR="00186949" w:rsidRPr="00301506" w:rsidRDefault="00BD568C"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Control Variables</w:t>
            </w:r>
          </w:p>
        </w:tc>
        <w:tc>
          <w:tcPr>
            <w:tcW w:w="1959" w:type="dxa"/>
            <w:tcBorders>
              <w:top w:val="nil"/>
              <w:left w:val="nil"/>
              <w:bottom w:val="nil"/>
              <w:right w:val="nil"/>
            </w:tcBorders>
          </w:tcPr>
          <w:p w14:paraId="1A4C368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6F3D6DF4" w14:textId="77777777" w:rsidTr="00117649">
        <w:trPr>
          <w:trHeight w:val="570"/>
        </w:trPr>
        <w:tc>
          <w:tcPr>
            <w:tcW w:w="7384" w:type="dxa"/>
            <w:tcBorders>
              <w:top w:val="nil"/>
              <w:left w:val="nil"/>
              <w:bottom w:val="nil"/>
              <w:right w:val="nil"/>
            </w:tcBorders>
          </w:tcPr>
          <w:p w14:paraId="06B365F7" w14:textId="77777777" w:rsidR="00186949" w:rsidRPr="00301506" w:rsidRDefault="00000000" w:rsidP="00186949">
            <w:pPr>
              <w:widowControl w:val="0"/>
              <w:autoSpaceDE w:val="0"/>
              <w:autoSpaceDN w:val="0"/>
              <w:adjustRightInd w:val="0"/>
              <w:spacing w:line="240" w:lineRule="auto"/>
              <w:ind w:firstLine="284"/>
              <w:rPr>
                <w:rFonts w:eastAsia="Times New Roman"/>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1959" w:type="dxa"/>
            <w:tcBorders>
              <w:top w:val="nil"/>
              <w:left w:val="nil"/>
              <w:bottom w:val="nil"/>
              <w:right w:val="nil"/>
            </w:tcBorders>
          </w:tcPr>
          <w:p w14:paraId="2B5B78F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0.78</w:t>
            </w:r>
          </w:p>
        </w:tc>
      </w:tr>
      <w:tr w:rsidR="007C13C9" w:rsidRPr="00301506" w14:paraId="32C1077F" w14:textId="77777777" w:rsidTr="00117649">
        <w:trPr>
          <w:trHeight w:val="558"/>
        </w:trPr>
        <w:tc>
          <w:tcPr>
            <w:tcW w:w="7384" w:type="dxa"/>
            <w:tcBorders>
              <w:top w:val="nil"/>
              <w:left w:val="nil"/>
              <w:bottom w:val="single" w:sz="4" w:space="0" w:color="auto"/>
              <w:right w:val="nil"/>
            </w:tcBorders>
          </w:tcPr>
          <w:p w14:paraId="22B026FF" w14:textId="6047D854"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BD568C" w:rsidRPr="00301506">
              <w:rPr>
                <w:rFonts w:eastAsia="Times New Roman"/>
                <w:sz w:val="20"/>
                <w:szCs w:val="20"/>
              </w:rPr>
              <w:t>of ob</w:t>
            </w:r>
            <w:r w:rsidR="00452231" w:rsidRPr="00301506">
              <w:rPr>
                <w:rFonts w:eastAsia="Times New Roman"/>
                <w:sz w:val="20"/>
                <w:szCs w:val="20"/>
              </w:rPr>
              <w:t>s</w:t>
            </w:r>
            <w:r w:rsidR="00BD568C" w:rsidRPr="00301506">
              <w:rPr>
                <w:rFonts w:eastAsia="Times New Roman"/>
                <w:sz w:val="20"/>
                <w:szCs w:val="20"/>
              </w:rPr>
              <w:t>ervations</w:t>
            </w:r>
          </w:p>
        </w:tc>
        <w:tc>
          <w:tcPr>
            <w:tcW w:w="1959" w:type="dxa"/>
            <w:tcBorders>
              <w:top w:val="nil"/>
              <w:left w:val="nil"/>
              <w:bottom w:val="single" w:sz="4" w:space="0" w:color="auto"/>
              <w:right w:val="nil"/>
            </w:tcBorders>
          </w:tcPr>
          <w:p w14:paraId="5AD4DA2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32494F01" w14:textId="67A57D91" w:rsidR="00186949" w:rsidRPr="00301506" w:rsidRDefault="00186949" w:rsidP="00A83858">
      <w:pPr>
        <w:spacing w:line="240" w:lineRule="auto"/>
        <w:jc w:val="both"/>
        <w:rPr>
          <w:sz w:val="20"/>
          <w:szCs w:val="20"/>
        </w:rPr>
      </w:pPr>
      <w:r w:rsidRPr="00301506">
        <w:rPr>
          <w:sz w:val="20"/>
          <w:szCs w:val="20"/>
        </w:rPr>
        <w:t xml:space="preserve"> </w:t>
      </w:r>
      <w:r w:rsidR="00A83858" w:rsidRPr="00301506">
        <w:rPr>
          <w:sz w:val="20"/>
          <w:szCs w:val="20"/>
        </w:rPr>
        <w:t xml:space="preserve">T-statistics are reported in parentheses.  *, ** and *** indicate significance at 10%, 5% and 1% levels, respectively. The variable by </w:t>
      </w:r>
      <w:r w:rsidR="00612320" w:rsidRPr="00301506">
        <w:rPr>
          <w:sz w:val="20"/>
          <w:szCs w:val="20"/>
        </w:rPr>
        <w:t xml:space="preserve">region under </w:t>
      </w:r>
      <w:r w:rsidR="00A83858" w:rsidRPr="00301506">
        <w:rPr>
          <w:sz w:val="20"/>
          <w:szCs w:val="20"/>
        </w:rPr>
        <w:t>reference is East Asia and the Pacific</w:t>
      </w:r>
    </w:p>
    <w:p w14:paraId="21FDD187" w14:textId="77777777" w:rsidR="00C478DC" w:rsidRDefault="00C478DC" w:rsidP="003B27CC">
      <w:pPr>
        <w:jc w:val="both"/>
        <w:rPr>
          <w:b/>
          <w:sz w:val="20"/>
          <w:szCs w:val="20"/>
        </w:rPr>
      </w:pPr>
    </w:p>
    <w:p w14:paraId="7010CEA6" w14:textId="77777777" w:rsidR="003B27CC" w:rsidRPr="003B27CC" w:rsidRDefault="003B27CC" w:rsidP="003B27CC">
      <w:pPr>
        <w:jc w:val="both"/>
        <w:rPr>
          <w:b/>
          <w:sz w:val="20"/>
          <w:szCs w:val="20"/>
        </w:rPr>
        <w:sectPr w:rsidR="003B27CC" w:rsidRPr="003B27CC" w:rsidSect="00333555">
          <w:type w:val="continuous"/>
          <w:pgSz w:w="12240" w:h="15840"/>
          <w:pgMar w:top="1417" w:right="1701" w:bottom="1417" w:left="1701" w:header="708" w:footer="708" w:gutter="0"/>
          <w:cols w:space="708"/>
          <w:docGrid w:linePitch="360"/>
        </w:sectPr>
      </w:pPr>
    </w:p>
    <w:p w14:paraId="4B783D34" w14:textId="7E53CDF3" w:rsidR="00612320" w:rsidRPr="00967ED8" w:rsidRDefault="006F62BE" w:rsidP="00FB148E">
      <w:pPr>
        <w:pStyle w:val="Prrafodelista"/>
        <w:numPr>
          <w:ilvl w:val="0"/>
          <w:numId w:val="1"/>
        </w:numPr>
        <w:jc w:val="both"/>
        <w:rPr>
          <w:b/>
        </w:rPr>
      </w:pPr>
      <w:r w:rsidRPr="00967ED8">
        <w:rPr>
          <w:b/>
        </w:rPr>
        <w:lastRenderedPageBreak/>
        <w:t>Conclusion</w:t>
      </w:r>
      <w:r w:rsidR="00612320" w:rsidRPr="00967ED8">
        <w:rPr>
          <w:b/>
        </w:rPr>
        <w:t>s</w:t>
      </w:r>
    </w:p>
    <w:p w14:paraId="394D4B5C" w14:textId="5590C92E" w:rsidR="00612320" w:rsidRPr="00967ED8" w:rsidRDefault="00612320" w:rsidP="00FB148E">
      <w:pPr>
        <w:spacing w:line="240" w:lineRule="auto"/>
        <w:ind w:firstLine="284"/>
        <w:jc w:val="both"/>
      </w:pPr>
      <w:r w:rsidRPr="00967ED8">
        <w:t xml:space="preserve">Religion is a broad, diverse, and complex cultural institution in which a great deal of internal logic </w:t>
      </w:r>
      <w:r w:rsidR="00FD6187" w:rsidRPr="00967ED8">
        <w:t>is</w:t>
      </w:r>
      <w:r w:rsidRPr="00967ED8">
        <w:t xml:space="preserve"> </w:t>
      </w:r>
      <w:r w:rsidR="0080342E" w:rsidRPr="00967ED8">
        <w:t>present</w:t>
      </w:r>
      <w:r w:rsidRPr="00967ED8">
        <w:t xml:space="preserve">. Hence, those who </w:t>
      </w:r>
      <w:r w:rsidR="00553D49" w:rsidRPr="00967ED8">
        <w:t>seek to explore</w:t>
      </w:r>
      <w:r w:rsidRPr="00967ED8">
        <w:t xml:space="preserve"> its characteristics </w:t>
      </w:r>
      <w:r w:rsidR="00553D49" w:rsidRPr="00967ED8">
        <w:t>in search of</w:t>
      </w:r>
      <w:r w:rsidRPr="00967ED8">
        <w:t xml:space="preserve"> clarity on its impact on any dimension of human life must </w:t>
      </w:r>
      <w:r w:rsidR="00553D49" w:rsidRPr="00967ED8">
        <w:t>resist</w:t>
      </w:r>
      <w:r w:rsidRPr="00967ED8">
        <w:t xml:space="preserve"> the temptation of superficial approaches that </w:t>
      </w:r>
      <w:r w:rsidR="0081774B" w:rsidRPr="00967ED8">
        <w:t xml:space="preserve">may </w:t>
      </w:r>
      <w:r w:rsidRPr="00967ED8">
        <w:t>arbitrarily simplify its internal complexity.</w:t>
      </w:r>
    </w:p>
    <w:p w14:paraId="13A8DEED" w14:textId="77777777" w:rsidR="00155DC2" w:rsidRPr="00967ED8" w:rsidRDefault="00612320" w:rsidP="00FB148E">
      <w:pPr>
        <w:spacing w:line="240" w:lineRule="auto"/>
        <w:ind w:firstLine="284"/>
        <w:jc w:val="both"/>
      </w:pPr>
      <w:r w:rsidRPr="00967ED8">
        <w:t xml:space="preserve">Given the great influence that religions have on human behaviour and the urgency of the climate crisis we are facing, this research is relevant as it provides a more complete understanding of the role that religion can play in the processes </w:t>
      </w:r>
      <w:r w:rsidR="0081774B" w:rsidRPr="00967ED8">
        <w:t>of</w:t>
      </w:r>
      <w:r w:rsidRPr="00967ED8">
        <w:t xml:space="preserve"> address</w:t>
      </w:r>
      <w:r w:rsidR="0081774B" w:rsidRPr="00967ED8">
        <w:t>ing</w:t>
      </w:r>
      <w:r w:rsidRPr="00967ED8">
        <w:t xml:space="preserve"> climate change a</w:t>
      </w:r>
      <w:r w:rsidR="0081774B" w:rsidRPr="00967ED8">
        <w:t>s well as offering</w:t>
      </w:r>
      <w:r w:rsidRPr="00967ED8">
        <w:t xml:space="preserve"> tools that contribute to the implementation of the Sustainable Development Goals seven and thirteen proposed by the United Nations (2018). We have shown, contrary to the claims of Sharma et al. (2021), that there are aspects of religion (religious tolerance in this case) that can contribute to a more rigorous implementation of policies to </w:t>
      </w:r>
      <w:r w:rsidR="0081774B" w:rsidRPr="00967ED8">
        <w:t>deal with</w:t>
      </w:r>
      <w:r w:rsidRPr="00967ED8">
        <w:t xml:space="preserve"> climate change. We have hypothesized that the higher a country's level of religious tolerance, the greater its ability </w:t>
      </w:r>
      <w:r w:rsidR="0081774B" w:rsidRPr="00967ED8">
        <w:t xml:space="preserve">will be </w:t>
      </w:r>
      <w:r w:rsidRPr="00967ED8">
        <w:t xml:space="preserve">to adopt stricter climate change policies. </w:t>
      </w:r>
    </w:p>
    <w:p w14:paraId="1053402C" w14:textId="205C655A" w:rsidR="00612320" w:rsidRPr="00967ED8" w:rsidRDefault="00612320" w:rsidP="00FB148E">
      <w:pPr>
        <w:spacing w:line="240" w:lineRule="auto"/>
        <w:ind w:firstLine="284"/>
        <w:jc w:val="both"/>
      </w:pPr>
      <w:r w:rsidRPr="00967ED8">
        <w:t xml:space="preserve">In the same vein, we could </w:t>
      </w:r>
      <w:r w:rsidR="0081774B" w:rsidRPr="00967ED8">
        <w:t>maintain</w:t>
      </w:r>
      <w:r w:rsidRPr="00967ED8">
        <w:t xml:space="preserve"> that fundamentalist and intolerant </w:t>
      </w:r>
      <w:r w:rsidR="0081774B" w:rsidRPr="00967ED8">
        <w:t>behaviours</w:t>
      </w:r>
      <w:r w:rsidRPr="00967ED8">
        <w:t xml:space="preserve"> would be a barrier to the implementation of such policies. Thus, politicians and international organizations can </w:t>
      </w:r>
      <w:r w:rsidR="0081774B" w:rsidRPr="00967ED8">
        <w:t>channel</w:t>
      </w:r>
      <w:r w:rsidRPr="00967ED8">
        <w:t xml:space="preserve"> their efforts </w:t>
      </w:r>
      <w:r w:rsidR="0081774B" w:rsidRPr="00967ED8">
        <w:t>towards</w:t>
      </w:r>
      <w:r w:rsidRPr="00967ED8">
        <w:t xml:space="preserve"> strengthening interreligious dialogue as a way </w:t>
      </w:r>
      <w:r w:rsidR="006154F9" w:rsidRPr="00967ED8">
        <w:t xml:space="preserve">of </w:t>
      </w:r>
      <w:r w:rsidR="0081774B" w:rsidRPr="00967ED8">
        <w:t>achieving more favourable</w:t>
      </w:r>
      <w:r w:rsidRPr="00967ED8">
        <w:t xml:space="preserve"> coexistence among nations and </w:t>
      </w:r>
      <w:r w:rsidR="0081774B" w:rsidRPr="00967ED8">
        <w:t>offer</w:t>
      </w:r>
      <w:r w:rsidR="006154F9" w:rsidRPr="00967ED8">
        <w:t>ing</w:t>
      </w:r>
      <w:r w:rsidRPr="00967ED8">
        <w:t xml:space="preserve"> a more efficient approach to programs to address climate change.</w:t>
      </w:r>
    </w:p>
    <w:p w14:paraId="45AF47FC" w14:textId="4FD4A6EC" w:rsidR="00612320" w:rsidRPr="00967ED8" w:rsidRDefault="00612320" w:rsidP="002A1EE7">
      <w:pPr>
        <w:jc w:val="both"/>
      </w:pPr>
      <w:r w:rsidRPr="00967ED8">
        <w:t xml:space="preserve">In this way, we contribute to </w:t>
      </w:r>
      <w:r w:rsidR="00AF2BCA" w:rsidRPr="00967ED8">
        <w:t>l</w:t>
      </w:r>
      <w:r w:rsidRPr="00967ED8">
        <w:t xml:space="preserve">iterature by showing the need to </w:t>
      </w:r>
      <w:r w:rsidR="0081774B" w:rsidRPr="00967ED8">
        <w:t>examine</w:t>
      </w:r>
      <w:r w:rsidRPr="00967ED8">
        <w:t xml:space="preserve"> more rigorously and deeply cultural phenomena such as religion, and their internal logic, while the complexity of their internal networks allows us to </w:t>
      </w:r>
      <w:r w:rsidR="0081774B" w:rsidRPr="00967ED8">
        <w:t>demonstrate</w:t>
      </w:r>
      <w:r w:rsidRPr="00967ED8">
        <w:t xml:space="preserve"> dissimilar impacts depending on the angle from which these phenomena are studied. This research is limited to a specific logic, but opens the door to other approaches that </w:t>
      </w:r>
      <w:r w:rsidR="000B2DFF" w:rsidRPr="00967ED8">
        <w:t>explore</w:t>
      </w:r>
      <w:r w:rsidRPr="00967ED8">
        <w:t xml:space="preserve"> particular religions and their internal structures to assess the way in which they relate to strategies to </w:t>
      </w:r>
      <w:r w:rsidR="001477AB" w:rsidRPr="00967ED8">
        <w:t>confront</w:t>
      </w:r>
      <w:r w:rsidRPr="00967ED8">
        <w:t xml:space="preserve"> the climate crisis. </w:t>
      </w:r>
    </w:p>
    <w:p w14:paraId="1831A058" w14:textId="77777777" w:rsidR="00D7275A" w:rsidRDefault="00D7275A" w:rsidP="00C478DC">
      <w:pPr>
        <w:pStyle w:val="Prrafodelista"/>
        <w:numPr>
          <w:ilvl w:val="0"/>
          <w:numId w:val="1"/>
        </w:numPr>
        <w:jc w:val="both"/>
        <w:rPr>
          <w:b/>
          <w:sz w:val="20"/>
          <w:szCs w:val="20"/>
        </w:rPr>
        <w:sectPr w:rsidR="00D7275A" w:rsidSect="00333555">
          <w:type w:val="continuous"/>
          <w:pgSz w:w="12240" w:h="15840"/>
          <w:pgMar w:top="1417" w:right="1701" w:bottom="1417" w:left="1701" w:header="708" w:footer="708" w:gutter="0"/>
          <w:cols w:space="708"/>
          <w:docGrid w:linePitch="360"/>
        </w:sectPr>
      </w:pPr>
    </w:p>
    <w:p w14:paraId="2C1485E0" w14:textId="6B7F92DA" w:rsidR="00C478DC" w:rsidRPr="005673AC" w:rsidRDefault="00C478DC" w:rsidP="005673AC">
      <w:pPr>
        <w:pStyle w:val="Prrafodelista"/>
        <w:numPr>
          <w:ilvl w:val="0"/>
          <w:numId w:val="1"/>
        </w:numPr>
        <w:ind w:hanging="709"/>
        <w:jc w:val="both"/>
        <w:rPr>
          <w:b/>
          <w:color w:val="000000" w:themeColor="text1"/>
        </w:rPr>
      </w:pPr>
      <w:r w:rsidRPr="005673AC">
        <w:rPr>
          <w:b/>
          <w:color w:val="000000" w:themeColor="text1"/>
        </w:rPr>
        <w:t>References</w:t>
      </w:r>
    </w:p>
    <w:bookmarkEnd w:id="2"/>
    <w:p w14:paraId="7F4B5C79" w14:textId="77777777" w:rsidR="005A58B1" w:rsidRPr="005673AC" w:rsidRDefault="005A58B1" w:rsidP="005673AC">
      <w:pPr>
        <w:spacing w:after="0" w:line="240" w:lineRule="auto"/>
        <w:ind w:left="851" w:hanging="851"/>
        <w:jc w:val="both"/>
        <w:rPr>
          <w:color w:val="000000" w:themeColor="text1"/>
          <w:sz w:val="20"/>
          <w:szCs w:val="20"/>
          <w:shd w:val="clear" w:color="auto" w:fill="FFFFFF"/>
          <w:lang w:val="en-US"/>
        </w:rPr>
      </w:pPr>
      <w:proofErr w:type="spellStart"/>
      <w:r w:rsidRPr="005673AC">
        <w:rPr>
          <w:color w:val="000000" w:themeColor="text1"/>
          <w:sz w:val="20"/>
          <w:szCs w:val="20"/>
          <w:shd w:val="clear" w:color="auto" w:fill="FFFFFF"/>
          <w:lang w:val="fr-FR"/>
        </w:rPr>
        <w:t>Bénabou</w:t>
      </w:r>
      <w:proofErr w:type="spellEnd"/>
      <w:r w:rsidRPr="005673AC">
        <w:rPr>
          <w:color w:val="000000" w:themeColor="text1"/>
          <w:sz w:val="20"/>
          <w:szCs w:val="20"/>
          <w:shd w:val="clear" w:color="auto" w:fill="FFFFFF"/>
          <w:lang w:val="fr-FR"/>
        </w:rPr>
        <w:t xml:space="preserve">, R., </w:t>
      </w:r>
      <w:proofErr w:type="spellStart"/>
      <w:r w:rsidRPr="005673AC">
        <w:rPr>
          <w:color w:val="000000" w:themeColor="text1"/>
          <w:sz w:val="20"/>
          <w:szCs w:val="20"/>
          <w:shd w:val="clear" w:color="auto" w:fill="FFFFFF"/>
          <w:lang w:val="fr-FR"/>
        </w:rPr>
        <w:t>Ticchi</w:t>
      </w:r>
      <w:proofErr w:type="spellEnd"/>
      <w:r w:rsidRPr="005673AC">
        <w:rPr>
          <w:color w:val="000000" w:themeColor="text1"/>
          <w:sz w:val="20"/>
          <w:szCs w:val="20"/>
          <w:shd w:val="clear" w:color="auto" w:fill="FFFFFF"/>
          <w:lang w:val="fr-FR"/>
        </w:rPr>
        <w:t xml:space="preserve">, D., </w:t>
      </w:r>
      <w:proofErr w:type="spellStart"/>
      <w:r w:rsidRPr="005673AC">
        <w:rPr>
          <w:color w:val="000000" w:themeColor="text1"/>
          <w:sz w:val="20"/>
          <w:szCs w:val="20"/>
          <w:shd w:val="clear" w:color="auto" w:fill="FFFFFF"/>
          <w:lang w:val="fr-FR"/>
        </w:rPr>
        <w:t>Vindigni</w:t>
      </w:r>
      <w:proofErr w:type="spellEnd"/>
      <w:r w:rsidRPr="005673AC">
        <w:rPr>
          <w:color w:val="000000" w:themeColor="text1"/>
          <w:sz w:val="20"/>
          <w:szCs w:val="20"/>
          <w:shd w:val="clear" w:color="auto" w:fill="FFFFFF"/>
          <w:lang w:val="fr-FR"/>
        </w:rPr>
        <w:t xml:space="preserve">, A. (2015). </w:t>
      </w:r>
      <w:r w:rsidRPr="005673AC">
        <w:rPr>
          <w:color w:val="000000" w:themeColor="text1"/>
          <w:sz w:val="20"/>
          <w:szCs w:val="20"/>
          <w:shd w:val="clear" w:color="auto" w:fill="FFFFFF"/>
          <w:lang w:val="en-US"/>
        </w:rPr>
        <w:t>Religion and innovation. Am. Econ. Rev. 105, 346–351.</w:t>
      </w:r>
    </w:p>
    <w:p w14:paraId="6227BDCA" w14:textId="77777777" w:rsidR="00967ED8" w:rsidRPr="005673AC" w:rsidRDefault="00967ED8" w:rsidP="005673AC">
      <w:pPr>
        <w:spacing w:after="0" w:line="240" w:lineRule="auto"/>
        <w:ind w:left="851" w:hanging="851"/>
        <w:jc w:val="both"/>
        <w:rPr>
          <w:color w:val="000000" w:themeColor="text1"/>
          <w:sz w:val="20"/>
          <w:szCs w:val="20"/>
          <w:shd w:val="clear" w:color="auto" w:fill="FFFFFF"/>
          <w:lang w:val="en-US"/>
        </w:rPr>
      </w:pPr>
    </w:p>
    <w:p w14:paraId="09277DD4"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shd w:val="clear" w:color="auto" w:fill="FFFFFF"/>
          <w:lang w:val="en-US"/>
        </w:rPr>
        <w:t xml:space="preserve">Bernauer, T., </w:t>
      </w:r>
      <w:proofErr w:type="spellStart"/>
      <w:r w:rsidRPr="005673AC">
        <w:rPr>
          <w:color w:val="000000" w:themeColor="text1"/>
          <w:sz w:val="20"/>
          <w:szCs w:val="20"/>
          <w:shd w:val="clear" w:color="auto" w:fill="FFFFFF"/>
          <w:lang w:val="en-US"/>
        </w:rPr>
        <w:t>Böhmelt</w:t>
      </w:r>
      <w:proofErr w:type="spellEnd"/>
      <w:r w:rsidRPr="005673AC">
        <w:rPr>
          <w:color w:val="000000" w:themeColor="text1"/>
          <w:sz w:val="20"/>
          <w:szCs w:val="20"/>
          <w:shd w:val="clear" w:color="auto" w:fill="FFFFFF"/>
          <w:lang w:val="en-US"/>
        </w:rPr>
        <w:t>, T. (2013). National Climate Policies in international comparison: the climate change cooperation index. Environ. Sci. Pol. 25, 196–206.</w:t>
      </w:r>
      <w:r w:rsidRPr="005673AC">
        <w:rPr>
          <w:color w:val="000000" w:themeColor="text1"/>
          <w:sz w:val="20"/>
          <w:szCs w:val="20"/>
          <w:lang w:val="en-US"/>
        </w:rPr>
        <w:t xml:space="preserve"> </w:t>
      </w:r>
    </w:p>
    <w:p w14:paraId="4ED8F90E" w14:textId="77777777" w:rsidR="00967ED8" w:rsidRPr="005673AC" w:rsidRDefault="00967ED8" w:rsidP="005673AC">
      <w:pPr>
        <w:spacing w:after="0" w:line="240" w:lineRule="auto"/>
        <w:ind w:left="851" w:hanging="851"/>
        <w:jc w:val="both"/>
        <w:rPr>
          <w:color w:val="000000" w:themeColor="text1"/>
          <w:sz w:val="20"/>
          <w:szCs w:val="20"/>
          <w:lang w:val="en-US"/>
        </w:rPr>
      </w:pPr>
    </w:p>
    <w:p w14:paraId="7EE861A5"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Botta, E., </w:t>
      </w:r>
      <w:proofErr w:type="spellStart"/>
      <w:r w:rsidRPr="005673AC">
        <w:rPr>
          <w:color w:val="000000" w:themeColor="text1"/>
          <w:sz w:val="20"/>
          <w:szCs w:val="20"/>
          <w:lang w:val="en-US"/>
        </w:rPr>
        <w:t>Kozluk</w:t>
      </w:r>
      <w:proofErr w:type="spellEnd"/>
      <w:r w:rsidRPr="005673AC">
        <w:rPr>
          <w:color w:val="000000" w:themeColor="text1"/>
          <w:sz w:val="20"/>
          <w:szCs w:val="20"/>
          <w:lang w:val="en-US"/>
        </w:rPr>
        <w:t>, T. (2014). Measuring Environmental Policy Stringency in OECD Countries.</w:t>
      </w:r>
    </w:p>
    <w:p w14:paraId="06BDA0A5" w14:textId="77777777" w:rsidR="00967ED8" w:rsidRPr="005673AC" w:rsidRDefault="00967ED8" w:rsidP="005673AC">
      <w:pPr>
        <w:spacing w:after="0" w:line="240" w:lineRule="auto"/>
        <w:ind w:left="851" w:hanging="851"/>
        <w:jc w:val="both"/>
        <w:rPr>
          <w:color w:val="000000" w:themeColor="text1"/>
          <w:sz w:val="20"/>
          <w:szCs w:val="20"/>
          <w:lang w:val="en-US"/>
        </w:rPr>
      </w:pPr>
    </w:p>
    <w:p w14:paraId="4A1E2353" w14:textId="77777777" w:rsidR="005A58B1" w:rsidRPr="005673AC" w:rsidRDefault="005A58B1" w:rsidP="005673AC">
      <w:pPr>
        <w:spacing w:after="0" w:line="240" w:lineRule="auto"/>
        <w:ind w:left="851" w:hanging="851"/>
        <w:jc w:val="both"/>
        <w:rPr>
          <w:rStyle w:val="Hipervnculo"/>
          <w:color w:val="000000" w:themeColor="text1"/>
          <w:sz w:val="20"/>
          <w:szCs w:val="20"/>
          <w:lang w:val="en-US"/>
        </w:rPr>
      </w:pPr>
      <w:r w:rsidRPr="005673AC">
        <w:rPr>
          <w:color w:val="000000" w:themeColor="text1"/>
          <w:sz w:val="20"/>
          <w:szCs w:val="20"/>
          <w:lang w:val="en-US"/>
        </w:rPr>
        <w:t xml:space="preserve">BP (2020). Statistical Review of World Energy, 2019. Accessed in: June 2020. Available at: </w:t>
      </w:r>
      <w:hyperlink r:id="rId19" w:history="1">
        <w:r w:rsidRPr="005673AC">
          <w:rPr>
            <w:rStyle w:val="Hipervnculo"/>
            <w:color w:val="000000" w:themeColor="text1"/>
            <w:sz w:val="20"/>
            <w:szCs w:val="20"/>
            <w:lang w:val="en-US"/>
          </w:rPr>
          <w:t>https://www.bp.com/en/global/corporate/energy-economics/statistical-review-of-world-energy.html</w:t>
        </w:r>
      </w:hyperlink>
    </w:p>
    <w:p w14:paraId="275711DE" w14:textId="77777777" w:rsidR="00967ED8" w:rsidRPr="005673AC" w:rsidRDefault="00967ED8" w:rsidP="005673AC">
      <w:pPr>
        <w:spacing w:after="0" w:line="240" w:lineRule="auto"/>
        <w:ind w:left="851" w:hanging="851"/>
        <w:jc w:val="both"/>
        <w:rPr>
          <w:color w:val="000000" w:themeColor="text1"/>
          <w:sz w:val="20"/>
          <w:szCs w:val="20"/>
          <w:lang w:val="en-US"/>
        </w:rPr>
      </w:pPr>
    </w:p>
    <w:p w14:paraId="22182817" w14:textId="013E0F02"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de-DE"/>
        </w:rPr>
        <w:t xml:space="preserve">Broer, N. A., Muynck de, B., Potgieter, F. J., Wolhuter, C. C., &amp; Walt van der, J. L. (2014). </w:t>
      </w:r>
      <w:r w:rsidRPr="005673AC">
        <w:rPr>
          <w:color w:val="000000" w:themeColor="text1"/>
          <w:sz w:val="20"/>
          <w:szCs w:val="20"/>
          <w:lang w:val="en-US"/>
        </w:rPr>
        <w:t xml:space="preserve">Measuring religious tolerance among final year education students: The birth of a questionnaire. International Journal for Religious Freedom, 7(1/2), 77–96. </w:t>
      </w:r>
    </w:p>
    <w:p w14:paraId="44D269C3" w14:textId="77777777" w:rsidR="005A58B1" w:rsidRPr="005673AC" w:rsidRDefault="005A58B1" w:rsidP="005673AC">
      <w:pPr>
        <w:spacing w:after="0" w:line="240" w:lineRule="auto"/>
        <w:ind w:left="851" w:hanging="851"/>
        <w:jc w:val="both"/>
        <w:rPr>
          <w:color w:val="000000" w:themeColor="text1"/>
          <w:sz w:val="20"/>
          <w:szCs w:val="20"/>
          <w:lang w:val="en-US"/>
        </w:rPr>
      </w:pPr>
    </w:p>
    <w:p w14:paraId="688D499C"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Chaudoin, S., Smith, D.T., </w:t>
      </w:r>
      <w:proofErr w:type="spellStart"/>
      <w:r w:rsidRPr="005673AC">
        <w:rPr>
          <w:color w:val="000000" w:themeColor="text1"/>
          <w:sz w:val="20"/>
          <w:szCs w:val="20"/>
          <w:lang w:val="en-US"/>
        </w:rPr>
        <w:t>Urpelainen</w:t>
      </w:r>
      <w:proofErr w:type="spellEnd"/>
      <w:r w:rsidRPr="005673AC">
        <w:rPr>
          <w:color w:val="000000" w:themeColor="text1"/>
          <w:sz w:val="20"/>
          <w:szCs w:val="20"/>
          <w:lang w:val="en-US"/>
        </w:rPr>
        <w:t>, J. (2014). American evangelicals and domestic versus international climate policy. Rev. Int. Organ. 9, 441–469.</w:t>
      </w:r>
    </w:p>
    <w:p w14:paraId="35F50809" w14:textId="77777777" w:rsidR="005A58B1" w:rsidRPr="005673AC" w:rsidRDefault="005A58B1" w:rsidP="005673AC">
      <w:pPr>
        <w:spacing w:after="0" w:line="240" w:lineRule="auto"/>
        <w:ind w:left="851" w:hanging="851"/>
        <w:jc w:val="both"/>
        <w:rPr>
          <w:color w:val="000000" w:themeColor="text1"/>
          <w:sz w:val="20"/>
          <w:szCs w:val="20"/>
          <w:lang w:val="en-US"/>
        </w:rPr>
      </w:pPr>
    </w:p>
    <w:p w14:paraId="70BCF6E8"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DiMaggio, P. J. &amp; Powell, W.W. (1983). The iron cage revisited: institutional isomorphism and collective rationality in organizational fields." American Sociological Review, 48(2): pp.147-160. </w:t>
      </w:r>
    </w:p>
    <w:p w14:paraId="20AF9644" w14:textId="77777777" w:rsidR="005A58B1" w:rsidRPr="005673AC" w:rsidRDefault="005A58B1" w:rsidP="005673AC">
      <w:pPr>
        <w:spacing w:after="0" w:line="240" w:lineRule="auto"/>
        <w:ind w:left="851" w:hanging="851"/>
        <w:jc w:val="both"/>
        <w:rPr>
          <w:color w:val="000000" w:themeColor="text1"/>
          <w:sz w:val="20"/>
          <w:szCs w:val="20"/>
          <w:lang w:val="en-US"/>
        </w:rPr>
      </w:pPr>
    </w:p>
    <w:p w14:paraId="067A02E3" w14:textId="3DD58392"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lastRenderedPageBreak/>
        <w:t xml:space="preserve">EIA (2020). U.S. Energy Information Administration. Accessed at: </w:t>
      </w:r>
      <w:hyperlink r:id="rId20" w:history="1">
        <w:r w:rsidRPr="005673AC">
          <w:rPr>
            <w:rStyle w:val="Hipervnculo"/>
            <w:color w:val="000000" w:themeColor="text1"/>
            <w:sz w:val="20"/>
            <w:szCs w:val="20"/>
            <w:lang w:val="en-US"/>
          </w:rPr>
          <w:t xml:space="preserve">https://www.eia.gov/coal/data.php  </w:t>
        </w:r>
      </w:hyperlink>
      <w:r w:rsidRPr="005673AC">
        <w:rPr>
          <w:color w:val="000000" w:themeColor="text1"/>
          <w:sz w:val="20"/>
          <w:szCs w:val="20"/>
          <w:lang w:val="en-US"/>
        </w:rPr>
        <w:t xml:space="preserve"> </w:t>
      </w:r>
    </w:p>
    <w:p w14:paraId="59BD4F8F" w14:textId="77777777" w:rsidR="005A58B1" w:rsidRPr="005673AC" w:rsidRDefault="005A58B1" w:rsidP="005673AC">
      <w:pPr>
        <w:spacing w:after="0" w:line="240" w:lineRule="auto"/>
        <w:ind w:left="851" w:hanging="851"/>
        <w:jc w:val="both"/>
        <w:rPr>
          <w:color w:val="000000" w:themeColor="text1"/>
          <w:sz w:val="20"/>
          <w:szCs w:val="20"/>
          <w:lang w:val="en-US"/>
        </w:rPr>
      </w:pPr>
    </w:p>
    <w:p w14:paraId="0448FCB1" w14:textId="43253C86" w:rsidR="005A58B1" w:rsidRPr="005673AC" w:rsidRDefault="005A58B1" w:rsidP="005673AC">
      <w:pPr>
        <w:spacing w:after="0" w:line="240" w:lineRule="auto"/>
        <w:ind w:left="851" w:hanging="851"/>
        <w:jc w:val="both"/>
        <w:rPr>
          <w:rStyle w:val="Hipervnculo"/>
          <w:color w:val="000000" w:themeColor="text1"/>
          <w:sz w:val="20"/>
          <w:szCs w:val="20"/>
          <w:lang w:val="en-US"/>
        </w:rPr>
      </w:pPr>
      <w:r w:rsidRPr="005673AC">
        <w:rPr>
          <w:color w:val="000000" w:themeColor="text1"/>
          <w:sz w:val="20"/>
          <w:szCs w:val="20"/>
          <w:lang w:val="de-DE"/>
        </w:rPr>
        <w:t xml:space="preserve">Ecklund, E., Scheitle, C., Peifer, J. &amp; Bolger, D. (2017). </w:t>
      </w:r>
      <w:r w:rsidRPr="005673AC">
        <w:rPr>
          <w:color w:val="000000" w:themeColor="text1"/>
          <w:sz w:val="20"/>
          <w:szCs w:val="20"/>
          <w:lang w:val="en-US"/>
        </w:rPr>
        <w:t xml:space="preserve">Examining Links Between Religion, Evolution Views, and Climate Change Skepticism. Environment and Behavior, Vol. 49(9) 985–1006. </w:t>
      </w:r>
      <w:hyperlink r:id="rId21" w:history="1">
        <w:r w:rsidRPr="005673AC">
          <w:rPr>
            <w:rStyle w:val="Hipervnculo"/>
            <w:color w:val="000000" w:themeColor="text1"/>
            <w:sz w:val="20"/>
            <w:szCs w:val="20"/>
            <w:lang w:val="en-US"/>
          </w:rPr>
          <w:t>http://doi.org//10.1177/0013916516674246</w:t>
        </w:r>
      </w:hyperlink>
    </w:p>
    <w:p w14:paraId="068FBB46" w14:textId="77777777" w:rsidR="005A58B1" w:rsidRPr="005673AC" w:rsidRDefault="005A58B1" w:rsidP="005673AC">
      <w:pPr>
        <w:spacing w:after="0" w:line="240" w:lineRule="auto"/>
        <w:ind w:left="851" w:hanging="851"/>
        <w:jc w:val="both"/>
        <w:rPr>
          <w:rStyle w:val="Hipervnculo"/>
          <w:color w:val="000000" w:themeColor="text1"/>
          <w:sz w:val="20"/>
          <w:szCs w:val="20"/>
          <w:u w:val="none"/>
          <w:lang w:val="en-US"/>
        </w:rPr>
      </w:pPr>
    </w:p>
    <w:p w14:paraId="7F12C134" w14:textId="4950D0C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Enerdata (2019). Global Energy Statistical Yearbook 2019. Accessed in: June 2020. Available at: </w:t>
      </w:r>
      <w:hyperlink r:id="rId22" w:history="1">
        <w:r w:rsidRPr="005673AC">
          <w:rPr>
            <w:rStyle w:val="Hipervnculo"/>
            <w:color w:val="000000" w:themeColor="text1"/>
            <w:sz w:val="20"/>
            <w:szCs w:val="20"/>
            <w:lang w:val="en-US"/>
          </w:rPr>
          <w:t>https://yearbook.enerdata.net/coal-lignite/coal-production-data.html</w:t>
        </w:r>
      </w:hyperlink>
      <w:r w:rsidRPr="005673AC">
        <w:rPr>
          <w:color w:val="000000" w:themeColor="text1"/>
          <w:sz w:val="20"/>
          <w:szCs w:val="20"/>
          <w:lang w:val="en-US"/>
        </w:rPr>
        <w:t xml:space="preserve">. </w:t>
      </w:r>
    </w:p>
    <w:p w14:paraId="3C66468C" w14:textId="77777777" w:rsidR="005A58B1" w:rsidRPr="005673AC" w:rsidRDefault="005A58B1" w:rsidP="005673AC">
      <w:pPr>
        <w:spacing w:after="0" w:line="240" w:lineRule="auto"/>
        <w:ind w:left="851" w:hanging="851"/>
        <w:jc w:val="both"/>
        <w:rPr>
          <w:color w:val="000000" w:themeColor="text1"/>
          <w:sz w:val="20"/>
          <w:szCs w:val="20"/>
          <w:lang w:val="en-US"/>
        </w:rPr>
      </w:pPr>
    </w:p>
    <w:p w14:paraId="0D8ADCDB" w14:textId="4C98DD1C"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Gallup (2019). Global Opinions about Climate Change, 2007–08.  </w:t>
      </w:r>
    </w:p>
    <w:p w14:paraId="1F675E61" w14:textId="77777777" w:rsidR="005A58B1" w:rsidRPr="005673AC" w:rsidRDefault="005A58B1" w:rsidP="005673AC">
      <w:pPr>
        <w:spacing w:after="0" w:line="240" w:lineRule="auto"/>
        <w:ind w:left="851" w:hanging="851"/>
        <w:jc w:val="both"/>
        <w:rPr>
          <w:color w:val="000000" w:themeColor="text1"/>
          <w:sz w:val="20"/>
          <w:szCs w:val="20"/>
          <w:lang w:val="en-US"/>
        </w:rPr>
      </w:pPr>
    </w:p>
    <w:p w14:paraId="234785DE" w14:textId="5B9C7598"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de-DE"/>
        </w:rPr>
        <w:t xml:space="preserve">Gygli, S., Haelg, F., Potrafke, N., Sturm, J.-E. (2019). </w:t>
      </w:r>
      <w:r w:rsidRPr="005673AC">
        <w:rPr>
          <w:color w:val="000000" w:themeColor="text1"/>
          <w:sz w:val="20"/>
          <w:szCs w:val="20"/>
          <w:lang w:val="en-US"/>
        </w:rPr>
        <w:t>The KOF globalization index revisited. Rev. Int. Organ. 1–32.</w:t>
      </w:r>
    </w:p>
    <w:p w14:paraId="1C583791" w14:textId="77777777" w:rsidR="005A58B1" w:rsidRPr="005673AC" w:rsidRDefault="005A58B1" w:rsidP="005673AC">
      <w:pPr>
        <w:spacing w:after="0" w:line="240" w:lineRule="auto"/>
        <w:ind w:left="851" w:hanging="851"/>
        <w:jc w:val="both"/>
        <w:rPr>
          <w:color w:val="000000" w:themeColor="text1"/>
          <w:sz w:val="20"/>
          <w:szCs w:val="20"/>
          <w:lang w:val="en-US"/>
        </w:rPr>
      </w:pPr>
    </w:p>
    <w:p w14:paraId="09E753FE" w14:textId="7F586600"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Hoffman, A. (2011). Talking Past Each Other? Cultural Framing of Skeptical and Convinced Logics in the Climate Change Debate. Ross School of Business. University of Michigan. Working Paper No. 1154</w:t>
      </w:r>
    </w:p>
    <w:p w14:paraId="7D4E1445" w14:textId="77777777" w:rsidR="005A58B1" w:rsidRPr="005673AC" w:rsidRDefault="005A58B1" w:rsidP="005673AC">
      <w:pPr>
        <w:spacing w:after="0" w:line="240" w:lineRule="auto"/>
        <w:ind w:left="851" w:hanging="851"/>
        <w:jc w:val="both"/>
        <w:rPr>
          <w:color w:val="000000" w:themeColor="text1"/>
          <w:sz w:val="20"/>
          <w:szCs w:val="20"/>
          <w:lang w:val="en-US"/>
        </w:rPr>
      </w:pPr>
    </w:p>
    <w:p w14:paraId="0A8DEF8C" w14:textId="376C881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Hook, J. N., Farrell, J. E., Johnson, K. A., Van Tongeren, D. R., Davis, D. E., &amp; Aten, J. D. (2017). Intellectual humility and religious tolerance. The Journal of Positive Psychology, 12(1), 29-35.</w:t>
      </w:r>
    </w:p>
    <w:p w14:paraId="59AD98EB" w14:textId="77777777" w:rsidR="005A58B1" w:rsidRPr="005673AC" w:rsidRDefault="005A58B1" w:rsidP="005673AC">
      <w:pPr>
        <w:spacing w:after="0" w:line="240" w:lineRule="auto"/>
        <w:ind w:left="851" w:hanging="851"/>
        <w:jc w:val="both"/>
        <w:rPr>
          <w:color w:val="000000" w:themeColor="text1"/>
          <w:sz w:val="20"/>
          <w:szCs w:val="20"/>
          <w:lang w:val="en-US"/>
        </w:rPr>
      </w:pPr>
    </w:p>
    <w:p w14:paraId="022B9126" w14:textId="07F7591D" w:rsidR="005A58B1" w:rsidRPr="005673AC" w:rsidRDefault="005A58B1" w:rsidP="005673AC">
      <w:pPr>
        <w:spacing w:after="0" w:line="240" w:lineRule="auto"/>
        <w:ind w:left="851" w:hanging="851"/>
        <w:jc w:val="both"/>
        <w:rPr>
          <w:color w:val="000000" w:themeColor="text1"/>
          <w:sz w:val="20"/>
          <w:szCs w:val="20"/>
          <w:lang w:val="en-US"/>
        </w:rPr>
      </w:pPr>
      <w:proofErr w:type="spellStart"/>
      <w:r w:rsidRPr="005673AC">
        <w:rPr>
          <w:color w:val="000000" w:themeColor="text1"/>
          <w:sz w:val="20"/>
          <w:szCs w:val="20"/>
          <w:lang w:val="en-US"/>
        </w:rPr>
        <w:t>Haerpfer</w:t>
      </w:r>
      <w:proofErr w:type="spellEnd"/>
      <w:r w:rsidRPr="005673AC">
        <w:rPr>
          <w:color w:val="000000" w:themeColor="text1"/>
          <w:sz w:val="20"/>
          <w:szCs w:val="20"/>
          <w:lang w:val="en-US"/>
        </w:rPr>
        <w:t xml:space="preserve">, C., Inglehart, R., Moreno, A., Welzel, C., Kizilova, K., Diez-Medrano J., M. Lagos, P. Norris, E. </w:t>
      </w:r>
      <w:proofErr w:type="spellStart"/>
      <w:r w:rsidRPr="005673AC">
        <w:rPr>
          <w:color w:val="000000" w:themeColor="text1"/>
          <w:sz w:val="20"/>
          <w:szCs w:val="20"/>
          <w:lang w:val="en-US"/>
        </w:rPr>
        <w:t>Ponarin</w:t>
      </w:r>
      <w:proofErr w:type="spellEnd"/>
      <w:r w:rsidRPr="005673AC">
        <w:rPr>
          <w:color w:val="000000" w:themeColor="text1"/>
          <w:sz w:val="20"/>
          <w:szCs w:val="20"/>
          <w:lang w:val="en-US"/>
        </w:rPr>
        <w:t xml:space="preserve"> &amp; B. Puranen (eds.). 2022. World Values Survey: Round Seven - Country-Pooled Datafile Version 5.0. Madrid, Spain &amp; Vienna, Austria: JD Systems Institute &amp; WVSA Secretariat. </w:t>
      </w:r>
      <w:hyperlink r:id="rId23" w:history="1">
        <w:r w:rsidRPr="005673AC">
          <w:rPr>
            <w:rStyle w:val="Hipervnculo"/>
            <w:color w:val="000000" w:themeColor="text1"/>
            <w:sz w:val="20"/>
            <w:szCs w:val="20"/>
            <w:lang w:val="en-US"/>
          </w:rPr>
          <w:t>http://doi.org//10.14281/18241.20</w:t>
        </w:r>
      </w:hyperlink>
      <w:r w:rsidRPr="005673AC">
        <w:rPr>
          <w:color w:val="000000" w:themeColor="text1"/>
          <w:sz w:val="20"/>
          <w:szCs w:val="20"/>
          <w:lang w:val="en-US"/>
        </w:rPr>
        <w:t xml:space="preserve">  </w:t>
      </w:r>
    </w:p>
    <w:p w14:paraId="37225ADE" w14:textId="77777777" w:rsidR="005A58B1" w:rsidRPr="005673AC" w:rsidRDefault="005A58B1" w:rsidP="005673AC">
      <w:pPr>
        <w:spacing w:after="0" w:line="240" w:lineRule="auto"/>
        <w:ind w:left="851" w:hanging="851"/>
        <w:jc w:val="both"/>
        <w:rPr>
          <w:b/>
          <w:bCs/>
          <w:color w:val="000000" w:themeColor="text1"/>
          <w:sz w:val="20"/>
          <w:szCs w:val="20"/>
          <w:lang w:val="en-US"/>
        </w:rPr>
      </w:pPr>
    </w:p>
    <w:p w14:paraId="5C6C16A0" w14:textId="65CDB3E3"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Hulme, M. (2015). Varieties of religious engagement with climate change. In: Willis, J., Tucker, M.E., Grim, J. (Eds.), Routledge Handbook of Religion and Ecology. Routledge International Handbooks, Routledge, Abingdon, p. 239.</w:t>
      </w:r>
    </w:p>
    <w:p w14:paraId="1F7AFC3C" w14:textId="77777777" w:rsidR="005A58B1" w:rsidRPr="005673AC" w:rsidRDefault="005A58B1" w:rsidP="005673AC">
      <w:pPr>
        <w:spacing w:after="0" w:line="240" w:lineRule="auto"/>
        <w:ind w:left="851" w:hanging="851"/>
        <w:jc w:val="both"/>
        <w:rPr>
          <w:b/>
          <w:bCs/>
          <w:color w:val="000000" w:themeColor="text1"/>
          <w:sz w:val="20"/>
          <w:szCs w:val="20"/>
          <w:lang w:val="en-US"/>
        </w:rPr>
      </w:pPr>
    </w:p>
    <w:p w14:paraId="39ACDE55" w14:textId="77777777" w:rsidR="005A58B1" w:rsidRPr="005673AC" w:rsidRDefault="005A58B1" w:rsidP="005673AC">
      <w:pPr>
        <w:spacing w:after="0" w:line="240" w:lineRule="auto"/>
        <w:ind w:left="851" w:hanging="851"/>
        <w:jc w:val="both"/>
        <w:rPr>
          <w:b/>
          <w:bCs/>
          <w:color w:val="000000" w:themeColor="text1"/>
          <w:sz w:val="20"/>
          <w:szCs w:val="20"/>
          <w:lang w:val="en-US"/>
        </w:rPr>
      </w:pPr>
      <w:r w:rsidRPr="005673AC">
        <w:rPr>
          <w:color w:val="000000" w:themeColor="text1"/>
          <w:sz w:val="20"/>
          <w:szCs w:val="20"/>
          <w:lang w:val="en-US"/>
        </w:rPr>
        <w:t>IPCC, 2022: Climate Change 2022: Mitigation of Climate Change. Contribution of Working Group III to the Sixth Assessment Report of the Intergovernmental Panel on Climate Change [P.R. Shukla, J. Skea, et al. (eds.)]. Cambridge University Press, Cambridge, UK and New York, NY, USA. doi:10.1017/9781009157926.</w:t>
      </w:r>
      <w:r w:rsidRPr="005673AC">
        <w:rPr>
          <w:b/>
          <w:bCs/>
          <w:color w:val="000000" w:themeColor="text1"/>
          <w:sz w:val="20"/>
          <w:szCs w:val="20"/>
          <w:lang w:val="en-US"/>
        </w:rPr>
        <w:t xml:space="preserve">  </w:t>
      </w:r>
    </w:p>
    <w:p w14:paraId="692B59FE" w14:textId="77777777" w:rsidR="00055F27" w:rsidRPr="005673AC" w:rsidRDefault="00055F27" w:rsidP="005673AC">
      <w:pPr>
        <w:spacing w:after="0" w:line="240" w:lineRule="auto"/>
        <w:ind w:left="851" w:hanging="851"/>
        <w:jc w:val="both"/>
        <w:rPr>
          <w:b/>
          <w:bCs/>
          <w:color w:val="000000" w:themeColor="text1"/>
          <w:sz w:val="20"/>
          <w:szCs w:val="20"/>
          <w:lang w:val="en-US"/>
        </w:rPr>
      </w:pPr>
    </w:p>
    <w:p w14:paraId="34FA587D" w14:textId="77777777" w:rsidR="005A58B1" w:rsidRPr="005673AC" w:rsidRDefault="005A58B1" w:rsidP="005673AC">
      <w:pPr>
        <w:spacing w:after="0" w:line="240" w:lineRule="auto"/>
        <w:ind w:left="851" w:hanging="851"/>
        <w:jc w:val="both"/>
        <w:rPr>
          <w:color w:val="000000" w:themeColor="text1"/>
          <w:sz w:val="20"/>
          <w:szCs w:val="20"/>
          <w:lang w:val="de-DE"/>
        </w:rPr>
      </w:pPr>
      <w:r w:rsidRPr="005673AC">
        <w:rPr>
          <w:color w:val="000000" w:themeColor="text1"/>
          <w:sz w:val="20"/>
          <w:szCs w:val="20"/>
          <w:lang w:val="de-DE"/>
        </w:rPr>
        <w:t xml:space="preserve">Johansson, A., Berggren, N. &amp; Nilson, T. (2022). </w:t>
      </w:r>
      <w:r w:rsidRPr="005673AC">
        <w:rPr>
          <w:color w:val="000000" w:themeColor="text1"/>
          <w:sz w:val="20"/>
          <w:szCs w:val="20"/>
          <w:lang w:val="en-US"/>
        </w:rPr>
        <w:t xml:space="preserve">Intolerance predicts climate skepticism. Energy Economics 105 (2022) 105719. </w:t>
      </w:r>
      <w:hyperlink r:id="rId24" w:history="1">
        <w:r w:rsidRPr="005673AC">
          <w:rPr>
            <w:rStyle w:val="Hipervnculo"/>
            <w:color w:val="000000" w:themeColor="text1"/>
            <w:sz w:val="20"/>
            <w:szCs w:val="20"/>
            <w:lang w:val="de-DE"/>
          </w:rPr>
          <w:t>https://doi.org/10.1016/j.eneco.2021.105719</w:t>
        </w:r>
      </w:hyperlink>
      <w:r w:rsidRPr="005673AC">
        <w:rPr>
          <w:color w:val="000000" w:themeColor="text1"/>
          <w:sz w:val="20"/>
          <w:szCs w:val="20"/>
          <w:lang w:val="de-DE"/>
        </w:rPr>
        <w:t xml:space="preserve"> </w:t>
      </w:r>
    </w:p>
    <w:p w14:paraId="3668E220" w14:textId="77777777" w:rsidR="005A58B1" w:rsidRPr="005673AC" w:rsidRDefault="005A58B1" w:rsidP="005673AC">
      <w:pPr>
        <w:spacing w:after="0" w:line="240" w:lineRule="auto"/>
        <w:ind w:left="851" w:hanging="851"/>
        <w:jc w:val="both"/>
        <w:rPr>
          <w:color w:val="000000" w:themeColor="text1"/>
          <w:sz w:val="20"/>
          <w:szCs w:val="20"/>
          <w:lang w:val="de-DE"/>
        </w:rPr>
      </w:pPr>
    </w:p>
    <w:p w14:paraId="078E5D85"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de-DE"/>
        </w:rPr>
        <w:t xml:space="preserve">Junaedi, M., Nasikhin, Hasanah, S., &amp; Hassan, Z. (2023). </w:t>
      </w:r>
      <w:r w:rsidRPr="005673AC">
        <w:rPr>
          <w:color w:val="000000" w:themeColor="text1"/>
          <w:sz w:val="20"/>
          <w:szCs w:val="20"/>
          <w:lang w:val="en-US"/>
        </w:rPr>
        <w:t xml:space="preserve">Learning patterns in influencing attitudes of religious tolerance in Indonesian universities. Education Sciences, 13(3), 285. </w:t>
      </w:r>
      <w:hyperlink r:id="rId25" w:history="1">
        <w:r w:rsidRPr="005673AC">
          <w:rPr>
            <w:rStyle w:val="Hipervnculo"/>
            <w:color w:val="000000" w:themeColor="text1"/>
            <w:sz w:val="20"/>
            <w:szCs w:val="20"/>
            <w:lang w:val="en-US"/>
          </w:rPr>
          <w:t>https://doi.org/10.3390/educsci13030285</w:t>
        </w:r>
      </w:hyperlink>
      <w:r w:rsidRPr="005673AC">
        <w:rPr>
          <w:color w:val="000000" w:themeColor="text1"/>
          <w:sz w:val="20"/>
          <w:szCs w:val="20"/>
          <w:lang w:val="en-US"/>
        </w:rPr>
        <w:t xml:space="preserve">   </w:t>
      </w:r>
    </w:p>
    <w:p w14:paraId="38FFEF11" w14:textId="77777777" w:rsidR="005A58B1" w:rsidRPr="005673AC" w:rsidRDefault="005A58B1" w:rsidP="005673AC">
      <w:pPr>
        <w:spacing w:after="0" w:line="240" w:lineRule="auto"/>
        <w:ind w:left="851" w:hanging="851"/>
        <w:jc w:val="both"/>
        <w:rPr>
          <w:color w:val="000000" w:themeColor="text1"/>
          <w:sz w:val="20"/>
          <w:szCs w:val="20"/>
          <w:lang w:val="en-US"/>
        </w:rPr>
      </w:pPr>
    </w:p>
    <w:p w14:paraId="1B49C9AC" w14:textId="77777777" w:rsidR="005A58B1" w:rsidRPr="00907A7F" w:rsidRDefault="005A58B1" w:rsidP="005673AC">
      <w:pPr>
        <w:spacing w:after="0" w:line="240" w:lineRule="auto"/>
        <w:ind w:left="851" w:hanging="851"/>
        <w:jc w:val="both"/>
        <w:rPr>
          <w:color w:val="000000" w:themeColor="text1"/>
          <w:sz w:val="20"/>
          <w:szCs w:val="20"/>
          <w:lang w:val="en-US"/>
        </w:rPr>
      </w:pPr>
      <w:r w:rsidRPr="00907A7F">
        <w:rPr>
          <w:color w:val="000000" w:themeColor="text1"/>
          <w:sz w:val="20"/>
          <w:szCs w:val="20"/>
          <w:lang w:val="en-US"/>
        </w:rPr>
        <w:t xml:space="preserve">Kaufmann, D., Kraay, A. (2018). </w:t>
      </w:r>
      <w:hyperlink r:id="rId26" w:anchor="home" w:history="1">
        <w:r w:rsidRPr="00907A7F">
          <w:rPr>
            <w:rStyle w:val="Hipervnculo"/>
            <w:color w:val="000000" w:themeColor="text1"/>
            <w:sz w:val="20"/>
            <w:szCs w:val="20"/>
            <w:lang w:val="en-US"/>
          </w:rPr>
          <w:t>http://info.worldbank.org/governance/wgi/index.aspx#home</w:t>
        </w:r>
      </w:hyperlink>
      <w:r w:rsidRPr="00907A7F">
        <w:rPr>
          <w:color w:val="000000" w:themeColor="text1"/>
          <w:sz w:val="20"/>
          <w:szCs w:val="20"/>
          <w:lang w:val="en-US"/>
        </w:rPr>
        <w:t xml:space="preserve">. </w:t>
      </w:r>
    </w:p>
    <w:p w14:paraId="0F216AC1" w14:textId="77777777" w:rsidR="005A58B1" w:rsidRPr="00907A7F" w:rsidRDefault="005A58B1" w:rsidP="005673AC">
      <w:pPr>
        <w:spacing w:after="0" w:line="240" w:lineRule="auto"/>
        <w:ind w:left="851" w:hanging="851"/>
        <w:jc w:val="both"/>
        <w:rPr>
          <w:color w:val="000000" w:themeColor="text1"/>
          <w:sz w:val="20"/>
          <w:szCs w:val="20"/>
          <w:lang w:val="en-US"/>
        </w:rPr>
      </w:pPr>
    </w:p>
    <w:p w14:paraId="70443F2C"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Lieven, A. (2012). America Right or Wrong: An Anatomy of American Nationalism. Oxford University Press, USA.</w:t>
      </w:r>
    </w:p>
    <w:p w14:paraId="62287A33" w14:textId="77777777" w:rsidR="005A58B1" w:rsidRPr="005673AC" w:rsidRDefault="005A58B1" w:rsidP="005673AC">
      <w:pPr>
        <w:spacing w:after="0" w:line="240" w:lineRule="auto"/>
        <w:ind w:left="851" w:hanging="851"/>
        <w:jc w:val="both"/>
        <w:rPr>
          <w:color w:val="000000" w:themeColor="text1"/>
          <w:sz w:val="20"/>
          <w:szCs w:val="20"/>
          <w:lang w:val="en-US"/>
        </w:rPr>
      </w:pPr>
    </w:p>
    <w:p w14:paraId="194A0A2D"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Marshall, M.G., Gurr, T.R., Jaggers, K. (2017). Polity IV Project: Political Regime Characteristics and Transitions, 1800–2017 (Dataset Users’ Manual).</w:t>
      </w:r>
    </w:p>
    <w:p w14:paraId="512CB8CD" w14:textId="77777777" w:rsidR="005A58B1" w:rsidRPr="005673AC" w:rsidRDefault="005A58B1" w:rsidP="005673AC">
      <w:pPr>
        <w:spacing w:after="0" w:line="240" w:lineRule="auto"/>
        <w:ind w:left="851" w:hanging="851"/>
        <w:jc w:val="both"/>
        <w:rPr>
          <w:color w:val="000000" w:themeColor="text1"/>
          <w:sz w:val="20"/>
          <w:szCs w:val="20"/>
          <w:lang w:val="en-US"/>
        </w:rPr>
      </w:pPr>
    </w:p>
    <w:p w14:paraId="2B09EE0B"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Mehak, B., &amp; Bushra, A. (2020). Development and validation of religious tolerance scale for youth. Journal of Religion and Health, 59(3), 1481-1493. </w:t>
      </w:r>
      <w:hyperlink r:id="rId27" w:history="1">
        <w:r w:rsidRPr="005673AC">
          <w:rPr>
            <w:rStyle w:val="Hipervnculo"/>
            <w:color w:val="000000" w:themeColor="text1"/>
            <w:sz w:val="20"/>
            <w:szCs w:val="20"/>
            <w:lang w:val="en-US"/>
          </w:rPr>
          <w:t>https://doi.org/10.1007/s10943-019-00897-5</w:t>
        </w:r>
      </w:hyperlink>
      <w:r w:rsidRPr="005673AC">
        <w:rPr>
          <w:color w:val="000000" w:themeColor="text1"/>
          <w:sz w:val="20"/>
          <w:szCs w:val="20"/>
          <w:lang w:val="en-US"/>
        </w:rPr>
        <w:t xml:space="preserve"> </w:t>
      </w:r>
    </w:p>
    <w:p w14:paraId="47206C2C" w14:textId="77777777" w:rsidR="005A58B1" w:rsidRPr="005673AC" w:rsidRDefault="005A58B1" w:rsidP="005673AC">
      <w:pPr>
        <w:spacing w:after="0" w:line="240" w:lineRule="auto"/>
        <w:ind w:left="851" w:hanging="851"/>
        <w:jc w:val="both"/>
        <w:rPr>
          <w:color w:val="000000" w:themeColor="text1"/>
          <w:sz w:val="20"/>
          <w:szCs w:val="20"/>
          <w:lang w:val="en-US"/>
        </w:rPr>
      </w:pPr>
    </w:p>
    <w:p w14:paraId="014481A6"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Meyer, J.W. &amp; Rowan, B. (1977). "Institutionalized organizations: formal structure as myth and ceremony." American Journal of Sociology, 83(2): pp.340-363 </w:t>
      </w:r>
    </w:p>
    <w:p w14:paraId="5AF48DFC" w14:textId="77777777" w:rsidR="005A58B1" w:rsidRPr="005673AC" w:rsidRDefault="005A58B1" w:rsidP="005673AC">
      <w:pPr>
        <w:spacing w:after="0" w:line="240" w:lineRule="auto"/>
        <w:ind w:left="851" w:hanging="851"/>
        <w:jc w:val="both"/>
        <w:rPr>
          <w:color w:val="000000" w:themeColor="text1"/>
          <w:sz w:val="20"/>
          <w:szCs w:val="20"/>
          <w:lang w:val="en-US"/>
        </w:rPr>
      </w:pPr>
    </w:p>
    <w:p w14:paraId="749D5A35"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lastRenderedPageBreak/>
        <w:t xml:space="preserve">Molina, M., Pérez-Garrido, M. (2022). LAUDATO SI’ and its influence on sustainable development five years later: A first LOOK at the academic productivity associated to this encyclical. Environmental Development (43) </w:t>
      </w:r>
      <w:hyperlink r:id="rId28" w:history="1">
        <w:r w:rsidRPr="005673AC">
          <w:rPr>
            <w:rStyle w:val="Hipervnculo"/>
            <w:color w:val="000000" w:themeColor="text1"/>
            <w:sz w:val="20"/>
            <w:szCs w:val="20"/>
            <w:lang w:val="en-US"/>
          </w:rPr>
          <w:t>https://doi.org/10.1016/j.envdev.2022.100726</w:t>
        </w:r>
      </w:hyperlink>
      <w:r w:rsidRPr="005673AC">
        <w:rPr>
          <w:color w:val="000000" w:themeColor="text1"/>
          <w:sz w:val="20"/>
          <w:szCs w:val="20"/>
          <w:lang w:val="en-US"/>
        </w:rPr>
        <w:t xml:space="preserve">. </w:t>
      </w:r>
    </w:p>
    <w:p w14:paraId="6E7228B2" w14:textId="77777777" w:rsidR="005A58B1" w:rsidRPr="005673AC" w:rsidRDefault="005A58B1" w:rsidP="005673AC">
      <w:pPr>
        <w:spacing w:after="0" w:line="240" w:lineRule="auto"/>
        <w:ind w:left="851" w:hanging="851"/>
        <w:jc w:val="both"/>
        <w:rPr>
          <w:color w:val="000000" w:themeColor="text1"/>
          <w:sz w:val="20"/>
          <w:szCs w:val="20"/>
          <w:lang w:val="en-US"/>
        </w:rPr>
      </w:pPr>
    </w:p>
    <w:p w14:paraId="246CFED7"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Muhammad L. H., Indah D. Q. &amp; Abdul W. (2023). A paradox between religious conviction and recognizing the freedom of others on measuring religious (in) tolerance index in East Java, Indonesia, Cogent Social Sciences, 9:1, DOI: 10.1080/23311886.2023.2191443 </w:t>
      </w:r>
    </w:p>
    <w:p w14:paraId="393649E1" w14:textId="77777777" w:rsidR="005A58B1" w:rsidRPr="005673AC" w:rsidRDefault="005A58B1" w:rsidP="005673AC">
      <w:pPr>
        <w:spacing w:after="0" w:line="240" w:lineRule="auto"/>
        <w:ind w:left="851" w:hanging="851"/>
        <w:jc w:val="both"/>
        <w:rPr>
          <w:color w:val="000000" w:themeColor="text1"/>
          <w:sz w:val="20"/>
          <w:szCs w:val="20"/>
          <w:lang w:val="en-US"/>
        </w:rPr>
      </w:pPr>
    </w:p>
    <w:p w14:paraId="48B2C8E1"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Nussbaum, M. (2012). The new religious intolerance: Overcoming the politics of fear an anxious age. Harvard University Press.</w:t>
      </w:r>
    </w:p>
    <w:p w14:paraId="11B3EF46" w14:textId="77777777" w:rsidR="005A58B1" w:rsidRPr="005673AC" w:rsidRDefault="005A58B1" w:rsidP="00907A7F">
      <w:pPr>
        <w:spacing w:after="0" w:line="240" w:lineRule="auto"/>
        <w:jc w:val="both"/>
        <w:rPr>
          <w:color w:val="000000" w:themeColor="text1"/>
          <w:sz w:val="20"/>
          <w:szCs w:val="20"/>
          <w:lang w:val="en-US"/>
        </w:rPr>
      </w:pPr>
    </w:p>
    <w:p w14:paraId="0CC75F3D"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Preston, J. L., &amp; Shin, F. (2022). Opposing effects of spirituality and religious fundamentalism on environmental attitudes. Journal of Environmental Psychology, 80, 101772.</w:t>
      </w:r>
    </w:p>
    <w:p w14:paraId="4ABF0FFB" w14:textId="0F31523C" w:rsidR="005A58B1" w:rsidRPr="005673AC" w:rsidRDefault="005A58B1" w:rsidP="005673AC">
      <w:pPr>
        <w:spacing w:after="0" w:line="240" w:lineRule="auto"/>
        <w:ind w:left="851" w:hanging="851"/>
        <w:jc w:val="both"/>
        <w:rPr>
          <w:color w:val="000000" w:themeColor="text1"/>
          <w:sz w:val="20"/>
          <w:szCs w:val="20"/>
          <w:lang w:val="en-US"/>
        </w:rPr>
      </w:pPr>
    </w:p>
    <w:p w14:paraId="722C7E31" w14:textId="7CA659A6" w:rsidR="005A58B1" w:rsidRPr="005673AC" w:rsidRDefault="005A58B1" w:rsidP="005673AC">
      <w:pPr>
        <w:ind w:left="851" w:hanging="851"/>
        <w:rPr>
          <w:color w:val="000000" w:themeColor="text1"/>
          <w:sz w:val="20"/>
          <w:szCs w:val="20"/>
          <w:lang w:val="en-US"/>
        </w:rPr>
      </w:pPr>
      <w:r w:rsidRPr="005673AC">
        <w:rPr>
          <w:color w:val="000000" w:themeColor="text1"/>
          <w:sz w:val="20"/>
          <w:szCs w:val="20"/>
          <w:lang w:val="en-US"/>
        </w:rPr>
        <w:t xml:space="preserve">Skalski-Bednarz, S.B., </w:t>
      </w:r>
      <w:proofErr w:type="spellStart"/>
      <w:r w:rsidRPr="005673AC">
        <w:rPr>
          <w:color w:val="000000" w:themeColor="text1"/>
          <w:sz w:val="20"/>
          <w:szCs w:val="20"/>
          <w:lang w:val="en-US"/>
        </w:rPr>
        <w:t>Konaszewski</w:t>
      </w:r>
      <w:proofErr w:type="spellEnd"/>
      <w:r w:rsidRPr="005673AC">
        <w:rPr>
          <w:color w:val="000000" w:themeColor="text1"/>
          <w:sz w:val="20"/>
          <w:szCs w:val="20"/>
          <w:lang w:val="en-US"/>
        </w:rPr>
        <w:t xml:space="preserve">, K., Toussaint, L.L. et al. (2023).  Relationships between religion, moral foundations, and environmentalism in young adult Catholics. j. </w:t>
      </w:r>
      <w:proofErr w:type="spellStart"/>
      <w:r w:rsidRPr="005673AC">
        <w:rPr>
          <w:color w:val="000000" w:themeColor="text1"/>
          <w:sz w:val="20"/>
          <w:szCs w:val="20"/>
          <w:lang w:val="en-US"/>
        </w:rPr>
        <w:t>relig</w:t>
      </w:r>
      <w:proofErr w:type="spellEnd"/>
      <w:r w:rsidRPr="005673AC">
        <w:rPr>
          <w:color w:val="000000" w:themeColor="text1"/>
          <w:sz w:val="20"/>
          <w:szCs w:val="20"/>
          <w:lang w:val="en-US"/>
        </w:rPr>
        <w:t xml:space="preserve">. educ. 71, 91–107 https://doi.org/10.1007/s40839-023-00198-w </w:t>
      </w:r>
    </w:p>
    <w:p w14:paraId="75B826A5" w14:textId="77777777" w:rsidR="005A58B1" w:rsidRPr="005673AC" w:rsidRDefault="005A58B1" w:rsidP="005673AC">
      <w:pPr>
        <w:spacing w:after="0" w:line="240" w:lineRule="auto"/>
        <w:ind w:left="851" w:hanging="851"/>
        <w:jc w:val="both"/>
        <w:rPr>
          <w:color w:val="000000" w:themeColor="text1"/>
          <w:sz w:val="20"/>
          <w:szCs w:val="20"/>
          <w:lang w:val="en-US"/>
        </w:rPr>
      </w:pPr>
    </w:p>
    <w:p w14:paraId="1307D3B8" w14:textId="77777777" w:rsidR="005A58B1" w:rsidRPr="005673AC" w:rsidRDefault="005A58B1" w:rsidP="005673AC">
      <w:pPr>
        <w:spacing w:after="0" w:line="240" w:lineRule="auto"/>
        <w:ind w:left="851" w:hanging="851"/>
        <w:jc w:val="both"/>
        <w:rPr>
          <w:rStyle w:val="Hipervnculo"/>
          <w:color w:val="000000" w:themeColor="text1"/>
          <w:sz w:val="20"/>
          <w:szCs w:val="20"/>
          <w:u w:val="none"/>
          <w:lang w:val="en-US"/>
        </w:rPr>
      </w:pPr>
      <w:r w:rsidRPr="005673AC">
        <w:rPr>
          <w:color w:val="000000" w:themeColor="text1"/>
          <w:sz w:val="20"/>
          <w:szCs w:val="20"/>
          <w:lang w:val="en-US"/>
        </w:rPr>
        <w:t xml:space="preserve">Sharma, S., Ang, J., Fredriksson, P.G. (2021). Religiosity and climate change policies. Energy Econ. 101. </w:t>
      </w:r>
      <w:hyperlink r:id="rId29" w:history="1">
        <w:r w:rsidRPr="005673AC">
          <w:rPr>
            <w:rStyle w:val="Hipervnculo"/>
            <w:color w:val="000000" w:themeColor="text1"/>
            <w:sz w:val="20"/>
            <w:szCs w:val="20"/>
            <w:lang w:val="en-US"/>
          </w:rPr>
          <w:t>https://doi.org/10.1016/j.eneco.2021.105414</w:t>
        </w:r>
      </w:hyperlink>
      <w:r w:rsidRPr="005673AC">
        <w:rPr>
          <w:rStyle w:val="Hipervnculo"/>
          <w:color w:val="000000" w:themeColor="text1"/>
          <w:sz w:val="20"/>
          <w:szCs w:val="20"/>
          <w:lang w:val="en-US"/>
        </w:rPr>
        <w:t xml:space="preserve"> .</w:t>
      </w:r>
    </w:p>
    <w:p w14:paraId="1A06FD93" w14:textId="77777777" w:rsidR="005A58B1" w:rsidRPr="005673AC" w:rsidRDefault="005A58B1" w:rsidP="005673AC">
      <w:pPr>
        <w:spacing w:after="0" w:line="240" w:lineRule="auto"/>
        <w:ind w:left="851" w:hanging="851"/>
        <w:jc w:val="both"/>
        <w:rPr>
          <w:color w:val="000000" w:themeColor="text1"/>
          <w:sz w:val="20"/>
          <w:szCs w:val="20"/>
          <w:lang w:val="en-US"/>
        </w:rPr>
      </w:pPr>
    </w:p>
    <w:p w14:paraId="4744CE5D"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Sherwood, S. (2011). Science controversies past and present. Phys. Today 64, 39–44.</w:t>
      </w:r>
    </w:p>
    <w:p w14:paraId="631BF46A" w14:textId="77777777" w:rsidR="005A58B1" w:rsidRPr="005673AC" w:rsidRDefault="005A58B1" w:rsidP="005673AC">
      <w:pPr>
        <w:spacing w:after="0" w:line="240" w:lineRule="auto"/>
        <w:ind w:left="851" w:hanging="851"/>
        <w:jc w:val="both"/>
        <w:rPr>
          <w:color w:val="000000" w:themeColor="text1"/>
          <w:sz w:val="20"/>
          <w:szCs w:val="20"/>
          <w:lang w:val="en-US"/>
        </w:rPr>
      </w:pPr>
    </w:p>
    <w:p w14:paraId="41B336C9" w14:textId="77777777" w:rsidR="005A58B1" w:rsidRPr="005673AC" w:rsidRDefault="005A58B1" w:rsidP="005673AC">
      <w:pPr>
        <w:spacing w:after="0" w:line="240" w:lineRule="auto"/>
        <w:ind w:left="851" w:hanging="851"/>
        <w:jc w:val="both"/>
        <w:rPr>
          <w:rStyle w:val="Hipervnculo"/>
          <w:color w:val="000000" w:themeColor="text1"/>
          <w:sz w:val="20"/>
          <w:szCs w:val="20"/>
          <w:u w:val="none"/>
          <w:lang w:val="en-US"/>
        </w:rPr>
      </w:pPr>
      <w:r w:rsidRPr="005673AC">
        <w:rPr>
          <w:color w:val="000000" w:themeColor="text1"/>
          <w:sz w:val="20"/>
          <w:szCs w:val="20"/>
          <w:lang w:val="en-US"/>
        </w:rPr>
        <w:t xml:space="preserve">Singh, P., Singh, N. (2019). Political economy of bioenergy transitions in developing countries: A case study of Punjab, India. World Development. (124) </w:t>
      </w:r>
      <w:hyperlink r:id="rId30" w:history="1">
        <w:r w:rsidRPr="005673AC">
          <w:rPr>
            <w:rStyle w:val="Hipervnculo"/>
            <w:color w:val="000000" w:themeColor="text1"/>
            <w:sz w:val="20"/>
            <w:szCs w:val="20"/>
            <w:lang w:val="en-US"/>
          </w:rPr>
          <w:t>https://doi.org/10.1016/j.worlddev.2019.104630</w:t>
        </w:r>
      </w:hyperlink>
      <w:r w:rsidRPr="005673AC">
        <w:rPr>
          <w:color w:val="000000" w:themeColor="text1"/>
          <w:sz w:val="20"/>
          <w:szCs w:val="20"/>
          <w:lang w:val="en-US"/>
        </w:rPr>
        <w:t xml:space="preserve"> </w:t>
      </w:r>
    </w:p>
    <w:p w14:paraId="084751F2" w14:textId="77777777" w:rsidR="005A58B1" w:rsidRPr="005673AC" w:rsidRDefault="005A58B1" w:rsidP="005673AC">
      <w:pPr>
        <w:spacing w:after="0" w:line="240" w:lineRule="auto"/>
        <w:ind w:left="851" w:hanging="851"/>
        <w:jc w:val="both"/>
        <w:rPr>
          <w:color w:val="000000" w:themeColor="text1"/>
          <w:sz w:val="20"/>
          <w:szCs w:val="20"/>
          <w:lang w:val="en-US"/>
        </w:rPr>
      </w:pPr>
    </w:p>
    <w:p w14:paraId="5257AEC9"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Steves, F. &amp; </w:t>
      </w:r>
      <w:proofErr w:type="spellStart"/>
      <w:r w:rsidRPr="005673AC">
        <w:rPr>
          <w:color w:val="000000" w:themeColor="text1"/>
          <w:sz w:val="20"/>
          <w:szCs w:val="20"/>
          <w:lang w:val="en-US"/>
        </w:rPr>
        <w:t>Teytelboym</w:t>
      </w:r>
      <w:proofErr w:type="spellEnd"/>
      <w:r w:rsidRPr="005673AC">
        <w:rPr>
          <w:color w:val="000000" w:themeColor="text1"/>
          <w:sz w:val="20"/>
          <w:szCs w:val="20"/>
          <w:lang w:val="en-US"/>
        </w:rPr>
        <w:t xml:space="preserve">, A. (2013). Political Economy of Climate Change Policy. SSEE. Working Paper 13-02 Available at SSRN: </w:t>
      </w:r>
      <w:hyperlink r:id="rId31" w:history="1">
        <w:r w:rsidRPr="005673AC">
          <w:rPr>
            <w:rStyle w:val="Hipervnculo"/>
            <w:color w:val="000000" w:themeColor="text1"/>
            <w:sz w:val="20"/>
            <w:szCs w:val="20"/>
            <w:lang w:val="en-US"/>
          </w:rPr>
          <w:t>https://ssrn.com/abstract=2456538</w:t>
        </w:r>
      </w:hyperlink>
      <w:r w:rsidRPr="005673AC">
        <w:rPr>
          <w:color w:val="000000" w:themeColor="text1"/>
          <w:sz w:val="20"/>
          <w:szCs w:val="20"/>
          <w:lang w:val="en-US"/>
        </w:rPr>
        <w:t>.</w:t>
      </w:r>
    </w:p>
    <w:p w14:paraId="12657760" w14:textId="77777777" w:rsidR="005A58B1" w:rsidRPr="005673AC" w:rsidRDefault="005A58B1" w:rsidP="005673AC">
      <w:pPr>
        <w:spacing w:after="0" w:line="240" w:lineRule="auto"/>
        <w:ind w:left="851" w:hanging="851"/>
        <w:jc w:val="both"/>
        <w:rPr>
          <w:color w:val="000000" w:themeColor="text1"/>
          <w:sz w:val="20"/>
          <w:szCs w:val="20"/>
          <w:lang w:val="en-US"/>
        </w:rPr>
      </w:pPr>
    </w:p>
    <w:p w14:paraId="3263B811"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United Nations (2015). Transforming our world: the 2030 Agenda for Sustainable Development. </w:t>
      </w:r>
      <w:hyperlink r:id="rId32" w:history="1">
        <w:r w:rsidRPr="005673AC">
          <w:rPr>
            <w:rStyle w:val="Hipervnculo"/>
            <w:color w:val="000000" w:themeColor="text1"/>
            <w:sz w:val="20"/>
            <w:szCs w:val="20"/>
            <w:lang w:val="en-US"/>
          </w:rPr>
          <w:t>https://wedocs.unep.org/20.500.11822/9814</w:t>
        </w:r>
      </w:hyperlink>
      <w:r w:rsidRPr="005673AC">
        <w:rPr>
          <w:color w:val="000000" w:themeColor="text1"/>
          <w:sz w:val="20"/>
          <w:szCs w:val="20"/>
          <w:lang w:val="en-US"/>
        </w:rPr>
        <w:t>.</w:t>
      </w:r>
    </w:p>
    <w:p w14:paraId="2D9CCBC4" w14:textId="77777777" w:rsidR="005A58B1" w:rsidRPr="005673AC" w:rsidRDefault="005A58B1" w:rsidP="005673AC">
      <w:pPr>
        <w:spacing w:after="0" w:line="240" w:lineRule="auto"/>
        <w:ind w:left="851" w:hanging="851"/>
        <w:jc w:val="both"/>
        <w:rPr>
          <w:color w:val="000000" w:themeColor="text1"/>
          <w:sz w:val="20"/>
          <w:szCs w:val="20"/>
          <w:lang w:val="en-US"/>
        </w:rPr>
      </w:pPr>
    </w:p>
    <w:p w14:paraId="28763E1A"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Weber, M. (1930). The Protestant Ethic and the ‘‘Spirit’’ of Capitalism and Other. Writings. Allen &amp; Unwin. New York: Roxbury Publishing Company. </w:t>
      </w:r>
    </w:p>
    <w:p w14:paraId="3D1B8A9A" w14:textId="77777777" w:rsidR="005A58B1" w:rsidRPr="005673AC" w:rsidRDefault="005A58B1" w:rsidP="005673AC">
      <w:pPr>
        <w:spacing w:after="0" w:line="240" w:lineRule="auto"/>
        <w:ind w:left="851" w:hanging="851"/>
        <w:jc w:val="both"/>
        <w:rPr>
          <w:color w:val="000000" w:themeColor="text1"/>
          <w:sz w:val="20"/>
          <w:szCs w:val="20"/>
          <w:lang w:val="en-US"/>
        </w:rPr>
      </w:pPr>
    </w:p>
    <w:p w14:paraId="1ADDF883"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Wilkins, D. (2022). Catholic clerical responses to climate change and Pope Francis’s Laudato Si’. Nature and Space. Vol. 5(1) 146–168 </w:t>
      </w:r>
      <w:hyperlink r:id="rId33" w:history="1">
        <w:r w:rsidRPr="005673AC">
          <w:rPr>
            <w:rStyle w:val="Hipervnculo"/>
            <w:color w:val="000000" w:themeColor="text1"/>
            <w:sz w:val="20"/>
            <w:szCs w:val="20"/>
            <w:lang w:val="en-US"/>
          </w:rPr>
          <w:t>http://doi.org//10.1177/2514848620974029</w:t>
        </w:r>
      </w:hyperlink>
    </w:p>
    <w:p w14:paraId="41F7406B" w14:textId="77777777" w:rsidR="005A58B1" w:rsidRPr="005673AC" w:rsidRDefault="005A58B1" w:rsidP="005673AC">
      <w:pPr>
        <w:spacing w:after="0" w:line="240" w:lineRule="auto"/>
        <w:ind w:left="851" w:hanging="851"/>
        <w:jc w:val="both"/>
        <w:rPr>
          <w:color w:val="000000" w:themeColor="text1"/>
          <w:sz w:val="20"/>
          <w:szCs w:val="20"/>
          <w:shd w:val="clear" w:color="auto" w:fill="FFFFFF"/>
          <w:lang w:val="en-US"/>
        </w:rPr>
      </w:pPr>
    </w:p>
    <w:p w14:paraId="0F7088DC" w14:textId="50936785"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shd w:val="clear" w:color="auto" w:fill="FFFFFF"/>
          <w:lang w:val="en-US"/>
        </w:rPr>
        <w:t xml:space="preserve">World Bank (2019). The World Development Indicators. Accessed in: April 2019. Available at: </w:t>
      </w:r>
      <w:hyperlink r:id="rId34" w:history="1">
        <w:r w:rsidRPr="005673AC">
          <w:rPr>
            <w:rStyle w:val="Hipervnculo"/>
            <w:color w:val="000000" w:themeColor="text1"/>
            <w:sz w:val="20"/>
            <w:szCs w:val="20"/>
            <w:shd w:val="clear" w:color="auto" w:fill="FFFFFF"/>
            <w:lang w:val="en-US"/>
          </w:rPr>
          <w:t>https://data.worldbank.org/</w:t>
        </w:r>
      </w:hyperlink>
      <w:r w:rsidRPr="005673AC">
        <w:rPr>
          <w:color w:val="000000" w:themeColor="text1"/>
          <w:sz w:val="20"/>
          <w:szCs w:val="20"/>
          <w:shd w:val="clear" w:color="auto" w:fill="FFFFFF"/>
          <w:lang w:val="en-US"/>
        </w:rPr>
        <w:t xml:space="preserve">. </w:t>
      </w:r>
    </w:p>
    <w:p w14:paraId="42FF8EE0" w14:textId="77777777" w:rsidR="00186949" w:rsidRDefault="00186949" w:rsidP="005A58B1">
      <w:pPr>
        <w:spacing w:line="240" w:lineRule="auto"/>
        <w:ind w:firstLine="284"/>
        <w:jc w:val="both"/>
        <w:rPr>
          <w:b/>
          <w:sz w:val="20"/>
          <w:szCs w:val="20"/>
          <w:lang w:val="en-US"/>
        </w:rPr>
      </w:pPr>
    </w:p>
    <w:p w14:paraId="5D4060A2" w14:textId="1F766DFC" w:rsidR="003B27CC" w:rsidRPr="003B27CC" w:rsidRDefault="003B27CC" w:rsidP="003B27CC">
      <w:pPr>
        <w:spacing w:line="240" w:lineRule="auto"/>
        <w:jc w:val="both"/>
        <w:rPr>
          <w:b/>
          <w:sz w:val="20"/>
          <w:szCs w:val="20"/>
          <w:lang w:val="en-US"/>
        </w:rPr>
      </w:pPr>
    </w:p>
    <w:p w14:paraId="5420BA72" w14:textId="77777777" w:rsidR="003B27CC" w:rsidRDefault="003B27CC" w:rsidP="003B27CC">
      <w:pPr>
        <w:spacing w:line="240" w:lineRule="auto"/>
        <w:jc w:val="both"/>
        <w:rPr>
          <w:b/>
          <w:sz w:val="20"/>
          <w:szCs w:val="20"/>
          <w:lang w:val="en-US"/>
        </w:rPr>
      </w:pPr>
    </w:p>
    <w:p w14:paraId="17E799D4" w14:textId="77777777" w:rsidR="003B27CC" w:rsidRDefault="003B27CC" w:rsidP="003B27CC">
      <w:pPr>
        <w:spacing w:line="240" w:lineRule="auto"/>
        <w:jc w:val="both"/>
        <w:rPr>
          <w:b/>
          <w:sz w:val="20"/>
          <w:szCs w:val="20"/>
          <w:lang w:val="en-US"/>
        </w:rPr>
      </w:pPr>
    </w:p>
    <w:p w14:paraId="7C2B4935" w14:textId="77777777" w:rsidR="003B27CC" w:rsidRDefault="003B27CC" w:rsidP="003B27CC">
      <w:pPr>
        <w:spacing w:line="240" w:lineRule="auto"/>
        <w:jc w:val="both"/>
        <w:rPr>
          <w:b/>
          <w:sz w:val="20"/>
          <w:szCs w:val="20"/>
          <w:lang w:val="en-US"/>
        </w:rPr>
      </w:pPr>
    </w:p>
    <w:p w14:paraId="791EC447" w14:textId="77777777" w:rsidR="003B27CC" w:rsidRDefault="003B27CC" w:rsidP="003B27CC">
      <w:pPr>
        <w:spacing w:line="240" w:lineRule="auto"/>
        <w:jc w:val="both"/>
        <w:rPr>
          <w:b/>
          <w:sz w:val="20"/>
          <w:szCs w:val="20"/>
          <w:lang w:val="en-US"/>
        </w:rPr>
      </w:pPr>
    </w:p>
    <w:p w14:paraId="7F1F573E" w14:textId="77777777" w:rsidR="003B27CC" w:rsidRDefault="003B27CC" w:rsidP="003B27CC">
      <w:pPr>
        <w:spacing w:line="240" w:lineRule="auto"/>
        <w:jc w:val="both"/>
        <w:rPr>
          <w:b/>
          <w:sz w:val="20"/>
          <w:szCs w:val="20"/>
          <w:lang w:val="en-US"/>
        </w:rPr>
      </w:pPr>
    </w:p>
    <w:p w14:paraId="1BDA907E" w14:textId="77777777" w:rsidR="003B27CC" w:rsidRDefault="003B27CC" w:rsidP="003B27CC">
      <w:pPr>
        <w:spacing w:line="240" w:lineRule="auto"/>
        <w:jc w:val="both"/>
        <w:rPr>
          <w:b/>
          <w:sz w:val="20"/>
          <w:szCs w:val="20"/>
          <w:lang w:val="en-US"/>
        </w:rPr>
      </w:pPr>
    </w:p>
    <w:p w14:paraId="50F495C8" w14:textId="77777777" w:rsidR="003B27CC" w:rsidRDefault="003B27CC" w:rsidP="003B27CC">
      <w:pPr>
        <w:spacing w:line="240" w:lineRule="auto"/>
        <w:jc w:val="both"/>
        <w:rPr>
          <w:b/>
          <w:sz w:val="20"/>
          <w:szCs w:val="20"/>
          <w:lang w:val="en-US"/>
        </w:rPr>
      </w:pPr>
    </w:p>
    <w:p w14:paraId="250EBC57" w14:textId="7FEBC9E6" w:rsidR="003B27CC" w:rsidRDefault="003B27CC" w:rsidP="003B27CC">
      <w:pPr>
        <w:pStyle w:val="Prrafodelista"/>
        <w:numPr>
          <w:ilvl w:val="0"/>
          <w:numId w:val="1"/>
        </w:numPr>
        <w:spacing w:line="240" w:lineRule="auto"/>
        <w:jc w:val="both"/>
        <w:rPr>
          <w:b/>
          <w:lang w:val="en-US"/>
        </w:rPr>
      </w:pPr>
      <w:r w:rsidRPr="003B27CC">
        <w:rPr>
          <w:b/>
          <w:lang w:val="en-US"/>
        </w:rPr>
        <w:lastRenderedPageBreak/>
        <w:t>Appendix</w:t>
      </w:r>
    </w:p>
    <w:p w14:paraId="2C0B3BFA" w14:textId="514031D5" w:rsidR="003B27CC" w:rsidRDefault="003B27CC" w:rsidP="003B27CC">
      <w:pPr>
        <w:spacing w:line="240" w:lineRule="auto"/>
        <w:jc w:val="center"/>
        <w:rPr>
          <w:b/>
        </w:rPr>
      </w:pPr>
      <w:r>
        <w:rPr>
          <w:b/>
          <w:noProof/>
        </w:rPr>
        <w:drawing>
          <wp:inline distT="0" distB="0" distL="0" distR="0" wp14:anchorId="18DB605E" wp14:editId="7FDE1E6D">
            <wp:extent cx="3786996" cy="3959341"/>
            <wp:effectExtent l="0" t="0" r="4445" b="3175"/>
            <wp:docPr id="945260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2667" cy="3965270"/>
                    </a:xfrm>
                    <a:prstGeom prst="rect">
                      <a:avLst/>
                    </a:prstGeom>
                    <a:noFill/>
                  </pic:spPr>
                </pic:pic>
              </a:graphicData>
            </a:graphic>
          </wp:inline>
        </w:drawing>
      </w:r>
    </w:p>
    <w:p w14:paraId="7A2C49DE" w14:textId="33CD0D5C" w:rsidR="003B27CC" w:rsidRDefault="003B27CC" w:rsidP="003B27CC">
      <w:pPr>
        <w:spacing w:line="240" w:lineRule="auto"/>
        <w:jc w:val="both"/>
        <w:rPr>
          <w:sz w:val="20"/>
          <w:szCs w:val="20"/>
        </w:rPr>
      </w:pPr>
      <w:r w:rsidRPr="00F04956">
        <w:rPr>
          <w:b/>
          <w:bCs/>
          <w:sz w:val="20"/>
          <w:szCs w:val="20"/>
          <w:lang w:val="en-US"/>
        </w:rPr>
        <w:t xml:space="preserve">Figure </w:t>
      </w:r>
      <w:r>
        <w:rPr>
          <w:b/>
          <w:bCs/>
          <w:sz w:val="20"/>
          <w:szCs w:val="20"/>
          <w:lang w:val="en-US"/>
        </w:rPr>
        <w:t>A1</w:t>
      </w:r>
      <w:r>
        <w:rPr>
          <w:b/>
          <w:bCs/>
          <w:sz w:val="20"/>
          <w:szCs w:val="20"/>
          <w:lang w:val="en-US"/>
        </w:rPr>
        <w:t xml:space="preserve">. </w:t>
      </w:r>
      <w:r>
        <w:rPr>
          <w:b/>
          <w:bCs/>
          <w:sz w:val="20"/>
          <w:szCs w:val="20"/>
        </w:rPr>
        <w:t>(</w:t>
      </w:r>
      <w:r>
        <w:rPr>
          <w:b/>
          <w:bCs/>
          <w:sz w:val="20"/>
          <w:szCs w:val="20"/>
        </w:rPr>
        <w:t>1.5</w:t>
      </w:r>
      <w:r>
        <w:rPr>
          <w:b/>
          <w:bCs/>
          <w:sz w:val="20"/>
          <w:szCs w:val="20"/>
        </w:rPr>
        <w:t xml:space="preserve"> column fitting image).</w:t>
      </w:r>
      <w:r>
        <w:rPr>
          <w:b/>
          <w:bCs/>
          <w:sz w:val="20"/>
          <w:szCs w:val="20"/>
        </w:rPr>
        <w:t xml:space="preserve"> </w:t>
      </w:r>
      <w:r w:rsidRPr="00587380">
        <w:rPr>
          <w:sz w:val="20"/>
          <w:szCs w:val="20"/>
        </w:rPr>
        <w:t xml:space="preserve">Distributions </w:t>
      </w:r>
      <w:r>
        <w:rPr>
          <w:sz w:val="20"/>
          <w:szCs w:val="20"/>
        </w:rPr>
        <w:t>for the four components of religious tolerance index</w:t>
      </w:r>
      <w:r>
        <w:rPr>
          <w:sz w:val="20"/>
          <w:szCs w:val="20"/>
        </w:rPr>
        <w:t xml:space="preserve"> </w:t>
      </w:r>
      <w:r>
        <w:rPr>
          <w:sz w:val="20"/>
          <w:szCs w:val="20"/>
        </w:rPr>
        <w:t>obtained from the original data</w:t>
      </w:r>
      <w:r w:rsidR="001A4195">
        <w:rPr>
          <w:sz w:val="20"/>
          <w:szCs w:val="20"/>
        </w:rPr>
        <w:t xml:space="preserve"> (imp = 0)</w:t>
      </w:r>
      <w:r>
        <w:rPr>
          <w:sz w:val="20"/>
          <w:szCs w:val="20"/>
        </w:rPr>
        <w:t xml:space="preserve"> </w:t>
      </w:r>
      <w:r>
        <w:rPr>
          <w:sz w:val="20"/>
          <w:szCs w:val="20"/>
        </w:rPr>
        <w:t>vs. distributions obtained from multiple imputation procedure</w:t>
      </w:r>
      <w:r w:rsidR="001A4195">
        <w:rPr>
          <w:sz w:val="20"/>
          <w:szCs w:val="20"/>
        </w:rPr>
        <w:t xml:space="preserve"> (</w:t>
      </w:r>
      <w:r>
        <w:rPr>
          <w:sz w:val="20"/>
          <w:szCs w:val="20"/>
        </w:rPr>
        <w:t>five imputed data</w:t>
      </w:r>
      <w:r w:rsidR="001A4195">
        <w:rPr>
          <w:sz w:val="20"/>
          <w:szCs w:val="20"/>
        </w:rPr>
        <w:t xml:space="preserve"> </w:t>
      </w:r>
      <w:r>
        <w:rPr>
          <w:sz w:val="20"/>
          <w:szCs w:val="20"/>
        </w:rPr>
        <w:t>sets</w:t>
      </w:r>
      <w:r w:rsidR="001A4195">
        <w:rPr>
          <w:sz w:val="20"/>
          <w:szCs w:val="20"/>
        </w:rPr>
        <w:t xml:space="preserve"> depicted in the last five boxplots for each row in the figure</w:t>
      </w:r>
      <w:r>
        <w:rPr>
          <w:sz w:val="20"/>
          <w:szCs w:val="20"/>
        </w:rPr>
        <w:t>).</w:t>
      </w:r>
      <w:r w:rsidR="001A4195">
        <w:rPr>
          <w:sz w:val="20"/>
          <w:szCs w:val="20"/>
        </w:rPr>
        <w:t xml:space="preserve"> Analysis showed no significant difference between non-imputed and imputed data. </w:t>
      </w:r>
    </w:p>
    <w:p w14:paraId="113C8D66" w14:textId="101AD073" w:rsidR="003B27CC" w:rsidRPr="003B27CC" w:rsidRDefault="003B27CC" w:rsidP="003B27CC">
      <w:pPr>
        <w:spacing w:line="240" w:lineRule="auto"/>
        <w:rPr>
          <w:b/>
        </w:rPr>
      </w:pPr>
    </w:p>
    <w:p w14:paraId="7F814846" w14:textId="77777777" w:rsidR="003B27CC" w:rsidRPr="003B27CC" w:rsidRDefault="003B27CC" w:rsidP="003B27CC">
      <w:pPr>
        <w:spacing w:line="240" w:lineRule="auto"/>
        <w:jc w:val="both"/>
        <w:rPr>
          <w:b/>
          <w:sz w:val="20"/>
          <w:szCs w:val="20"/>
          <w:lang w:val="en-US"/>
        </w:rPr>
      </w:pPr>
    </w:p>
    <w:sectPr w:rsidR="003B27CC" w:rsidRPr="003B27CC" w:rsidSect="00333555">
      <w:type w:val="continuous"/>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Sergio Alejandro Barona Montoya" w:date="2024-04-24T02:07:00Z" w:initials="SABM">
    <w:p w14:paraId="4EA14CD6" w14:textId="36C65581" w:rsidR="00597DA1" w:rsidRPr="00597DA1" w:rsidRDefault="00597DA1">
      <w:pPr>
        <w:pStyle w:val="Textocomentario"/>
        <w:rPr>
          <w:lang w:val="es-CO"/>
        </w:rPr>
      </w:pPr>
      <w:r>
        <w:rPr>
          <w:rStyle w:val="Refdecomentario"/>
        </w:rPr>
        <w:annotationRef/>
      </w:r>
      <w:r w:rsidRPr="00597DA1">
        <w:rPr>
          <w:lang w:val="es-CO"/>
        </w:rPr>
        <w:t>La Figura 2 (ni la Figura 3</w:t>
      </w:r>
      <w:r>
        <w:rPr>
          <w:lang w:val="es-CO"/>
        </w:rPr>
        <w:t>) están incluidas en el cuerpo del texto. O deberían eliminarse o deberían referirse en el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A14CD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A14CD6" w16cid:durableId="29D2E7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CEBF0" w14:textId="77777777" w:rsidR="00333555" w:rsidRPr="00DB03F7" w:rsidRDefault="00333555" w:rsidP="006F62BE">
      <w:pPr>
        <w:spacing w:after="0" w:line="240" w:lineRule="auto"/>
      </w:pPr>
      <w:r w:rsidRPr="00DB03F7">
        <w:separator/>
      </w:r>
    </w:p>
  </w:endnote>
  <w:endnote w:type="continuationSeparator" w:id="0">
    <w:p w14:paraId="4B2CF0FD" w14:textId="77777777" w:rsidR="00333555" w:rsidRPr="00DB03F7" w:rsidRDefault="00333555" w:rsidP="006F62BE">
      <w:pPr>
        <w:spacing w:after="0" w:line="240" w:lineRule="auto"/>
      </w:pPr>
      <w:r w:rsidRPr="00DB03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754486"/>
      <w:docPartObj>
        <w:docPartGallery w:val="Page Numbers (Bottom of Page)"/>
        <w:docPartUnique/>
      </w:docPartObj>
    </w:sdtPr>
    <w:sdtContent>
      <w:p w14:paraId="5376A1A6" w14:textId="38ABF6FC" w:rsidR="00F06C86" w:rsidRDefault="00F06C86">
        <w:pPr>
          <w:pStyle w:val="Piedepgina"/>
          <w:jc w:val="center"/>
        </w:pPr>
        <w:r>
          <w:fldChar w:fldCharType="begin"/>
        </w:r>
        <w:r>
          <w:instrText>PAGE   \* MERGEFORMAT</w:instrText>
        </w:r>
        <w:r>
          <w:fldChar w:fldCharType="separate"/>
        </w:r>
        <w:r>
          <w:rPr>
            <w:lang w:val="es-ES"/>
          </w:rPr>
          <w:t>2</w:t>
        </w:r>
        <w:r>
          <w:fldChar w:fldCharType="end"/>
        </w:r>
      </w:p>
    </w:sdtContent>
  </w:sdt>
  <w:p w14:paraId="22007B85" w14:textId="77777777" w:rsidR="00F06C86" w:rsidRDefault="00F06C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D8F5A" w14:textId="77777777" w:rsidR="00333555" w:rsidRPr="00DB03F7" w:rsidRDefault="00333555" w:rsidP="006F62BE">
      <w:pPr>
        <w:spacing w:after="0" w:line="240" w:lineRule="auto"/>
      </w:pPr>
      <w:r w:rsidRPr="00DB03F7">
        <w:separator/>
      </w:r>
    </w:p>
  </w:footnote>
  <w:footnote w:type="continuationSeparator" w:id="0">
    <w:p w14:paraId="1E413788" w14:textId="77777777" w:rsidR="00333555" w:rsidRPr="00DB03F7" w:rsidRDefault="00333555" w:rsidP="006F62BE">
      <w:pPr>
        <w:spacing w:after="0" w:line="240" w:lineRule="auto"/>
      </w:pPr>
      <w:r w:rsidRPr="00DB03F7">
        <w:continuationSeparator/>
      </w:r>
    </w:p>
  </w:footnote>
  <w:footnote w:id="1">
    <w:p w14:paraId="706BFED9" w14:textId="77777777" w:rsidR="00F06C86" w:rsidRPr="00DB03F7" w:rsidRDefault="00F06C86" w:rsidP="009B7389">
      <w:pPr>
        <w:pStyle w:val="Textonotapie"/>
        <w:jc w:val="both"/>
        <w:rPr>
          <w:lang w:val="en-GB"/>
        </w:rPr>
      </w:pPr>
      <w:r w:rsidRPr="009C4F05">
        <w:rPr>
          <w:rStyle w:val="Refdenotaalpie"/>
          <w:lang w:val="en-GB"/>
        </w:rPr>
        <w:footnoteRef/>
      </w:r>
      <w:r w:rsidRPr="00DB03F7">
        <w:rPr>
          <w:lang w:val="en-GB"/>
        </w:rPr>
        <w:t xml:space="preserve"> Waves are periods of time in which respondents' responses are collected; thus, the information collected constitutes a cross-sectional dataset for the </w:t>
      </w:r>
      <w:proofErr w:type="gramStart"/>
      <w:r w:rsidRPr="00DB03F7">
        <w:rPr>
          <w:lang w:val="en-GB"/>
        </w:rPr>
        <w:t>time period</w:t>
      </w:r>
      <w:proofErr w:type="gramEnd"/>
      <w:r w:rsidRPr="00DB03F7">
        <w:rPr>
          <w:lang w:val="en-GB"/>
        </w:rPr>
        <w:t xml:space="preserve"> of the wave.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F65"/>
    <w:multiLevelType w:val="hybridMultilevel"/>
    <w:tmpl w:val="CE9A8BD6"/>
    <w:lvl w:ilvl="0" w:tplc="36DCF1CE">
      <w:start w:val="4"/>
      <w:numFmt w:val="bullet"/>
      <w:lvlText w:val="-"/>
      <w:lvlJc w:val="left"/>
      <w:pPr>
        <w:ind w:left="360" w:hanging="360"/>
      </w:pPr>
      <w:rPr>
        <w:rFonts w:ascii="Times New Roman" w:eastAsiaTheme="minorHAnsi"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5ED12E6"/>
    <w:multiLevelType w:val="multilevel"/>
    <w:tmpl w:val="C69246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E61FAD"/>
    <w:multiLevelType w:val="multilevel"/>
    <w:tmpl w:val="C69246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FC284D"/>
    <w:multiLevelType w:val="hybridMultilevel"/>
    <w:tmpl w:val="4892980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DF02E4"/>
    <w:multiLevelType w:val="hybridMultilevel"/>
    <w:tmpl w:val="8B687742"/>
    <w:lvl w:ilvl="0" w:tplc="61B2682A">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4533E9F"/>
    <w:multiLevelType w:val="hybridMultilevel"/>
    <w:tmpl w:val="235CF2FA"/>
    <w:lvl w:ilvl="0" w:tplc="36DCF1CE">
      <w:numFmt w:val="bullet"/>
      <w:lvlText w:val="-"/>
      <w:lvlJc w:val="left"/>
      <w:pPr>
        <w:ind w:left="360" w:hanging="360"/>
      </w:pPr>
      <w:rPr>
        <w:rFonts w:ascii="Times New Roman" w:eastAsiaTheme="minorHAnsi" w:hAnsi="Times New Roman" w:cs="Times New Roman"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5D9025CC"/>
    <w:multiLevelType w:val="hybridMultilevel"/>
    <w:tmpl w:val="AEF815F2"/>
    <w:lvl w:ilvl="0" w:tplc="8E688ED2">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000B34"/>
    <w:multiLevelType w:val="hybridMultilevel"/>
    <w:tmpl w:val="9BBCF9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B9C6A7B"/>
    <w:multiLevelType w:val="hybridMultilevel"/>
    <w:tmpl w:val="D9006270"/>
    <w:lvl w:ilvl="0" w:tplc="7904F7C4">
      <w:start w:val="1"/>
      <w:numFmt w:val="lowerLetter"/>
      <w:lvlText w:val="%1."/>
      <w:lvlJc w:val="left"/>
      <w:pPr>
        <w:ind w:left="644" w:hanging="360"/>
      </w:pPr>
      <w:rPr>
        <w:rFonts w:hint="default"/>
        <w:b/>
        <w:color w:val="000000" w:themeColor="text1"/>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695036524">
    <w:abstractNumId w:val="1"/>
  </w:num>
  <w:num w:numId="2" w16cid:durableId="1304119196">
    <w:abstractNumId w:val="6"/>
  </w:num>
  <w:num w:numId="3" w16cid:durableId="1665620134">
    <w:abstractNumId w:val="7"/>
  </w:num>
  <w:num w:numId="4" w16cid:durableId="57024391">
    <w:abstractNumId w:val="3"/>
  </w:num>
  <w:num w:numId="5" w16cid:durableId="1199931216">
    <w:abstractNumId w:val="8"/>
  </w:num>
  <w:num w:numId="6" w16cid:durableId="300230993">
    <w:abstractNumId w:val="0"/>
  </w:num>
  <w:num w:numId="7" w16cid:durableId="855729464">
    <w:abstractNumId w:val="5"/>
  </w:num>
  <w:num w:numId="8" w16cid:durableId="2031225850">
    <w:abstractNumId w:val="4"/>
  </w:num>
  <w:num w:numId="9" w16cid:durableId="194715555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rgio Alejandro Barona Montoya">
    <w15:presenceInfo w15:providerId="AD" w15:userId="S-1-5-21-1821217037-33304759-1617233846-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BE"/>
    <w:rsid w:val="00013A99"/>
    <w:rsid w:val="00023347"/>
    <w:rsid w:val="00025759"/>
    <w:rsid w:val="000258BB"/>
    <w:rsid w:val="000505A9"/>
    <w:rsid w:val="000508F5"/>
    <w:rsid w:val="00053366"/>
    <w:rsid w:val="00055F27"/>
    <w:rsid w:val="00056AA7"/>
    <w:rsid w:val="00056DB0"/>
    <w:rsid w:val="00060D7E"/>
    <w:rsid w:val="0006147B"/>
    <w:rsid w:val="00061EBB"/>
    <w:rsid w:val="00064312"/>
    <w:rsid w:val="00067432"/>
    <w:rsid w:val="00087789"/>
    <w:rsid w:val="000909B6"/>
    <w:rsid w:val="0009254A"/>
    <w:rsid w:val="00095922"/>
    <w:rsid w:val="000A08D7"/>
    <w:rsid w:val="000A4DDE"/>
    <w:rsid w:val="000A5DAB"/>
    <w:rsid w:val="000A7A3D"/>
    <w:rsid w:val="000A7F57"/>
    <w:rsid w:val="000B2DFF"/>
    <w:rsid w:val="000C4DF7"/>
    <w:rsid w:val="000D186F"/>
    <w:rsid w:val="000D2AA4"/>
    <w:rsid w:val="000D412F"/>
    <w:rsid w:val="000D62F5"/>
    <w:rsid w:val="000E1250"/>
    <w:rsid w:val="000E56FB"/>
    <w:rsid w:val="000E6F93"/>
    <w:rsid w:val="000F23BB"/>
    <w:rsid w:val="000F4845"/>
    <w:rsid w:val="000F582F"/>
    <w:rsid w:val="000F6317"/>
    <w:rsid w:val="00100D87"/>
    <w:rsid w:val="001061F0"/>
    <w:rsid w:val="00113897"/>
    <w:rsid w:val="00117649"/>
    <w:rsid w:val="001242AB"/>
    <w:rsid w:val="00136F78"/>
    <w:rsid w:val="001402D1"/>
    <w:rsid w:val="001477AB"/>
    <w:rsid w:val="00150A55"/>
    <w:rsid w:val="00153C73"/>
    <w:rsid w:val="00155DC2"/>
    <w:rsid w:val="0016372E"/>
    <w:rsid w:val="001653EF"/>
    <w:rsid w:val="00165CF0"/>
    <w:rsid w:val="001700AE"/>
    <w:rsid w:val="0017281B"/>
    <w:rsid w:val="0018030D"/>
    <w:rsid w:val="0018486B"/>
    <w:rsid w:val="00186949"/>
    <w:rsid w:val="00187473"/>
    <w:rsid w:val="00193456"/>
    <w:rsid w:val="001A07D3"/>
    <w:rsid w:val="001A10E4"/>
    <w:rsid w:val="001A4195"/>
    <w:rsid w:val="001B31FC"/>
    <w:rsid w:val="001B43A4"/>
    <w:rsid w:val="001C14F5"/>
    <w:rsid w:val="001C6C64"/>
    <w:rsid w:val="001C7FE7"/>
    <w:rsid w:val="001D5974"/>
    <w:rsid w:val="001E51A4"/>
    <w:rsid w:val="001E572B"/>
    <w:rsid w:val="001F4BB0"/>
    <w:rsid w:val="001F51AB"/>
    <w:rsid w:val="00205478"/>
    <w:rsid w:val="00212138"/>
    <w:rsid w:val="0021311E"/>
    <w:rsid w:val="00215F6F"/>
    <w:rsid w:val="00220C98"/>
    <w:rsid w:val="002243D6"/>
    <w:rsid w:val="00225B40"/>
    <w:rsid w:val="00230C8D"/>
    <w:rsid w:val="00234EF9"/>
    <w:rsid w:val="00237342"/>
    <w:rsid w:val="00240562"/>
    <w:rsid w:val="002511B6"/>
    <w:rsid w:val="002631EB"/>
    <w:rsid w:val="00263264"/>
    <w:rsid w:val="00265A9C"/>
    <w:rsid w:val="00267E2C"/>
    <w:rsid w:val="00270D36"/>
    <w:rsid w:val="00271A84"/>
    <w:rsid w:val="00272DFC"/>
    <w:rsid w:val="00275690"/>
    <w:rsid w:val="00277FB0"/>
    <w:rsid w:val="00280256"/>
    <w:rsid w:val="00291B2E"/>
    <w:rsid w:val="00292C73"/>
    <w:rsid w:val="002A1EE7"/>
    <w:rsid w:val="002B2231"/>
    <w:rsid w:val="002B2D24"/>
    <w:rsid w:val="002B2EE9"/>
    <w:rsid w:val="002B31F4"/>
    <w:rsid w:val="002B411C"/>
    <w:rsid w:val="002D05F1"/>
    <w:rsid w:val="002D0CC8"/>
    <w:rsid w:val="002D3A93"/>
    <w:rsid w:val="002D609B"/>
    <w:rsid w:val="002E3A67"/>
    <w:rsid w:val="002E4D64"/>
    <w:rsid w:val="002E5C86"/>
    <w:rsid w:val="002E7AAC"/>
    <w:rsid w:val="002F267C"/>
    <w:rsid w:val="00301506"/>
    <w:rsid w:val="003073C6"/>
    <w:rsid w:val="00310713"/>
    <w:rsid w:val="00311FB8"/>
    <w:rsid w:val="003158DC"/>
    <w:rsid w:val="0031640D"/>
    <w:rsid w:val="003234B0"/>
    <w:rsid w:val="00325572"/>
    <w:rsid w:val="00325CC7"/>
    <w:rsid w:val="003262B2"/>
    <w:rsid w:val="003272DD"/>
    <w:rsid w:val="00333555"/>
    <w:rsid w:val="003453DA"/>
    <w:rsid w:val="00350C6F"/>
    <w:rsid w:val="00353BBD"/>
    <w:rsid w:val="0036542D"/>
    <w:rsid w:val="00366239"/>
    <w:rsid w:val="00370001"/>
    <w:rsid w:val="00374DD2"/>
    <w:rsid w:val="00376F27"/>
    <w:rsid w:val="0037712F"/>
    <w:rsid w:val="00380C0C"/>
    <w:rsid w:val="003854A9"/>
    <w:rsid w:val="00385C79"/>
    <w:rsid w:val="00391DB4"/>
    <w:rsid w:val="0039277B"/>
    <w:rsid w:val="003A6E4E"/>
    <w:rsid w:val="003B27CC"/>
    <w:rsid w:val="003B5815"/>
    <w:rsid w:val="003B6BBE"/>
    <w:rsid w:val="003B75B4"/>
    <w:rsid w:val="003B7C9F"/>
    <w:rsid w:val="003C20A0"/>
    <w:rsid w:val="003C29C4"/>
    <w:rsid w:val="003D18D4"/>
    <w:rsid w:val="003D271E"/>
    <w:rsid w:val="003D4185"/>
    <w:rsid w:val="003D6819"/>
    <w:rsid w:val="003F0834"/>
    <w:rsid w:val="003F1C6A"/>
    <w:rsid w:val="00404591"/>
    <w:rsid w:val="004071BD"/>
    <w:rsid w:val="00412427"/>
    <w:rsid w:val="004155E5"/>
    <w:rsid w:val="0042086A"/>
    <w:rsid w:val="004213FC"/>
    <w:rsid w:val="0042688E"/>
    <w:rsid w:val="00427D97"/>
    <w:rsid w:val="00433EF6"/>
    <w:rsid w:val="00441025"/>
    <w:rsid w:val="00445298"/>
    <w:rsid w:val="00452231"/>
    <w:rsid w:val="00452DCF"/>
    <w:rsid w:val="004559D2"/>
    <w:rsid w:val="00456C52"/>
    <w:rsid w:val="00461219"/>
    <w:rsid w:val="00464A7C"/>
    <w:rsid w:val="004701B0"/>
    <w:rsid w:val="004704F2"/>
    <w:rsid w:val="0047128E"/>
    <w:rsid w:val="004840AC"/>
    <w:rsid w:val="00486E12"/>
    <w:rsid w:val="00495C4F"/>
    <w:rsid w:val="00497C8F"/>
    <w:rsid w:val="004A036D"/>
    <w:rsid w:val="004A17EA"/>
    <w:rsid w:val="004A6FC0"/>
    <w:rsid w:val="004B2619"/>
    <w:rsid w:val="004C35A6"/>
    <w:rsid w:val="004C4066"/>
    <w:rsid w:val="004C4987"/>
    <w:rsid w:val="004C5DE4"/>
    <w:rsid w:val="004D11FE"/>
    <w:rsid w:val="004D4B0F"/>
    <w:rsid w:val="004D7347"/>
    <w:rsid w:val="004D752D"/>
    <w:rsid w:val="004E160E"/>
    <w:rsid w:val="004E3360"/>
    <w:rsid w:val="00502FD7"/>
    <w:rsid w:val="005038F5"/>
    <w:rsid w:val="0050638F"/>
    <w:rsid w:val="005065EC"/>
    <w:rsid w:val="00510283"/>
    <w:rsid w:val="00527888"/>
    <w:rsid w:val="00533361"/>
    <w:rsid w:val="00543B6D"/>
    <w:rsid w:val="00553D49"/>
    <w:rsid w:val="00554AAD"/>
    <w:rsid w:val="00557FE5"/>
    <w:rsid w:val="00561029"/>
    <w:rsid w:val="005642AA"/>
    <w:rsid w:val="005673AC"/>
    <w:rsid w:val="005678FF"/>
    <w:rsid w:val="005775BE"/>
    <w:rsid w:val="00577AE1"/>
    <w:rsid w:val="005823F6"/>
    <w:rsid w:val="005827CF"/>
    <w:rsid w:val="0058465E"/>
    <w:rsid w:val="005855E7"/>
    <w:rsid w:val="00585A47"/>
    <w:rsid w:val="005923E0"/>
    <w:rsid w:val="0059485A"/>
    <w:rsid w:val="00597DA1"/>
    <w:rsid w:val="005A35D8"/>
    <w:rsid w:val="005A58B1"/>
    <w:rsid w:val="005C181F"/>
    <w:rsid w:val="005C4168"/>
    <w:rsid w:val="005C42FA"/>
    <w:rsid w:val="005C4D66"/>
    <w:rsid w:val="005C7B4C"/>
    <w:rsid w:val="005D0949"/>
    <w:rsid w:val="005D3392"/>
    <w:rsid w:val="005D500E"/>
    <w:rsid w:val="005D512A"/>
    <w:rsid w:val="005D76E4"/>
    <w:rsid w:val="005E08DA"/>
    <w:rsid w:val="005E5658"/>
    <w:rsid w:val="00603403"/>
    <w:rsid w:val="00612320"/>
    <w:rsid w:val="00612FD9"/>
    <w:rsid w:val="006154F9"/>
    <w:rsid w:val="0061697D"/>
    <w:rsid w:val="00630030"/>
    <w:rsid w:val="006322EC"/>
    <w:rsid w:val="00637E98"/>
    <w:rsid w:val="00646145"/>
    <w:rsid w:val="0064797C"/>
    <w:rsid w:val="006510E1"/>
    <w:rsid w:val="006617F4"/>
    <w:rsid w:val="00663A8E"/>
    <w:rsid w:val="00664CE4"/>
    <w:rsid w:val="00665D25"/>
    <w:rsid w:val="00667F34"/>
    <w:rsid w:val="006701B0"/>
    <w:rsid w:val="00672540"/>
    <w:rsid w:val="006811D6"/>
    <w:rsid w:val="00684D88"/>
    <w:rsid w:val="006876A4"/>
    <w:rsid w:val="0069589A"/>
    <w:rsid w:val="00697B70"/>
    <w:rsid w:val="006A7805"/>
    <w:rsid w:val="006B1FF6"/>
    <w:rsid w:val="006B5CEA"/>
    <w:rsid w:val="006B70F7"/>
    <w:rsid w:val="006C2B3D"/>
    <w:rsid w:val="006C52A0"/>
    <w:rsid w:val="006C5749"/>
    <w:rsid w:val="006D1672"/>
    <w:rsid w:val="006D2187"/>
    <w:rsid w:val="006D3628"/>
    <w:rsid w:val="006E0536"/>
    <w:rsid w:val="006E2367"/>
    <w:rsid w:val="006E54FD"/>
    <w:rsid w:val="006E7B2D"/>
    <w:rsid w:val="006F18AA"/>
    <w:rsid w:val="006F62BE"/>
    <w:rsid w:val="00701431"/>
    <w:rsid w:val="00706274"/>
    <w:rsid w:val="00711CA9"/>
    <w:rsid w:val="00713357"/>
    <w:rsid w:val="00717467"/>
    <w:rsid w:val="0072495E"/>
    <w:rsid w:val="00725BC8"/>
    <w:rsid w:val="007262D7"/>
    <w:rsid w:val="00730755"/>
    <w:rsid w:val="00731346"/>
    <w:rsid w:val="007361FF"/>
    <w:rsid w:val="007408EF"/>
    <w:rsid w:val="007447C3"/>
    <w:rsid w:val="00744BB3"/>
    <w:rsid w:val="00746776"/>
    <w:rsid w:val="0075061C"/>
    <w:rsid w:val="00757D22"/>
    <w:rsid w:val="00764C51"/>
    <w:rsid w:val="00771285"/>
    <w:rsid w:val="00773DF9"/>
    <w:rsid w:val="00774843"/>
    <w:rsid w:val="00775179"/>
    <w:rsid w:val="0077680D"/>
    <w:rsid w:val="007833E6"/>
    <w:rsid w:val="007854C4"/>
    <w:rsid w:val="00793D55"/>
    <w:rsid w:val="007A0C44"/>
    <w:rsid w:val="007A735B"/>
    <w:rsid w:val="007B0C5B"/>
    <w:rsid w:val="007C13C9"/>
    <w:rsid w:val="007C2DA0"/>
    <w:rsid w:val="007C469D"/>
    <w:rsid w:val="007C5406"/>
    <w:rsid w:val="007D1029"/>
    <w:rsid w:val="007D431D"/>
    <w:rsid w:val="007E765C"/>
    <w:rsid w:val="007F071A"/>
    <w:rsid w:val="007F511A"/>
    <w:rsid w:val="007F7528"/>
    <w:rsid w:val="0080342E"/>
    <w:rsid w:val="00804994"/>
    <w:rsid w:val="00814848"/>
    <w:rsid w:val="00816374"/>
    <w:rsid w:val="0081774B"/>
    <w:rsid w:val="008247A2"/>
    <w:rsid w:val="00824D86"/>
    <w:rsid w:val="00831E62"/>
    <w:rsid w:val="00831F17"/>
    <w:rsid w:val="008322F5"/>
    <w:rsid w:val="00832E1C"/>
    <w:rsid w:val="00850E80"/>
    <w:rsid w:val="00851C71"/>
    <w:rsid w:val="00852527"/>
    <w:rsid w:val="00857E8C"/>
    <w:rsid w:val="00867389"/>
    <w:rsid w:val="00882A72"/>
    <w:rsid w:val="008A01F0"/>
    <w:rsid w:val="008A361A"/>
    <w:rsid w:val="008A6ABA"/>
    <w:rsid w:val="008B11C4"/>
    <w:rsid w:val="008B5E7B"/>
    <w:rsid w:val="008C1142"/>
    <w:rsid w:val="008D28EE"/>
    <w:rsid w:val="008D466D"/>
    <w:rsid w:val="008E2B66"/>
    <w:rsid w:val="008E3ED9"/>
    <w:rsid w:val="008F617B"/>
    <w:rsid w:val="00901547"/>
    <w:rsid w:val="0090190D"/>
    <w:rsid w:val="00901F1C"/>
    <w:rsid w:val="00904924"/>
    <w:rsid w:val="009058F3"/>
    <w:rsid w:val="00907A7F"/>
    <w:rsid w:val="0091259D"/>
    <w:rsid w:val="009229CE"/>
    <w:rsid w:val="00927AAF"/>
    <w:rsid w:val="009604F3"/>
    <w:rsid w:val="009629D3"/>
    <w:rsid w:val="0096312E"/>
    <w:rsid w:val="00967ED8"/>
    <w:rsid w:val="009718A6"/>
    <w:rsid w:val="0098508A"/>
    <w:rsid w:val="0099486C"/>
    <w:rsid w:val="009A7A81"/>
    <w:rsid w:val="009B1E32"/>
    <w:rsid w:val="009B51CE"/>
    <w:rsid w:val="009B59E7"/>
    <w:rsid w:val="009B72B1"/>
    <w:rsid w:val="009B7389"/>
    <w:rsid w:val="009C4DD4"/>
    <w:rsid w:val="009C68EA"/>
    <w:rsid w:val="009D2691"/>
    <w:rsid w:val="009D58C8"/>
    <w:rsid w:val="009D7B0B"/>
    <w:rsid w:val="009E64C3"/>
    <w:rsid w:val="009F319F"/>
    <w:rsid w:val="009F6F13"/>
    <w:rsid w:val="00A01EE5"/>
    <w:rsid w:val="00A03366"/>
    <w:rsid w:val="00A05BFA"/>
    <w:rsid w:val="00A12D3F"/>
    <w:rsid w:val="00A154AB"/>
    <w:rsid w:val="00A328A4"/>
    <w:rsid w:val="00A3382B"/>
    <w:rsid w:val="00A33943"/>
    <w:rsid w:val="00A3426B"/>
    <w:rsid w:val="00A35A18"/>
    <w:rsid w:val="00A42588"/>
    <w:rsid w:val="00A55EFF"/>
    <w:rsid w:val="00A6356E"/>
    <w:rsid w:val="00A63744"/>
    <w:rsid w:val="00A739AC"/>
    <w:rsid w:val="00A76D36"/>
    <w:rsid w:val="00A823B5"/>
    <w:rsid w:val="00A8246A"/>
    <w:rsid w:val="00A83858"/>
    <w:rsid w:val="00A85817"/>
    <w:rsid w:val="00A90701"/>
    <w:rsid w:val="00A95739"/>
    <w:rsid w:val="00A96A9D"/>
    <w:rsid w:val="00AA6EF9"/>
    <w:rsid w:val="00AB0391"/>
    <w:rsid w:val="00AB229B"/>
    <w:rsid w:val="00AB48E0"/>
    <w:rsid w:val="00AB4B6F"/>
    <w:rsid w:val="00AB7A36"/>
    <w:rsid w:val="00AC56F1"/>
    <w:rsid w:val="00AC6C3D"/>
    <w:rsid w:val="00AD1542"/>
    <w:rsid w:val="00AD433E"/>
    <w:rsid w:val="00AE54D4"/>
    <w:rsid w:val="00AF106C"/>
    <w:rsid w:val="00AF2BCA"/>
    <w:rsid w:val="00AF39AB"/>
    <w:rsid w:val="00AF6380"/>
    <w:rsid w:val="00B03C4A"/>
    <w:rsid w:val="00B05CB7"/>
    <w:rsid w:val="00B135DD"/>
    <w:rsid w:val="00B2030B"/>
    <w:rsid w:val="00B27E87"/>
    <w:rsid w:val="00B34392"/>
    <w:rsid w:val="00B361A3"/>
    <w:rsid w:val="00B408AA"/>
    <w:rsid w:val="00B42F17"/>
    <w:rsid w:val="00B4437A"/>
    <w:rsid w:val="00B522D1"/>
    <w:rsid w:val="00B60C39"/>
    <w:rsid w:val="00B644A7"/>
    <w:rsid w:val="00B65427"/>
    <w:rsid w:val="00B712AD"/>
    <w:rsid w:val="00B744C0"/>
    <w:rsid w:val="00B82466"/>
    <w:rsid w:val="00B83DBD"/>
    <w:rsid w:val="00B85121"/>
    <w:rsid w:val="00B87463"/>
    <w:rsid w:val="00B90D89"/>
    <w:rsid w:val="00B90DB4"/>
    <w:rsid w:val="00BA2853"/>
    <w:rsid w:val="00BA2B54"/>
    <w:rsid w:val="00BA3C1F"/>
    <w:rsid w:val="00BA5EA7"/>
    <w:rsid w:val="00BB31EC"/>
    <w:rsid w:val="00BC2D12"/>
    <w:rsid w:val="00BC79DB"/>
    <w:rsid w:val="00BD0C8A"/>
    <w:rsid w:val="00BD31C0"/>
    <w:rsid w:val="00BD522C"/>
    <w:rsid w:val="00BD53FB"/>
    <w:rsid w:val="00BD568C"/>
    <w:rsid w:val="00BE0B70"/>
    <w:rsid w:val="00BE1D64"/>
    <w:rsid w:val="00BF03BC"/>
    <w:rsid w:val="00BF0AB4"/>
    <w:rsid w:val="00C11E04"/>
    <w:rsid w:val="00C15993"/>
    <w:rsid w:val="00C176B2"/>
    <w:rsid w:val="00C22D4C"/>
    <w:rsid w:val="00C24108"/>
    <w:rsid w:val="00C24FE9"/>
    <w:rsid w:val="00C25250"/>
    <w:rsid w:val="00C3028C"/>
    <w:rsid w:val="00C427A8"/>
    <w:rsid w:val="00C478DC"/>
    <w:rsid w:val="00C50430"/>
    <w:rsid w:val="00C526A1"/>
    <w:rsid w:val="00C57FD2"/>
    <w:rsid w:val="00C61992"/>
    <w:rsid w:val="00C71418"/>
    <w:rsid w:val="00C75A76"/>
    <w:rsid w:val="00C761AE"/>
    <w:rsid w:val="00C7661B"/>
    <w:rsid w:val="00C83A8C"/>
    <w:rsid w:val="00C95972"/>
    <w:rsid w:val="00C96243"/>
    <w:rsid w:val="00CA33C4"/>
    <w:rsid w:val="00CA68B9"/>
    <w:rsid w:val="00CB064A"/>
    <w:rsid w:val="00CB2220"/>
    <w:rsid w:val="00CB2308"/>
    <w:rsid w:val="00CB4463"/>
    <w:rsid w:val="00CB7594"/>
    <w:rsid w:val="00CC16A3"/>
    <w:rsid w:val="00CC4471"/>
    <w:rsid w:val="00CD086C"/>
    <w:rsid w:val="00CD4CEC"/>
    <w:rsid w:val="00CD73FB"/>
    <w:rsid w:val="00CE0AA9"/>
    <w:rsid w:val="00CE32B9"/>
    <w:rsid w:val="00CE734E"/>
    <w:rsid w:val="00CF5968"/>
    <w:rsid w:val="00CF6F7C"/>
    <w:rsid w:val="00D05280"/>
    <w:rsid w:val="00D102B8"/>
    <w:rsid w:val="00D10536"/>
    <w:rsid w:val="00D20247"/>
    <w:rsid w:val="00D23209"/>
    <w:rsid w:val="00D25D22"/>
    <w:rsid w:val="00D308B3"/>
    <w:rsid w:val="00D34919"/>
    <w:rsid w:val="00D36276"/>
    <w:rsid w:val="00D51A3E"/>
    <w:rsid w:val="00D602A7"/>
    <w:rsid w:val="00D6194A"/>
    <w:rsid w:val="00D67E93"/>
    <w:rsid w:val="00D7275A"/>
    <w:rsid w:val="00D72EEE"/>
    <w:rsid w:val="00D73E01"/>
    <w:rsid w:val="00D74284"/>
    <w:rsid w:val="00D7522D"/>
    <w:rsid w:val="00D81DF1"/>
    <w:rsid w:val="00D85894"/>
    <w:rsid w:val="00D95D61"/>
    <w:rsid w:val="00D968BE"/>
    <w:rsid w:val="00DA0B64"/>
    <w:rsid w:val="00DA1877"/>
    <w:rsid w:val="00DA3878"/>
    <w:rsid w:val="00DA4639"/>
    <w:rsid w:val="00DB03F7"/>
    <w:rsid w:val="00DB4AE8"/>
    <w:rsid w:val="00DB4FC7"/>
    <w:rsid w:val="00DB7A4C"/>
    <w:rsid w:val="00DC3C8E"/>
    <w:rsid w:val="00DD1005"/>
    <w:rsid w:val="00DD7DBD"/>
    <w:rsid w:val="00DE1CA9"/>
    <w:rsid w:val="00DE6D61"/>
    <w:rsid w:val="00DF2C54"/>
    <w:rsid w:val="00E00348"/>
    <w:rsid w:val="00E03B33"/>
    <w:rsid w:val="00E0452B"/>
    <w:rsid w:val="00E11CC6"/>
    <w:rsid w:val="00E134A1"/>
    <w:rsid w:val="00E2288D"/>
    <w:rsid w:val="00E22E74"/>
    <w:rsid w:val="00E27008"/>
    <w:rsid w:val="00E35866"/>
    <w:rsid w:val="00E416B2"/>
    <w:rsid w:val="00E44FE5"/>
    <w:rsid w:val="00E53CB3"/>
    <w:rsid w:val="00E54994"/>
    <w:rsid w:val="00E61D29"/>
    <w:rsid w:val="00E646CE"/>
    <w:rsid w:val="00E711E1"/>
    <w:rsid w:val="00E71DCF"/>
    <w:rsid w:val="00E7365C"/>
    <w:rsid w:val="00E7688B"/>
    <w:rsid w:val="00E7744B"/>
    <w:rsid w:val="00E77BC3"/>
    <w:rsid w:val="00E811F4"/>
    <w:rsid w:val="00E84FF8"/>
    <w:rsid w:val="00E85465"/>
    <w:rsid w:val="00E856FE"/>
    <w:rsid w:val="00E96877"/>
    <w:rsid w:val="00EA6F85"/>
    <w:rsid w:val="00EB7D70"/>
    <w:rsid w:val="00EC0A8E"/>
    <w:rsid w:val="00ED0920"/>
    <w:rsid w:val="00ED152B"/>
    <w:rsid w:val="00ED53CC"/>
    <w:rsid w:val="00EE387C"/>
    <w:rsid w:val="00EF5A78"/>
    <w:rsid w:val="00F048F2"/>
    <w:rsid w:val="00F04956"/>
    <w:rsid w:val="00F0528B"/>
    <w:rsid w:val="00F06C86"/>
    <w:rsid w:val="00F16CAF"/>
    <w:rsid w:val="00F17E06"/>
    <w:rsid w:val="00F2113C"/>
    <w:rsid w:val="00F22322"/>
    <w:rsid w:val="00F25D58"/>
    <w:rsid w:val="00F311DC"/>
    <w:rsid w:val="00F34CD7"/>
    <w:rsid w:val="00F36665"/>
    <w:rsid w:val="00F37701"/>
    <w:rsid w:val="00F45BC6"/>
    <w:rsid w:val="00F510AF"/>
    <w:rsid w:val="00F66CA5"/>
    <w:rsid w:val="00F702FC"/>
    <w:rsid w:val="00F70DC4"/>
    <w:rsid w:val="00F716AD"/>
    <w:rsid w:val="00F8123D"/>
    <w:rsid w:val="00F84DAA"/>
    <w:rsid w:val="00F96426"/>
    <w:rsid w:val="00FA55C9"/>
    <w:rsid w:val="00FB148E"/>
    <w:rsid w:val="00FB5D5D"/>
    <w:rsid w:val="00FB71CA"/>
    <w:rsid w:val="00FC18E0"/>
    <w:rsid w:val="00FC5792"/>
    <w:rsid w:val="00FC5A3B"/>
    <w:rsid w:val="00FD1DC7"/>
    <w:rsid w:val="00FD2489"/>
    <w:rsid w:val="00FD25B1"/>
    <w:rsid w:val="00FD2DC0"/>
    <w:rsid w:val="00FD6187"/>
    <w:rsid w:val="00FD6C8E"/>
    <w:rsid w:val="00FD7F1C"/>
    <w:rsid w:val="00FE0874"/>
    <w:rsid w:val="00FE70A9"/>
    <w:rsid w:val="00FF16C7"/>
    <w:rsid w:val="00FF30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A1C62"/>
  <w15:docId w15:val="{49B01C33-A092-4CF0-8C9E-75AA5282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18694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next w:val="Normal"/>
    <w:link w:val="Ttulo2Car"/>
    <w:uiPriority w:val="9"/>
    <w:unhideWhenUsed/>
    <w:qFormat/>
    <w:rsid w:val="006F62B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link w:val="Ttulo3Car"/>
    <w:uiPriority w:val="9"/>
    <w:unhideWhenUsed/>
    <w:qFormat/>
    <w:rsid w:val="006F62BE"/>
    <w:pPr>
      <w:keepNext/>
      <w:keepLines/>
      <w:spacing w:before="40" w:after="0" w:line="240" w:lineRule="auto"/>
      <w:outlineLvl w:val="2"/>
    </w:pPr>
    <w:rPr>
      <w:rFonts w:asciiTheme="majorHAnsi" w:eastAsiaTheme="majorEastAsia" w:hAnsiTheme="majorHAnsi" w:cstheme="majorBidi"/>
      <w:color w:val="1F3763" w:themeColor="accent1" w:themeShade="7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2BE"/>
    <w:pPr>
      <w:ind w:left="720"/>
      <w:contextualSpacing/>
    </w:pPr>
  </w:style>
  <w:style w:type="character" w:styleId="Hipervnculo">
    <w:name w:val="Hyperlink"/>
    <w:basedOn w:val="Fuentedeprrafopredeter"/>
    <w:uiPriority w:val="99"/>
    <w:unhideWhenUsed/>
    <w:rsid w:val="006F62BE"/>
    <w:rPr>
      <w:color w:val="0563C1" w:themeColor="hyperlink"/>
      <w:u w:val="single"/>
    </w:rPr>
  </w:style>
  <w:style w:type="paragraph" w:styleId="Textonotapie">
    <w:name w:val="footnote text"/>
    <w:basedOn w:val="Normal"/>
    <w:link w:val="TextonotapieCar"/>
    <w:uiPriority w:val="99"/>
    <w:semiHidden/>
    <w:unhideWhenUsed/>
    <w:rsid w:val="006F62BE"/>
    <w:pPr>
      <w:spacing w:after="0" w:line="240" w:lineRule="auto"/>
    </w:pPr>
    <w:rPr>
      <w:rFonts w:eastAsiaTheme="minorEastAsia"/>
      <w:sz w:val="20"/>
      <w:szCs w:val="20"/>
      <w:lang w:val="es-ES"/>
    </w:rPr>
  </w:style>
  <w:style w:type="character" w:customStyle="1" w:styleId="TextonotapieCar">
    <w:name w:val="Texto nota pie Car"/>
    <w:basedOn w:val="Fuentedeprrafopredeter"/>
    <w:link w:val="Textonotapie"/>
    <w:uiPriority w:val="99"/>
    <w:semiHidden/>
    <w:rsid w:val="006F62BE"/>
    <w:rPr>
      <w:rFonts w:eastAsiaTheme="minorEastAsia"/>
      <w:sz w:val="20"/>
      <w:szCs w:val="20"/>
      <w:lang w:val="es-ES"/>
    </w:rPr>
  </w:style>
  <w:style w:type="character" w:styleId="Refdenotaalpie">
    <w:name w:val="footnote reference"/>
    <w:basedOn w:val="Fuentedeprrafopredeter"/>
    <w:uiPriority w:val="99"/>
    <w:semiHidden/>
    <w:unhideWhenUsed/>
    <w:rsid w:val="006F62BE"/>
    <w:rPr>
      <w:vertAlign w:val="superscript"/>
    </w:rPr>
  </w:style>
  <w:style w:type="character" w:customStyle="1" w:styleId="Ttulo2Car">
    <w:name w:val="Título 2 Car"/>
    <w:basedOn w:val="Fuentedeprrafopredeter"/>
    <w:link w:val="Ttulo2"/>
    <w:uiPriority w:val="9"/>
    <w:rsid w:val="006F62BE"/>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6F62BE"/>
    <w:rPr>
      <w:rFonts w:asciiTheme="majorHAnsi" w:eastAsiaTheme="majorEastAsia" w:hAnsiTheme="majorHAnsi" w:cstheme="majorBidi"/>
      <w:color w:val="1F3763" w:themeColor="accent1" w:themeShade="7F"/>
      <w:sz w:val="24"/>
      <w:szCs w:val="24"/>
      <w:lang w:val="es-ES"/>
    </w:rPr>
  </w:style>
  <w:style w:type="character" w:customStyle="1" w:styleId="Ttulo1Car">
    <w:name w:val="Título 1 Car"/>
    <w:basedOn w:val="Fuentedeprrafopredeter"/>
    <w:link w:val="Ttulo1"/>
    <w:uiPriority w:val="9"/>
    <w:rsid w:val="00186949"/>
    <w:rPr>
      <w:rFonts w:asciiTheme="majorHAnsi" w:eastAsiaTheme="majorEastAsia" w:hAnsiTheme="majorHAnsi" w:cstheme="majorBidi"/>
      <w:color w:val="2F5496" w:themeColor="accent1" w:themeShade="BF"/>
      <w:sz w:val="32"/>
      <w:szCs w:val="32"/>
      <w:lang w:val="es-ES"/>
    </w:rPr>
  </w:style>
  <w:style w:type="character" w:styleId="Refdecomentario">
    <w:name w:val="annotation reference"/>
    <w:basedOn w:val="Fuentedeprrafopredeter"/>
    <w:uiPriority w:val="99"/>
    <w:semiHidden/>
    <w:unhideWhenUsed/>
    <w:rsid w:val="006E54FD"/>
    <w:rPr>
      <w:sz w:val="16"/>
      <w:szCs w:val="16"/>
    </w:rPr>
  </w:style>
  <w:style w:type="paragraph" w:styleId="Textocomentario">
    <w:name w:val="annotation text"/>
    <w:basedOn w:val="Normal"/>
    <w:link w:val="TextocomentarioCar"/>
    <w:uiPriority w:val="99"/>
    <w:unhideWhenUsed/>
    <w:rsid w:val="006E54FD"/>
    <w:pPr>
      <w:spacing w:line="240" w:lineRule="auto"/>
    </w:pPr>
    <w:rPr>
      <w:sz w:val="20"/>
      <w:szCs w:val="20"/>
    </w:rPr>
  </w:style>
  <w:style w:type="character" w:customStyle="1" w:styleId="TextocomentarioCar">
    <w:name w:val="Texto comentario Car"/>
    <w:basedOn w:val="Fuentedeprrafopredeter"/>
    <w:link w:val="Textocomentario"/>
    <w:uiPriority w:val="99"/>
    <w:rsid w:val="006E54FD"/>
    <w:rPr>
      <w:sz w:val="20"/>
      <w:szCs w:val="20"/>
    </w:rPr>
  </w:style>
  <w:style w:type="paragraph" w:styleId="Asuntodelcomentario">
    <w:name w:val="annotation subject"/>
    <w:basedOn w:val="Textocomentario"/>
    <w:next w:val="Textocomentario"/>
    <w:link w:val="AsuntodelcomentarioCar"/>
    <w:uiPriority w:val="99"/>
    <w:semiHidden/>
    <w:unhideWhenUsed/>
    <w:rsid w:val="006E54FD"/>
    <w:rPr>
      <w:b/>
      <w:bCs/>
    </w:rPr>
  </w:style>
  <w:style w:type="character" w:customStyle="1" w:styleId="AsuntodelcomentarioCar">
    <w:name w:val="Asunto del comentario Car"/>
    <w:basedOn w:val="TextocomentarioCar"/>
    <w:link w:val="Asuntodelcomentario"/>
    <w:uiPriority w:val="99"/>
    <w:semiHidden/>
    <w:rsid w:val="006E54FD"/>
    <w:rPr>
      <w:b/>
      <w:bCs/>
      <w:sz w:val="20"/>
      <w:szCs w:val="20"/>
    </w:rPr>
  </w:style>
  <w:style w:type="character" w:styleId="Mencinsinresolver">
    <w:name w:val="Unresolved Mention"/>
    <w:basedOn w:val="Fuentedeprrafopredeter"/>
    <w:uiPriority w:val="99"/>
    <w:semiHidden/>
    <w:unhideWhenUsed/>
    <w:rsid w:val="00831F17"/>
    <w:rPr>
      <w:color w:val="605E5C"/>
      <w:shd w:val="clear" w:color="auto" w:fill="E1DFDD"/>
    </w:rPr>
  </w:style>
  <w:style w:type="paragraph" w:styleId="Revisin">
    <w:name w:val="Revision"/>
    <w:hidden/>
    <w:uiPriority w:val="99"/>
    <w:semiHidden/>
    <w:rsid w:val="007447C3"/>
    <w:pPr>
      <w:spacing w:after="0" w:line="240" w:lineRule="auto"/>
    </w:pPr>
  </w:style>
  <w:style w:type="paragraph" w:styleId="Textodeglobo">
    <w:name w:val="Balloon Text"/>
    <w:basedOn w:val="Normal"/>
    <w:link w:val="TextodegloboCar"/>
    <w:uiPriority w:val="99"/>
    <w:semiHidden/>
    <w:unhideWhenUsed/>
    <w:rsid w:val="001176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7649"/>
    <w:rPr>
      <w:rFonts w:ascii="Segoe UI" w:hAnsi="Segoe UI" w:cs="Segoe UI"/>
      <w:sz w:val="18"/>
      <w:szCs w:val="18"/>
      <w:lang w:val="en-GB"/>
    </w:rPr>
  </w:style>
  <w:style w:type="character" w:styleId="Textodelmarcadordeposicin">
    <w:name w:val="Placeholder Text"/>
    <w:basedOn w:val="Fuentedeprrafopredeter"/>
    <w:uiPriority w:val="99"/>
    <w:semiHidden/>
    <w:rsid w:val="005D500E"/>
    <w:rPr>
      <w:color w:val="666666"/>
    </w:rPr>
  </w:style>
  <w:style w:type="paragraph" w:styleId="Encabezado">
    <w:name w:val="header"/>
    <w:basedOn w:val="Normal"/>
    <w:link w:val="EncabezadoCar"/>
    <w:uiPriority w:val="99"/>
    <w:unhideWhenUsed/>
    <w:rsid w:val="000A5D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5DAB"/>
    <w:rPr>
      <w:lang w:val="en-GB"/>
    </w:rPr>
  </w:style>
  <w:style w:type="paragraph" w:styleId="Piedepgina">
    <w:name w:val="footer"/>
    <w:basedOn w:val="Normal"/>
    <w:link w:val="PiedepginaCar"/>
    <w:uiPriority w:val="99"/>
    <w:unhideWhenUsed/>
    <w:rsid w:val="000A5D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5DAB"/>
    <w:rPr>
      <w:lang w:val="en-GB"/>
    </w:rPr>
  </w:style>
  <w:style w:type="character" w:styleId="Textoennegrita">
    <w:name w:val="Strong"/>
    <w:basedOn w:val="Fuentedeprrafopredeter"/>
    <w:uiPriority w:val="22"/>
    <w:qFormat/>
    <w:rsid w:val="00F049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557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hyperlink" Target="http://info.worldbank.org/governance/wgi/index.aspx" TargetMode="External"/><Relationship Id="rId21" Type="http://schemas.openxmlformats.org/officeDocument/2006/relationships/hyperlink" Target="http://doi.org//10.1177/0013916516674246" TargetMode="External"/><Relationship Id="rId34" Type="http://schemas.openxmlformats.org/officeDocument/2006/relationships/hyperlink" Target="https://data.worldbank.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doi.org/10.3390/educsci13030285" TargetMode="External"/><Relationship Id="rId33" Type="http://schemas.openxmlformats.org/officeDocument/2006/relationships/hyperlink" Target="http://doi.org//10.1177/251484862097402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eia.gov/coal/data.php%20%20%20" TargetMode="External"/><Relationship Id="rId29" Type="http://schemas.openxmlformats.org/officeDocument/2006/relationships/hyperlink" Target="https://doi.org/10.1016/j.eneco.2021.1054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1016/j.eneco.2021.105719" TargetMode="External"/><Relationship Id="rId32" Type="http://schemas.openxmlformats.org/officeDocument/2006/relationships/hyperlink" Target="https://wedocs.unep.org/20.500.11822/9814" TargetMode="External"/><Relationship Id="rId37"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doi.org//10.14281/18241.20" TargetMode="External"/><Relationship Id="rId28" Type="http://schemas.openxmlformats.org/officeDocument/2006/relationships/hyperlink" Target="https://doi.org/10.1016/j.envdev.2022.100726" TargetMode="External"/><Relationship Id="rId36" Type="http://schemas.openxmlformats.org/officeDocument/2006/relationships/fontTable" Target="fontTable.xml"/><Relationship Id="rId10" Type="http://schemas.openxmlformats.org/officeDocument/2006/relationships/hyperlink" Target="mailto:sergio.barona@javerianacali.edu.co" TargetMode="External"/><Relationship Id="rId19" Type="http://schemas.openxmlformats.org/officeDocument/2006/relationships/hyperlink" Target="https://www.bp.com/en/global/corporate/energy-economics/statistical-review-of-world-energy.html" TargetMode="External"/><Relationship Id="rId31" Type="http://schemas.openxmlformats.org/officeDocument/2006/relationships/hyperlink" Target="https://ssrn.com/abstract=2456538" TargetMode="External"/><Relationship Id="rId4" Type="http://schemas.openxmlformats.org/officeDocument/2006/relationships/settings" Target="settings.xml"/><Relationship Id="rId9" Type="http://schemas.openxmlformats.org/officeDocument/2006/relationships/hyperlink" Target="mailto:felipe1214@javerianacali.edu.co" TargetMode="External"/><Relationship Id="rId14" Type="http://schemas.microsoft.com/office/2011/relationships/commentsExtended" Target="commentsExtended.xml"/><Relationship Id="rId22" Type="http://schemas.openxmlformats.org/officeDocument/2006/relationships/hyperlink" Target="https://yearbook.enerdata.net/coal-lignite/coal-production-data.html" TargetMode="External"/><Relationship Id="rId27" Type="http://schemas.openxmlformats.org/officeDocument/2006/relationships/hyperlink" Target="https://doi.org/10.1007/s10943-019-00897-5" TargetMode="External"/><Relationship Id="rId30" Type="http://schemas.openxmlformats.org/officeDocument/2006/relationships/hyperlink" Target="https://doi.org/10.1016/j.worlddev.2019.104630" TargetMode="External"/><Relationship Id="rId35" Type="http://schemas.openxmlformats.org/officeDocument/2006/relationships/image" Target="media/image5.png"/><Relationship Id="rId8" Type="http://schemas.openxmlformats.org/officeDocument/2006/relationships/hyperlink" Target="mailto:lyap@javerianacali.edu.co"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034C9-A3CB-44B1-ADF6-C364B2908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6982</Words>
  <Characters>38403</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Javeriana Cali</Company>
  <LinksUpToDate>false</LinksUpToDate>
  <CharactersWithSpaces>45295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2</cp:revision>
  <dcterms:created xsi:type="dcterms:W3CDTF">2024-04-25T05:05:00Z</dcterms:created>
  <dcterms:modified xsi:type="dcterms:W3CDTF">2024-04-25T05:05:00Z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ba6819cea87e65ec53ec56f83956be2880f9180187acb5af71367e93342a251b</vt:lpwstr>
  </property>
</Properties>
</file>