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D9997" w14:textId="77777777" w:rsidR="005461BE" w:rsidRPr="001C76F7" w:rsidRDefault="005461BE" w:rsidP="00BD0AEE">
      <w:pPr>
        <w:pStyle w:val="Ttulo"/>
        <w:spacing w:before="0" w:line="242" w:lineRule="auto"/>
        <w:ind w:left="0" w:right="-24" w:firstLine="0"/>
        <w:rPr>
          <w:sz w:val="40"/>
          <w:szCs w:val="40"/>
        </w:rPr>
      </w:pPr>
      <w:bookmarkStart w:id="0" w:name="_Hlk138753322"/>
      <w:r w:rsidRPr="001C76F7">
        <w:rPr>
          <w:sz w:val="40"/>
          <w:szCs w:val="40"/>
        </w:rPr>
        <w:t>Estancia</w:t>
      </w:r>
      <w:r w:rsidRPr="001C76F7">
        <w:rPr>
          <w:spacing w:val="1"/>
          <w:sz w:val="40"/>
          <w:szCs w:val="40"/>
        </w:rPr>
        <w:t xml:space="preserve"> </w:t>
      </w:r>
      <w:r w:rsidRPr="001C76F7">
        <w:rPr>
          <w:sz w:val="40"/>
          <w:szCs w:val="40"/>
        </w:rPr>
        <w:t>prolongada</w:t>
      </w:r>
      <w:r w:rsidRPr="001C76F7">
        <w:rPr>
          <w:spacing w:val="1"/>
          <w:sz w:val="40"/>
          <w:szCs w:val="40"/>
        </w:rPr>
        <w:t xml:space="preserve"> </w:t>
      </w:r>
      <w:r w:rsidRPr="001C76F7">
        <w:rPr>
          <w:sz w:val="40"/>
          <w:szCs w:val="40"/>
        </w:rPr>
        <w:t>en</w:t>
      </w:r>
      <w:r w:rsidRPr="001C76F7">
        <w:rPr>
          <w:spacing w:val="1"/>
          <w:sz w:val="40"/>
          <w:szCs w:val="40"/>
        </w:rPr>
        <w:t xml:space="preserve"> </w:t>
      </w:r>
      <w:r w:rsidRPr="001C76F7">
        <w:rPr>
          <w:sz w:val="40"/>
          <w:szCs w:val="40"/>
        </w:rPr>
        <w:t>unidades</w:t>
      </w:r>
      <w:r w:rsidRPr="001C76F7">
        <w:rPr>
          <w:spacing w:val="1"/>
          <w:sz w:val="40"/>
          <w:szCs w:val="40"/>
        </w:rPr>
        <w:t xml:space="preserve"> </w:t>
      </w:r>
      <w:r w:rsidRPr="001C76F7">
        <w:rPr>
          <w:sz w:val="40"/>
          <w:szCs w:val="40"/>
        </w:rPr>
        <w:t>de</w:t>
      </w:r>
      <w:r w:rsidRPr="001C76F7">
        <w:rPr>
          <w:spacing w:val="1"/>
          <w:sz w:val="40"/>
          <w:szCs w:val="40"/>
        </w:rPr>
        <w:t xml:space="preserve"> </w:t>
      </w:r>
      <w:r w:rsidRPr="001C76F7">
        <w:rPr>
          <w:sz w:val="40"/>
          <w:szCs w:val="40"/>
        </w:rPr>
        <w:t>cuidados</w:t>
      </w:r>
      <w:r w:rsidRPr="001C76F7">
        <w:rPr>
          <w:spacing w:val="1"/>
          <w:sz w:val="40"/>
          <w:szCs w:val="40"/>
        </w:rPr>
        <w:t xml:space="preserve"> </w:t>
      </w:r>
      <w:r w:rsidRPr="001C76F7">
        <w:rPr>
          <w:sz w:val="40"/>
          <w:szCs w:val="40"/>
        </w:rPr>
        <w:t>intensivos:</w:t>
      </w:r>
      <w:r w:rsidRPr="001C76F7">
        <w:rPr>
          <w:spacing w:val="1"/>
          <w:sz w:val="40"/>
          <w:szCs w:val="40"/>
        </w:rPr>
        <w:t xml:space="preserve"> </w:t>
      </w:r>
      <w:r w:rsidRPr="001C76F7">
        <w:rPr>
          <w:sz w:val="40"/>
          <w:szCs w:val="40"/>
        </w:rPr>
        <w:t>análisis</w:t>
      </w:r>
      <w:r w:rsidRPr="001C76F7">
        <w:rPr>
          <w:spacing w:val="3"/>
          <w:sz w:val="40"/>
          <w:szCs w:val="40"/>
        </w:rPr>
        <w:t xml:space="preserve"> </w:t>
      </w:r>
      <w:r w:rsidRPr="001C76F7">
        <w:rPr>
          <w:sz w:val="40"/>
          <w:szCs w:val="40"/>
        </w:rPr>
        <w:t>de</w:t>
      </w:r>
      <w:r w:rsidRPr="001C76F7">
        <w:rPr>
          <w:spacing w:val="2"/>
          <w:sz w:val="40"/>
          <w:szCs w:val="40"/>
        </w:rPr>
        <w:t xml:space="preserve"> </w:t>
      </w:r>
      <w:r w:rsidRPr="001C76F7">
        <w:rPr>
          <w:sz w:val="40"/>
          <w:szCs w:val="40"/>
        </w:rPr>
        <w:t>supervivencia</w:t>
      </w:r>
      <w:r w:rsidRPr="001C76F7">
        <w:rPr>
          <w:spacing w:val="2"/>
          <w:sz w:val="40"/>
          <w:szCs w:val="40"/>
        </w:rPr>
        <w:t xml:space="preserve"> </w:t>
      </w:r>
      <w:r w:rsidRPr="001C76F7">
        <w:rPr>
          <w:sz w:val="40"/>
          <w:szCs w:val="40"/>
        </w:rPr>
        <w:t>para</w:t>
      </w:r>
      <w:r w:rsidRPr="001C76F7">
        <w:rPr>
          <w:spacing w:val="3"/>
          <w:sz w:val="40"/>
          <w:szCs w:val="40"/>
        </w:rPr>
        <w:t xml:space="preserve"> </w:t>
      </w:r>
      <w:proofErr w:type="gramStart"/>
      <w:r w:rsidRPr="001C76F7">
        <w:rPr>
          <w:sz w:val="40"/>
          <w:szCs w:val="40"/>
        </w:rPr>
        <w:t>pacientes</w:t>
      </w:r>
      <w:r>
        <w:rPr>
          <w:sz w:val="40"/>
          <w:szCs w:val="40"/>
        </w:rPr>
        <w:t xml:space="preserve"> </w:t>
      </w:r>
      <w:r w:rsidRPr="001C76F7">
        <w:rPr>
          <w:spacing w:val="-117"/>
          <w:sz w:val="40"/>
          <w:szCs w:val="40"/>
        </w:rPr>
        <w:t xml:space="preserve"> </w:t>
      </w:r>
      <w:r w:rsidRPr="001C76F7">
        <w:rPr>
          <w:sz w:val="40"/>
          <w:szCs w:val="40"/>
        </w:rPr>
        <w:t>críticos</w:t>
      </w:r>
      <w:proofErr w:type="gramEnd"/>
      <w:r w:rsidRPr="001C76F7">
        <w:rPr>
          <w:spacing w:val="47"/>
          <w:sz w:val="40"/>
          <w:szCs w:val="40"/>
        </w:rPr>
        <w:t xml:space="preserve"> </w:t>
      </w:r>
      <w:r w:rsidRPr="001C76F7">
        <w:rPr>
          <w:sz w:val="40"/>
          <w:szCs w:val="40"/>
        </w:rPr>
        <w:t>con</w:t>
      </w:r>
      <w:r w:rsidRPr="001C76F7">
        <w:rPr>
          <w:spacing w:val="47"/>
          <w:sz w:val="40"/>
          <w:szCs w:val="40"/>
        </w:rPr>
        <w:t xml:space="preserve"> </w:t>
      </w:r>
      <w:r w:rsidRPr="001C76F7">
        <w:rPr>
          <w:sz w:val="40"/>
          <w:szCs w:val="40"/>
        </w:rPr>
        <w:t>COVID-19</w:t>
      </w:r>
      <w:r>
        <w:rPr>
          <w:rStyle w:val="Refdenotaalpie"/>
          <w:sz w:val="40"/>
          <w:szCs w:val="40"/>
        </w:rPr>
        <w:footnoteReference w:id="1"/>
      </w:r>
    </w:p>
    <w:p w14:paraId="780A2BA4" w14:textId="77777777" w:rsidR="005461BE" w:rsidRPr="001C76F7" w:rsidRDefault="005461BE" w:rsidP="00BD0AEE">
      <w:pPr>
        <w:spacing w:before="287" w:after="160" w:line="264" w:lineRule="exact"/>
        <w:ind w:right="1133" w:firstLine="709"/>
        <w:jc w:val="center"/>
        <w:rPr>
          <w:rFonts w:ascii="Cambria" w:hAnsi="Cambria"/>
          <w:w w:val="105"/>
          <w:position w:val="8"/>
          <w:sz w:val="16"/>
        </w:rPr>
      </w:pPr>
      <w:r>
        <w:rPr>
          <w:w w:val="105"/>
          <w:sz w:val="22"/>
        </w:rPr>
        <w:t>Isabel C. García</w:t>
      </w:r>
      <w:r>
        <w:rPr>
          <w:rFonts w:ascii="Cambria" w:hAnsi="Cambria"/>
          <w:w w:val="105"/>
          <w:position w:val="8"/>
          <w:sz w:val="16"/>
        </w:rPr>
        <w:t>∗</w:t>
      </w:r>
      <w:r>
        <w:rPr>
          <w:w w:val="105"/>
          <w:sz w:val="22"/>
        </w:rPr>
        <w:t>,</w:t>
      </w:r>
      <w:r>
        <w:rPr>
          <w:spacing w:val="22"/>
          <w:w w:val="105"/>
          <w:sz w:val="22"/>
        </w:rPr>
        <w:t xml:space="preserve"> </w:t>
      </w:r>
      <w:r>
        <w:rPr>
          <w:w w:val="105"/>
          <w:sz w:val="22"/>
        </w:rPr>
        <w:t>Abel Álvarez</w:t>
      </w:r>
      <w:r>
        <w:rPr>
          <w:rFonts w:ascii="Cambria" w:hAnsi="Cambria"/>
          <w:w w:val="105"/>
          <w:position w:val="8"/>
          <w:sz w:val="16"/>
        </w:rPr>
        <w:t>†</w:t>
      </w:r>
      <w:r>
        <w:rPr>
          <w:w w:val="105"/>
          <w:sz w:val="22"/>
        </w:rPr>
        <w:t>,</w:t>
      </w:r>
      <w:r>
        <w:rPr>
          <w:spacing w:val="21"/>
          <w:w w:val="105"/>
          <w:sz w:val="22"/>
        </w:rPr>
        <w:t xml:space="preserve"> </w:t>
      </w:r>
      <w:r>
        <w:rPr>
          <w:w w:val="105"/>
          <w:sz w:val="22"/>
        </w:rPr>
        <w:t>Sergio</w:t>
      </w:r>
      <w:r>
        <w:rPr>
          <w:spacing w:val="22"/>
          <w:w w:val="105"/>
          <w:sz w:val="22"/>
        </w:rPr>
        <w:t xml:space="preserve"> </w:t>
      </w:r>
      <w:r>
        <w:rPr>
          <w:w w:val="105"/>
          <w:sz w:val="22"/>
        </w:rPr>
        <w:t>A.</w:t>
      </w:r>
      <w:r>
        <w:rPr>
          <w:spacing w:val="22"/>
          <w:w w:val="105"/>
          <w:sz w:val="22"/>
        </w:rPr>
        <w:t xml:space="preserve"> </w:t>
      </w:r>
      <w:r>
        <w:rPr>
          <w:w w:val="105"/>
          <w:sz w:val="22"/>
        </w:rPr>
        <w:t>Barona</w:t>
      </w:r>
      <w:r>
        <w:rPr>
          <w:rFonts w:ascii="Cambria" w:hAnsi="Cambria"/>
          <w:w w:val="105"/>
          <w:position w:val="8"/>
          <w:sz w:val="16"/>
        </w:rPr>
        <w:t>‡</w:t>
      </w:r>
    </w:p>
    <w:p w14:paraId="39392119" w14:textId="77777777" w:rsidR="005461BE" w:rsidRPr="00A83CF6" w:rsidRDefault="005461BE" w:rsidP="001C76F7">
      <w:pPr>
        <w:pStyle w:val="Textoindependiente"/>
        <w:spacing w:line="235" w:lineRule="exact"/>
        <w:ind w:left="0" w:hanging="142"/>
        <w:jc w:val="center"/>
        <w:rPr>
          <w:w w:val="100"/>
        </w:rPr>
      </w:pPr>
      <w:r w:rsidRPr="00A83CF6">
        <w:rPr>
          <w:rFonts w:ascii="Cambria" w:hAnsi="Cambria"/>
          <w:w w:val="100"/>
          <w:position w:val="7"/>
          <w:sz w:val="16"/>
        </w:rPr>
        <w:t>∗</w:t>
      </w:r>
      <w:r w:rsidRPr="00A83CF6">
        <w:rPr>
          <w:rFonts w:ascii="Cambria" w:hAnsi="Cambria"/>
          <w:spacing w:val="28"/>
          <w:w w:val="100"/>
          <w:position w:val="7"/>
          <w:sz w:val="16"/>
        </w:rPr>
        <w:t xml:space="preserve"> </w:t>
      </w:r>
      <w:r w:rsidRPr="00A83CF6">
        <w:rPr>
          <w:w w:val="100"/>
        </w:rPr>
        <w:t>Departamento</w:t>
      </w:r>
      <w:r w:rsidRPr="00A83CF6">
        <w:rPr>
          <w:spacing w:val="36"/>
          <w:w w:val="100"/>
        </w:rPr>
        <w:t xml:space="preserve"> </w:t>
      </w:r>
      <w:r w:rsidRPr="00A83CF6">
        <w:rPr>
          <w:w w:val="100"/>
        </w:rPr>
        <w:t>de</w:t>
      </w:r>
      <w:r w:rsidRPr="00A83CF6">
        <w:rPr>
          <w:spacing w:val="36"/>
          <w:w w:val="100"/>
        </w:rPr>
        <w:t xml:space="preserve"> </w:t>
      </w:r>
      <w:r w:rsidRPr="00A83CF6">
        <w:rPr>
          <w:w w:val="100"/>
        </w:rPr>
        <w:t>Ciencias</w:t>
      </w:r>
      <w:r w:rsidRPr="00A83CF6">
        <w:rPr>
          <w:spacing w:val="36"/>
          <w:w w:val="100"/>
        </w:rPr>
        <w:t xml:space="preserve"> </w:t>
      </w:r>
      <w:r w:rsidRPr="00A83CF6">
        <w:rPr>
          <w:w w:val="100"/>
        </w:rPr>
        <w:t>Naturales</w:t>
      </w:r>
      <w:r w:rsidRPr="00A83CF6">
        <w:rPr>
          <w:spacing w:val="36"/>
          <w:w w:val="100"/>
        </w:rPr>
        <w:t xml:space="preserve"> </w:t>
      </w:r>
      <w:r w:rsidRPr="00A83CF6">
        <w:rPr>
          <w:w w:val="100"/>
        </w:rPr>
        <w:t>y</w:t>
      </w:r>
      <w:r w:rsidRPr="00A83CF6">
        <w:rPr>
          <w:spacing w:val="37"/>
          <w:w w:val="100"/>
        </w:rPr>
        <w:t xml:space="preserve"> </w:t>
      </w:r>
      <w:r w:rsidRPr="00A83CF6">
        <w:rPr>
          <w:w w:val="100"/>
        </w:rPr>
        <w:t>Matemáticas,</w:t>
      </w:r>
      <w:r w:rsidRPr="00A83CF6">
        <w:rPr>
          <w:spacing w:val="36"/>
          <w:w w:val="100"/>
        </w:rPr>
        <w:t xml:space="preserve"> </w:t>
      </w:r>
      <w:r w:rsidRPr="00A83CF6">
        <w:rPr>
          <w:w w:val="100"/>
        </w:rPr>
        <w:t>Pontificia</w:t>
      </w:r>
      <w:r w:rsidRPr="00A83CF6">
        <w:rPr>
          <w:spacing w:val="36"/>
          <w:w w:val="100"/>
        </w:rPr>
        <w:t xml:space="preserve"> </w:t>
      </w:r>
      <w:r w:rsidRPr="00A83CF6">
        <w:rPr>
          <w:w w:val="100"/>
        </w:rPr>
        <w:t>Universidad</w:t>
      </w:r>
      <w:r w:rsidRPr="00A83CF6">
        <w:rPr>
          <w:spacing w:val="36"/>
          <w:w w:val="100"/>
        </w:rPr>
        <w:t xml:space="preserve"> </w:t>
      </w:r>
      <w:r w:rsidRPr="00A83CF6">
        <w:rPr>
          <w:w w:val="100"/>
        </w:rPr>
        <w:t>Javeriana</w:t>
      </w:r>
      <w:r w:rsidRPr="00A83CF6">
        <w:rPr>
          <w:spacing w:val="36"/>
          <w:w w:val="100"/>
        </w:rPr>
        <w:t xml:space="preserve"> </w:t>
      </w:r>
      <w:r w:rsidRPr="00A83CF6">
        <w:rPr>
          <w:w w:val="100"/>
        </w:rPr>
        <w:t>—</w:t>
      </w:r>
      <w:r w:rsidRPr="00A83CF6">
        <w:rPr>
          <w:spacing w:val="37"/>
          <w:w w:val="100"/>
        </w:rPr>
        <w:t xml:space="preserve"> </w:t>
      </w:r>
      <w:r w:rsidRPr="00A83CF6">
        <w:rPr>
          <w:w w:val="100"/>
        </w:rPr>
        <w:t>Cali</w:t>
      </w:r>
    </w:p>
    <w:p w14:paraId="5FB792EC" w14:textId="77777777" w:rsidR="005461BE" w:rsidRPr="00A83CF6" w:rsidRDefault="005461BE" w:rsidP="001C76F7">
      <w:pPr>
        <w:pStyle w:val="Textoindependiente"/>
        <w:spacing w:line="236" w:lineRule="exact"/>
        <w:ind w:left="0" w:hanging="142"/>
        <w:jc w:val="center"/>
        <w:rPr>
          <w:w w:val="100"/>
        </w:rPr>
      </w:pPr>
      <w:r w:rsidRPr="00A83CF6">
        <w:rPr>
          <w:rFonts w:ascii="Cambria" w:hAnsi="Cambria"/>
          <w:w w:val="100"/>
          <w:position w:val="7"/>
          <w:sz w:val="16"/>
        </w:rPr>
        <w:t>†</w:t>
      </w:r>
      <w:r w:rsidRPr="00A83CF6">
        <w:rPr>
          <w:w w:val="100"/>
        </w:rPr>
        <w:t>Departamento</w:t>
      </w:r>
      <w:r w:rsidRPr="00A83CF6">
        <w:rPr>
          <w:spacing w:val="1"/>
          <w:w w:val="100"/>
        </w:rPr>
        <w:t xml:space="preserve"> </w:t>
      </w:r>
      <w:r w:rsidRPr="00A83CF6">
        <w:rPr>
          <w:w w:val="100"/>
        </w:rPr>
        <w:t>de</w:t>
      </w:r>
      <w:r w:rsidRPr="00A83CF6">
        <w:rPr>
          <w:spacing w:val="2"/>
          <w:w w:val="100"/>
        </w:rPr>
        <w:t xml:space="preserve"> </w:t>
      </w:r>
      <w:r w:rsidRPr="00A83CF6">
        <w:rPr>
          <w:w w:val="100"/>
        </w:rPr>
        <w:t>Ciencias</w:t>
      </w:r>
      <w:r w:rsidRPr="00A83CF6">
        <w:rPr>
          <w:spacing w:val="2"/>
          <w:w w:val="100"/>
        </w:rPr>
        <w:t xml:space="preserve"> </w:t>
      </w:r>
      <w:r w:rsidRPr="00A83CF6">
        <w:rPr>
          <w:w w:val="100"/>
        </w:rPr>
        <w:t>Naturales</w:t>
      </w:r>
      <w:r w:rsidRPr="00A83CF6">
        <w:rPr>
          <w:spacing w:val="2"/>
          <w:w w:val="100"/>
        </w:rPr>
        <w:t xml:space="preserve"> </w:t>
      </w:r>
      <w:r w:rsidRPr="00A83CF6">
        <w:rPr>
          <w:w w:val="100"/>
        </w:rPr>
        <w:t>y</w:t>
      </w:r>
      <w:r w:rsidRPr="00A83CF6">
        <w:rPr>
          <w:spacing w:val="2"/>
          <w:w w:val="100"/>
        </w:rPr>
        <w:t xml:space="preserve"> </w:t>
      </w:r>
      <w:r w:rsidRPr="00A83CF6">
        <w:rPr>
          <w:w w:val="100"/>
        </w:rPr>
        <w:t>Matemáticas,</w:t>
      </w:r>
      <w:r w:rsidRPr="00A83CF6">
        <w:rPr>
          <w:spacing w:val="1"/>
          <w:w w:val="100"/>
        </w:rPr>
        <w:t xml:space="preserve"> </w:t>
      </w:r>
      <w:r w:rsidRPr="00A83CF6">
        <w:rPr>
          <w:w w:val="100"/>
        </w:rPr>
        <w:t>Pontificia</w:t>
      </w:r>
      <w:r w:rsidRPr="00A83CF6">
        <w:rPr>
          <w:spacing w:val="2"/>
          <w:w w:val="100"/>
        </w:rPr>
        <w:t xml:space="preserve"> </w:t>
      </w:r>
      <w:r w:rsidRPr="00A83CF6">
        <w:rPr>
          <w:w w:val="100"/>
        </w:rPr>
        <w:t>Universidad</w:t>
      </w:r>
      <w:r w:rsidRPr="00A83CF6">
        <w:rPr>
          <w:spacing w:val="2"/>
          <w:w w:val="100"/>
        </w:rPr>
        <w:t xml:space="preserve"> </w:t>
      </w:r>
      <w:r w:rsidRPr="00A83CF6">
        <w:rPr>
          <w:w w:val="100"/>
        </w:rPr>
        <w:t>Javeriana</w:t>
      </w:r>
      <w:r w:rsidRPr="00A83CF6">
        <w:rPr>
          <w:spacing w:val="2"/>
          <w:w w:val="100"/>
        </w:rPr>
        <w:t xml:space="preserve"> </w:t>
      </w:r>
      <w:r w:rsidRPr="00A83CF6">
        <w:rPr>
          <w:w w:val="100"/>
        </w:rPr>
        <w:t>—</w:t>
      </w:r>
      <w:r w:rsidRPr="00A83CF6">
        <w:rPr>
          <w:spacing w:val="2"/>
          <w:w w:val="100"/>
        </w:rPr>
        <w:t xml:space="preserve"> </w:t>
      </w:r>
      <w:r w:rsidRPr="00A83CF6">
        <w:rPr>
          <w:w w:val="100"/>
        </w:rPr>
        <w:t>Cali</w:t>
      </w:r>
    </w:p>
    <w:p w14:paraId="208C5595" w14:textId="77777777" w:rsidR="005461BE" w:rsidRPr="00A83CF6" w:rsidRDefault="005461BE" w:rsidP="001C76F7">
      <w:pPr>
        <w:pStyle w:val="Textoindependiente"/>
        <w:spacing w:line="251" w:lineRule="exact"/>
        <w:ind w:left="0" w:hanging="142"/>
        <w:jc w:val="center"/>
        <w:rPr>
          <w:w w:val="100"/>
        </w:rPr>
      </w:pPr>
      <w:r w:rsidRPr="00A83CF6">
        <w:rPr>
          <w:rFonts w:ascii="Cambria" w:hAnsi="Cambria"/>
          <w:w w:val="100"/>
          <w:position w:val="7"/>
          <w:sz w:val="16"/>
        </w:rPr>
        <w:t>‡</w:t>
      </w:r>
      <w:r w:rsidRPr="00A83CF6">
        <w:rPr>
          <w:rFonts w:ascii="Cambria" w:hAnsi="Cambria"/>
          <w:spacing w:val="23"/>
          <w:w w:val="100"/>
          <w:position w:val="7"/>
          <w:sz w:val="16"/>
        </w:rPr>
        <w:t xml:space="preserve"> </w:t>
      </w:r>
      <w:r w:rsidRPr="00A83CF6">
        <w:rPr>
          <w:w w:val="100"/>
        </w:rPr>
        <w:t>Departamento</w:t>
      </w:r>
      <w:r w:rsidRPr="00A83CF6">
        <w:rPr>
          <w:spacing w:val="-1"/>
          <w:w w:val="100"/>
        </w:rPr>
        <w:t xml:space="preserve"> </w:t>
      </w:r>
      <w:r w:rsidRPr="00A83CF6">
        <w:rPr>
          <w:w w:val="100"/>
        </w:rPr>
        <w:t>de Economía,</w:t>
      </w:r>
      <w:r w:rsidRPr="00A83CF6">
        <w:rPr>
          <w:spacing w:val="-1"/>
          <w:w w:val="100"/>
        </w:rPr>
        <w:t xml:space="preserve"> </w:t>
      </w:r>
      <w:r w:rsidRPr="00A83CF6">
        <w:rPr>
          <w:w w:val="100"/>
        </w:rPr>
        <w:t>Pontificia Universidad</w:t>
      </w:r>
      <w:r w:rsidRPr="00A83CF6">
        <w:rPr>
          <w:spacing w:val="-1"/>
          <w:w w:val="100"/>
        </w:rPr>
        <w:t xml:space="preserve"> </w:t>
      </w:r>
      <w:r w:rsidRPr="00A83CF6">
        <w:rPr>
          <w:w w:val="100"/>
        </w:rPr>
        <w:t>Javeriana —</w:t>
      </w:r>
      <w:r w:rsidRPr="00A83CF6">
        <w:rPr>
          <w:spacing w:val="-1"/>
          <w:w w:val="100"/>
        </w:rPr>
        <w:t xml:space="preserve"> </w:t>
      </w:r>
      <w:r w:rsidRPr="00A83CF6">
        <w:rPr>
          <w:w w:val="100"/>
        </w:rPr>
        <w:t>Cali</w:t>
      </w:r>
    </w:p>
    <w:p w14:paraId="42BBF38B" w14:textId="77777777" w:rsidR="005461BE" w:rsidRDefault="005461BE" w:rsidP="00A77991">
      <w:pPr>
        <w:pStyle w:val="Textoindependiente"/>
        <w:spacing w:line="251" w:lineRule="exact"/>
        <w:ind w:left="0"/>
      </w:pPr>
    </w:p>
    <w:p w14:paraId="3F7B0119" w14:textId="77777777" w:rsidR="005461BE" w:rsidRDefault="005461BE" w:rsidP="00A77991">
      <w:pPr>
        <w:pStyle w:val="Textoindependiente"/>
        <w:spacing w:line="251" w:lineRule="exact"/>
        <w:ind w:left="0"/>
      </w:pPr>
    </w:p>
    <w:p w14:paraId="6CE6019C" w14:textId="77777777" w:rsidR="005461BE" w:rsidRDefault="005461BE" w:rsidP="00A77991">
      <w:pPr>
        <w:pStyle w:val="Textoindependiente"/>
        <w:spacing w:line="251" w:lineRule="exact"/>
        <w:ind w:left="0" w:hanging="142"/>
        <w:sectPr w:rsidR="005461BE" w:rsidSect="0063130F">
          <w:footerReference w:type="even" r:id="rId8"/>
          <w:footerReference w:type="default" r:id="rId9"/>
          <w:pgSz w:w="11906" w:h="16838"/>
          <w:pgMar w:top="720" w:right="720" w:bottom="720" w:left="720" w:header="708" w:footer="708" w:gutter="0"/>
          <w:cols w:space="708"/>
          <w:docGrid w:linePitch="360"/>
        </w:sectPr>
      </w:pPr>
    </w:p>
    <w:p w14:paraId="4ED89C3B" w14:textId="77777777" w:rsidR="005461BE" w:rsidRDefault="005461BE" w:rsidP="00237573">
      <w:pPr>
        <w:pStyle w:val="Textoindependiente"/>
        <w:spacing w:line="251" w:lineRule="exact"/>
        <w:ind w:left="0"/>
        <w:rPr>
          <w:b/>
          <w:bCs/>
          <w:sz w:val="24"/>
          <w:szCs w:val="24"/>
        </w:rPr>
      </w:pPr>
    </w:p>
    <w:p w14:paraId="66EE6643" w14:textId="5CA3DCA2" w:rsidR="005461BE" w:rsidRPr="0063130F" w:rsidRDefault="005461BE" w:rsidP="0063130F">
      <w:pPr>
        <w:pStyle w:val="Textoindependiente"/>
        <w:spacing w:after="160" w:line="251" w:lineRule="exact"/>
        <w:ind w:left="142" w:firstLine="284"/>
        <w:rPr>
          <w:w w:val="100"/>
        </w:rPr>
      </w:pPr>
      <w:r w:rsidRPr="0063130F">
        <w:rPr>
          <w:w w:val="100"/>
        </w:rPr>
        <w:t>Los sistemas de salud enfrentaron una presión extrema a consecuencia de la emergencia sanitaria por la pandemia de COVID-19. A medida que el número de casos incrementaba, los sistemas de salud padecieron la escasez de recursos de cuidados intensivos, e</w:t>
      </w:r>
      <w:r>
        <w:rPr>
          <w:w w:val="100"/>
        </w:rPr>
        <w:t>specialmente</w:t>
      </w:r>
      <w:r w:rsidRPr="0063130F">
        <w:rPr>
          <w:w w:val="100"/>
        </w:rPr>
        <w:t>, de tecnología para el soporte ventilatorio prolongado en pacientes con fallas respiratorias severas y de camas disponibles en Unidades de Cuidados Intensivos (UCI)</w:t>
      </w:r>
      <w:r>
        <w:rPr>
          <w:w w:val="100"/>
        </w:rPr>
        <w:t xml:space="preserve"> </w:t>
      </w:r>
      <w:sdt>
        <w:sdtPr>
          <w:rPr>
            <w:color w:val="000000"/>
            <w:w w:val="100"/>
          </w:rPr>
          <w:tag w:val="MENDELEY_CITATION_v3_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"/>
          <w:id w:val="170225419"/>
          <w:placeholder>
            <w:docPart w:val="DefaultPlaceholder_-1854013440"/>
          </w:placeholder>
        </w:sdtPr>
        <w:sdtContent>
          <w:r w:rsidR="00857EBD" w:rsidRPr="00857EBD">
            <w:rPr>
              <w:color w:val="000000"/>
              <w:w w:val="100"/>
            </w:rPr>
            <w:t>(1,2)</w:t>
          </w:r>
        </w:sdtContent>
      </w:sdt>
      <w:r>
        <w:rPr>
          <w:color w:val="000000"/>
          <w:w w:val="100"/>
        </w:rPr>
        <w:t xml:space="preserve">. </w:t>
      </w:r>
      <w:r>
        <w:rPr>
          <w:w w:val="100"/>
        </w:rPr>
        <w:t>Esta</w:t>
      </w:r>
      <w:r w:rsidRPr="0063130F">
        <w:rPr>
          <w:w w:val="100"/>
        </w:rPr>
        <w:t xml:space="preserve"> presión sobre la disponibilidad de recursos de cuidados intensivos fue subsanada mediante dos tipos de medidas: primero, el control del crecimiento exponencial de los casos de COVID-19 </w:t>
      </w:r>
      <w:sdt>
        <w:sdtPr>
          <w:rPr>
            <w:color w:val="000000"/>
            <w:w w:val="100"/>
          </w:rPr>
          <w:tag w:val="MENDELEY_CITATION_v3_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"/>
          <w:id w:val="-1025942731"/>
          <w:placeholder>
            <w:docPart w:val="DefaultPlaceholder_-1854013440"/>
          </w:placeholder>
        </w:sdtPr>
        <w:sdtEndPr>
          <w:rPr>
            <w:w w:val="110"/>
          </w:rPr>
        </w:sdtEndPr>
        <w:sdtContent>
          <w:r w:rsidR="00857EBD" w:rsidRPr="00857EBD">
            <w:rPr>
              <w:color w:val="000000"/>
            </w:rPr>
            <w:t>(3)</w:t>
          </w:r>
        </w:sdtContent>
      </w:sdt>
      <w:r w:rsidRPr="0063130F">
        <w:rPr>
          <w:w w:val="100"/>
        </w:rPr>
        <w:t>; y segundo, la expansión de la capacidad y la asignación de los recursos escaso</w:t>
      </w:r>
      <w:r>
        <w:rPr>
          <w:w w:val="100"/>
        </w:rPr>
        <w:t xml:space="preserve">s </w:t>
      </w:r>
      <w:r w:rsidRPr="0063130F">
        <w:rPr>
          <w:w w:val="100"/>
        </w:rPr>
        <w:t xml:space="preserve">según medidas de priorización y racionamiento, ya sea mediante el </w:t>
      </w:r>
      <w:proofErr w:type="spellStart"/>
      <w:r w:rsidRPr="00A77991">
        <w:rPr>
          <w:i/>
          <w:w w:val="100"/>
        </w:rPr>
        <w:t>triaje</w:t>
      </w:r>
      <w:proofErr w:type="spellEnd"/>
      <w:r w:rsidRPr="0063130F">
        <w:rPr>
          <w:w w:val="100"/>
        </w:rPr>
        <w:t xml:space="preserve"> médico fundamentado en la severidad de la enfermedad, ya sea mediante la selección a priori basada en la probabilidad de eficacia del tratamiento </w:t>
      </w:r>
      <w:sdt>
        <w:sdtPr>
          <w:rPr>
            <w:color w:val="000000"/>
            <w:w w:val="100"/>
          </w:rPr>
          <w:tag w:val="MENDELEY_CITATION_v3_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"/>
          <w:id w:val="1227650373"/>
          <w:placeholder>
            <w:docPart w:val="DefaultPlaceholder_-1854013440"/>
          </w:placeholder>
        </w:sdtPr>
        <w:sdtEndPr>
          <w:rPr>
            <w:w w:val="110"/>
          </w:rPr>
        </w:sdtEndPr>
        <w:sdtContent>
          <w:r w:rsidR="00857EBD" w:rsidRPr="00857EBD">
            <w:rPr>
              <w:color w:val="000000"/>
            </w:rPr>
            <w:t>(4)</w:t>
          </w:r>
        </w:sdtContent>
      </w:sdt>
      <w:r w:rsidRPr="0063130F">
        <w:rPr>
          <w:w w:val="100"/>
        </w:rPr>
        <w:t>.</w:t>
      </w:r>
    </w:p>
    <w:p w14:paraId="62D60895" w14:textId="0E3EEEBF" w:rsidR="005461BE" w:rsidRPr="0063130F" w:rsidRDefault="005461BE" w:rsidP="0063130F">
      <w:pPr>
        <w:pStyle w:val="Textoindependiente"/>
        <w:spacing w:after="160" w:line="251" w:lineRule="exact"/>
        <w:ind w:left="142" w:firstLine="284"/>
        <w:rPr>
          <w:w w:val="100"/>
        </w:rPr>
      </w:pPr>
      <w:r w:rsidRPr="0063130F">
        <w:rPr>
          <w:w w:val="100"/>
        </w:rPr>
        <w:t xml:space="preserve">La priorización según la selección </w:t>
      </w:r>
      <w:r w:rsidRPr="0063130F">
        <w:rPr>
          <w:i/>
          <w:iCs/>
          <w:w w:val="100"/>
        </w:rPr>
        <w:t xml:space="preserve">a priori </w:t>
      </w:r>
      <w:r w:rsidRPr="0063130F">
        <w:rPr>
          <w:w w:val="100"/>
        </w:rPr>
        <w:t xml:space="preserve">se ha fundamentado en la identificación de factores de riesgo. Estudios anteriores han mostrado que los pacientes de COVID-19 con edad avanzada muestran un mayor riesgo de desarrollar síndrome de dificultad respiratoria aguda y, en general, registran una tasa superior de mortalidad en UCI </w:t>
      </w:r>
      <w:sdt>
        <w:sdtPr>
          <w:rPr>
            <w:color w:val="000000"/>
            <w:w w:val="100"/>
          </w:rPr>
          <w:tag w:val="MENDELEY_CITATION_v3_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"/>
          <w:id w:val="1887597391"/>
          <w:placeholder>
            <w:docPart w:val="DefaultPlaceholder_-1854013440"/>
          </w:placeholder>
        </w:sdtPr>
        <w:sdtEndPr>
          <w:rPr>
            <w:w w:val="110"/>
          </w:rPr>
        </w:sdtEndPr>
        <w:sdtContent>
          <w:r w:rsidR="00857EBD" w:rsidRPr="00857EBD">
            <w:rPr>
              <w:color w:val="000000"/>
            </w:rPr>
            <w:t>(5)</w:t>
          </w:r>
        </w:sdtContent>
      </w:sdt>
      <w:r w:rsidRPr="0063130F">
        <w:rPr>
          <w:w w:val="100"/>
        </w:rPr>
        <w:t>. De manera similar, se ha verificado que, en comparación con una cohorte de pacientes de sexo femenino con características similares, los pacientes de COVID-19 con sexo masculino muestran un mayor riesgo de hospitalización</w:t>
      </w:r>
      <w:r>
        <w:rPr>
          <w:w w:val="100"/>
        </w:rPr>
        <w:t>,</w:t>
      </w:r>
      <w:r w:rsidRPr="0063130F">
        <w:rPr>
          <w:w w:val="100"/>
        </w:rPr>
        <w:t xml:space="preserve"> ser ingresados en UCI y requerir ventilación mecánica </w:t>
      </w:r>
      <w:sdt>
        <w:sdtPr>
          <w:rPr>
            <w:color w:val="000000"/>
            <w:w w:val="100"/>
          </w:rPr>
          <w:tag w:val="MENDELEY_CITATION_v3_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"/>
          <w:id w:val="587962839"/>
          <w:placeholder>
            <w:docPart w:val="DefaultPlaceholder_-1854013440"/>
          </w:placeholder>
        </w:sdtPr>
        <w:sdtEndPr>
          <w:rPr>
            <w:w w:val="110"/>
          </w:rPr>
        </w:sdtEndPr>
        <w:sdtContent>
          <w:r w:rsidR="00857EBD" w:rsidRPr="00857EBD">
            <w:rPr>
              <w:color w:val="000000"/>
            </w:rPr>
            <w:t>(6)</w:t>
          </w:r>
        </w:sdtContent>
      </w:sdt>
      <w:r w:rsidRPr="0063130F">
        <w:rPr>
          <w:w w:val="100"/>
        </w:rPr>
        <w:t xml:space="preserve">. De hecho, un metaanálisis de casos globales muestra que, aun cuando existe una distribución similar de pacientes según el sexo, la conclusión anterior se conserva </w:t>
      </w:r>
      <w:sdt>
        <w:sdtPr>
          <w:rPr>
            <w:color w:val="000000"/>
            <w:w w:val="100"/>
          </w:rPr>
          <w:tag w:val="MENDELEY_CITATION_v3_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"/>
          <w:id w:val="-210345098"/>
          <w:placeholder>
            <w:docPart w:val="DefaultPlaceholder_-1854013440"/>
          </w:placeholder>
        </w:sdtPr>
        <w:sdtEndPr>
          <w:rPr>
            <w:w w:val="110"/>
          </w:rPr>
        </w:sdtEndPr>
        <w:sdtContent>
          <w:r w:rsidR="00857EBD" w:rsidRPr="00857EBD">
            <w:rPr>
              <w:color w:val="000000"/>
            </w:rPr>
            <w:t>(7)</w:t>
          </w:r>
        </w:sdtContent>
      </w:sdt>
      <w:r w:rsidRPr="0063130F">
        <w:rPr>
          <w:w w:val="100"/>
        </w:rPr>
        <w:t xml:space="preserve">. Además de la edad </w:t>
      </w:r>
      <w:r w:rsidRPr="0063130F">
        <w:rPr>
          <w:w w:val="100"/>
        </w:rPr>
        <w:t>avanzada y el sexo masculino, estudios previos han identificado otros factores de riesgo: comorbilidades (</w:t>
      </w:r>
      <w:r w:rsidRPr="0063130F">
        <w:rPr>
          <w:i/>
          <w:iCs/>
          <w:w w:val="100"/>
        </w:rPr>
        <w:t>v.gr.</w:t>
      </w:r>
      <w:r w:rsidRPr="0063130F">
        <w:rPr>
          <w:w w:val="100"/>
        </w:rPr>
        <w:t xml:space="preserve">: obesidad, hipertensión arterial, enfermedad pulmonar obstructiva crónica, diabetes mellitus, enfermedades cardiovasculares preexistentes, etc.) </w:t>
      </w:r>
      <w:sdt>
        <w:sdtPr>
          <w:rPr>
            <w:color w:val="000000"/>
            <w:w w:val="100"/>
          </w:rPr>
          <w:tag w:val="MENDELEY_CITATION_v3_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"/>
          <w:id w:val="1830860486"/>
          <w:placeholder>
            <w:docPart w:val="DefaultPlaceholder_-1854013440"/>
          </w:placeholder>
        </w:sdtPr>
        <w:sdtContent>
          <w:r w:rsidR="00857EBD" w:rsidRPr="00857EBD">
            <w:rPr>
              <w:color w:val="000000"/>
              <w:w w:val="100"/>
            </w:rPr>
            <w:t>(7,8)</w:t>
          </w:r>
        </w:sdtContent>
      </w:sdt>
      <w:r>
        <w:rPr>
          <w:w w:val="100"/>
        </w:rPr>
        <w:t>,</w:t>
      </w:r>
      <w:r w:rsidRPr="0063130F">
        <w:rPr>
          <w:w w:val="100"/>
        </w:rPr>
        <w:t xml:space="preserve"> tabaquismo y el puntaje de los sistemas de clasificación de severidad de la enfermedad en UCI (</w:t>
      </w:r>
      <w:r w:rsidRPr="0063130F">
        <w:rPr>
          <w:i/>
          <w:iCs/>
          <w:w w:val="100"/>
        </w:rPr>
        <w:t>v.gr.:</w:t>
      </w:r>
      <w:r w:rsidRPr="0063130F">
        <w:rPr>
          <w:w w:val="100"/>
        </w:rPr>
        <w:t xml:space="preserve"> SAPS II</w:t>
      </w:r>
      <w:r>
        <w:rPr>
          <w:w w:val="100"/>
        </w:rPr>
        <w:t xml:space="preserve"> y</w:t>
      </w:r>
      <w:r w:rsidRPr="0063130F">
        <w:rPr>
          <w:w w:val="100"/>
        </w:rPr>
        <w:t xml:space="preserve"> APACHE II) </w:t>
      </w:r>
      <w:sdt>
        <w:sdtPr>
          <w:rPr>
            <w:color w:val="000000"/>
            <w:w w:val="100"/>
          </w:rPr>
          <w:tag w:val="MENDELEY_CITATION_v3_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"/>
          <w:id w:val="1679164621"/>
          <w:placeholder>
            <w:docPart w:val="DefaultPlaceholder_-1854013440"/>
          </w:placeholder>
        </w:sdtPr>
        <w:sdtEndPr>
          <w:rPr>
            <w:w w:val="110"/>
          </w:rPr>
        </w:sdtEndPr>
        <w:sdtContent>
          <w:r w:rsidR="00857EBD" w:rsidRPr="00857EBD">
            <w:rPr>
              <w:color w:val="000000"/>
            </w:rPr>
            <w:t>(9)</w:t>
          </w:r>
        </w:sdtContent>
      </w:sdt>
      <w:r w:rsidRPr="0063130F">
        <w:rPr>
          <w:w w:val="100"/>
        </w:rPr>
        <w:t>.</w:t>
      </w:r>
    </w:p>
    <w:p w14:paraId="481419B7" w14:textId="338251B4" w:rsidR="005461BE" w:rsidRPr="001356B7" w:rsidRDefault="005461BE" w:rsidP="001356B7">
      <w:pPr>
        <w:pStyle w:val="Textoindependiente"/>
        <w:spacing w:after="160" w:line="251" w:lineRule="exact"/>
        <w:ind w:left="142" w:firstLine="284"/>
        <w:rPr>
          <w:color w:val="000000" w:themeColor="text1"/>
          <w:w w:val="100"/>
        </w:rPr>
        <w:sectPr w:rsidR="005461BE" w:rsidRPr="001356B7" w:rsidSect="0063130F">
          <w:type w:val="continuous"/>
          <w:pgSz w:w="11906" w:h="16838"/>
          <w:pgMar w:top="720" w:right="720" w:bottom="720" w:left="720" w:header="708" w:footer="708" w:gutter="0"/>
          <w:cols w:num="2" w:space="708"/>
          <w:docGrid w:linePitch="360"/>
        </w:sectPr>
      </w:pPr>
      <w:r w:rsidRPr="0063130F">
        <w:rPr>
          <w:w w:val="100"/>
        </w:rPr>
        <w:t xml:space="preserve">La relación entre los factores de riesgo y la supervivencia en UCI para pacientes de COVID-19 ha sido examinada mediante tres métodos fundamentales. </w:t>
      </w:r>
      <w:r>
        <w:rPr>
          <w:b/>
          <w:bCs/>
          <w:w w:val="100"/>
        </w:rPr>
        <w:t>En primer lugar</w:t>
      </w:r>
      <w:r w:rsidRPr="0063130F">
        <w:rPr>
          <w:w w:val="100"/>
        </w:rPr>
        <w:t xml:space="preserve">, se han propuesto modelos paramétricos que conservan la hipótesis según la cual el tiempo de permanencia en UCI sigue una distribución positivamente asimétrica </w:t>
      </w:r>
      <w:sdt>
        <w:sdtPr>
          <w:rPr>
            <w:color w:val="000000"/>
            <w:w w:val="100"/>
          </w:rPr>
          <w:tag w:val="MENDELEY_CITATION_v3_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"/>
          <w:id w:val="-706863693"/>
          <w:placeholder>
            <w:docPart w:val="DefaultPlaceholder_-1854013440"/>
          </w:placeholder>
        </w:sdtPr>
        <w:sdtEndPr>
          <w:rPr>
            <w:w w:val="110"/>
          </w:rPr>
        </w:sdtEndPr>
        <w:sdtContent>
          <w:r w:rsidR="00857EBD" w:rsidRPr="00857EBD">
            <w:rPr>
              <w:color w:val="000000"/>
            </w:rPr>
            <w:t>(10)</w:t>
          </w:r>
        </w:sdtContent>
      </w:sdt>
      <w:r w:rsidRPr="0063130F">
        <w:rPr>
          <w:w w:val="100"/>
        </w:rPr>
        <w:t>, más precisamente, una distribución de la familia gamma generalizada (</w:t>
      </w:r>
      <w:proofErr w:type="spellStart"/>
      <w:r w:rsidRPr="0063130F">
        <w:rPr>
          <w:w w:val="100"/>
        </w:rPr>
        <w:t>lognormal</w:t>
      </w:r>
      <w:proofErr w:type="spellEnd"/>
      <w:r w:rsidRPr="0063130F">
        <w:rPr>
          <w:w w:val="100"/>
        </w:rPr>
        <w:t xml:space="preserve">, gamma o Weibull) </w:t>
      </w:r>
      <w:sdt>
        <w:sdtPr>
          <w:rPr>
            <w:color w:val="000000"/>
            <w:w w:val="100"/>
          </w:rPr>
          <w:tag w:val="MENDELEY_CITATION_v3_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"/>
          <w:id w:val="-320730437"/>
          <w:placeholder>
            <w:docPart w:val="DefaultPlaceholder_-1854013440"/>
          </w:placeholder>
        </w:sdtPr>
        <w:sdtContent>
          <w:r w:rsidR="00857EBD" w:rsidRPr="00857EBD">
            <w:rPr>
              <w:color w:val="000000"/>
              <w:w w:val="100"/>
            </w:rPr>
            <w:t>(11)</w:t>
          </w:r>
        </w:sdtContent>
      </w:sdt>
      <w:r w:rsidRPr="0063130F">
        <w:rPr>
          <w:w w:val="100"/>
        </w:rPr>
        <w:t xml:space="preserve">. </w:t>
      </w:r>
      <w:r w:rsidRPr="0063130F">
        <w:rPr>
          <w:b/>
          <w:bCs/>
          <w:w w:val="100"/>
        </w:rPr>
        <w:t>En segundo lugar</w:t>
      </w:r>
      <w:r w:rsidRPr="0063130F">
        <w:rPr>
          <w:w w:val="100"/>
        </w:rPr>
        <w:t>, se han propuesto aproximaciones no-paramétricas</w:t>
      </w:r>
      <w:r>
        <w:rPr>
          <w:w w:val="100"/>
        </w:rPr>
        <w:t xml:space="preserve">, como </w:t>
      </w:r>
      <w:r w:rsidRPr="0063130F">
        <w:rPr>
          <w:w w:val="100"/>
        </w:rPr>
        <w:t xml:space="preserve">el método de Kaplan-Meier </w:t>
      </w:r>
      <w:sdt>
        <w:sdtPr>
          <w:rPr>
            <w:color w:val="000000"/>
            <w:w w:val="100"/>
          </w:rPr>
          <w:tag w:val="MENDELEY_CITATION_v3_eyJjaXRhdGlvbklEIjoiTUVOREVMRVlfQ0lUQVRJT05fM2I5YWJjZjYtNjQ5NC00MjhhLWJmMTItNDZlOGJhN2I5OTQ2IiwiY2l0YXRpb25JdGVtcyI6W3siaWQiOiIyMTk5NGZhZS01ZDcxLTM2OWEtODI4ZS1lYWI1M2NlNWZiMjciLCJpdGVtRGF0YSI6ey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"/>
          <w:id w:val="1920906043"/>
          <w:placeholder>
            <w:docPart w:val="DefaultPlaceholder_-1854013440"/>
          </w:placeholder>
        </w:sdtPr>
        <w:sdtEndPr>
          <w:rPr>
            <w:w w:val="110"/>
          </w:rPr>
        </w:sdtEndPr>
        <w:sdtContent>
          <w:r w:rsidR="00857EBD" w:rsidRPr="00857EBD">
            <w:rPr>
              <w:color w:val="000000"/>
            </w:rPr>
            <w:t>(12)</w:t>
          </w:r>
        </w:sdtContent>
      </w:sdt>
      <w:r w:rsidRPr="0063130F">
        <w:rPr>
          <w:w w:val="100"/>
        </w:rPr>
        <w:t xml:space="preserve">, para prescindir del supuesto según el cual la variable de interés se ajusta a un modelo definido por una distribución de probabilidad subyacente. Numerosos estudios han empleado la aproximación de Kaplan-Meier para estimar la tasa de mortalidad en UCI de subpoblaciones definidas según la edad, la severidad del síndrome de dificultad respiratoria aguda, la necesidad de ventilación mecánica, etc. </w:t>
      </w:r>
      <w:sdt>
        <w:sdtPr>
          <w:rPr>
            <w:color w:val="000000"/>
            <w:w w:val="100"/>
          </w:rPr>
          <w:tag w:val="MENDELEY_CITATION_v3_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"/>
          <w:id w:val="-170252705"/>
          <w:placeholder>
            <w:docPart w:val="DefaultPlaceholder_-1854013440"/>
          </w:placeholder>
        </w:sdtPr>
        <w:sdtContent>
          <w:r w:rsidR="00857EBD" w:rsidRPr="00857EBD">
            <w:rPr>
              <w:color w:val="000000"/>
              <w:w w:val="100"/>
            </w:rPr>
            <w:t>(5,9)</w:t>
          </w:r>
        </w:sdtContent>
      </w:sdt>
      <w:r>
        <w:rPr>
          <w:color w:val="000000" w:themeColor="text1"/>
          <w:w w:val="100"/>
        </w:rPr>
        <w:t>.</w:t>
      </w:r>
      <w:r w:rsidRPr="0063130F">
        <w:rPr>
          <w:color w:val="000000" w:themeColor="text1"/>
          <w:w w:val="100"/>
        </w:rPr>
        <w:t xml:space="preserve"> Y, </w:t>
      </w:r>
      <w:r w:rsidRPr="0063130F">
        <w:rPr>
          <w:b/>
          <w:bCs/>
          <w:color w:val="000000" w:themeColor="text1"/>
          <w:w w:val="100"/>
        </w:rPr>
        <w:t>en tercer lugar</w:t>
      </w:r>
      <w:r w:rsidRPr="0063130F">
        <w:rPr>
          <w:color w:val="000000" w:themeColor="text1"/>
          <w:w w:val="100"/>
        </w:rPr>
        <w:t xml:space="preserve">, </w:t>
      </w:r>
      <w:r>
        <w:rPr>
          <w:color w:val="000000" w:themeColor="text1"/>
          <w:w w:val="100"/>
        </w:rPr>
        <w:t xml:space="preserve">a fin </w:t>
      </w:r>
      <w:r w:rsidRPr="0063130F">
        <w:rPr>
          <w:color w:val="000000" w:themeColor="text1"/>
          <w:w w:val="100"/>
        </w:rPr>
        <w:t xml:space="preserve">de determinar un conjunto de factores de riesgo que contribuyan a explicar la tasa de mortalidad en UCI, se han implementado aproximaciones </w:t>
      </w:r>
      <w:proofErr w:type="spellStart"/>
      <w:r w:rsidRPr="0063130F">
        <w:rPr>
          <w:color w:val="000000" w:themeColor="text1"/>
          <w:w w:val="100"/>
        </w:rPr>
        <w:t>semi-paramétricas</w:t>
      </w:r>
      <w:proofErr w:type="spellEnd"/>
      <w:r>
        <w:rPr>
          <w:color w:val="000000" w:themeColor="text1"/>
          <w:w w:val="100"/>
        </w:rPr>
        <w:t xml:space="preserve"> mediante métodos</w:t>
      </w:r>
      <w:r w:rsidRPr="0063130F">
        <w:rPr>
          <w:color w:val="000000" w:themeColor="text1"/>
          <w:w w:val="100"/>
        </w:rPr>
        <w:t xml:space="preserve"> cercan</w:t>
      </w:r>
      <w:r>
        <w:rPr>
          <w:color w:val="000000" w:themeColor="text1"/>
          <w:w w:val="100"/>
        </w:rPr>
        <w:t>o</w:t>
      </w:r>
      <w:r w:rsidRPr="0063130F">
        <w:rPr>
          <w:color w:val="000000" w:themeColor="text1"/>
          <w:w w:val="100"/>
        </w:rPr>
        <w:t xml:space="preserve">s a las técnicas de regresión ordinaria, en especial, el modelo de riesgos proporcionales de Cox </w:t>
      </w:r>
      <w:sdt>
        <w:sdtPr>
          <w:rPr>
            <w:color w:val="000000"/>
            <w:w w:val="100"/>
          </w:rPr>
          <w:tag w:val="MENDELEY_CITATION_v3_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"/>
          <w:id w:val="-2051669424"/>
          <w:placeholder>
            <w:docPart w:val="DefaultPlaceholder_-1854013440"/>
          </w:placeholder>
        </w:sdtPr>
        <w:sdtEndPr>
          <w:rPr>
            <w:w w:val="110"/>
          </w:rPr>
        </w:sdtEndPr>
        <w:sdtContent>
          <w:r w:rsidR="00857EBD" w:rsidRPr="00857EBD">
            <w:rPr>
              <w:color w:val="000000"/>
            </w:rPr>
            <w:t>(13)</w:t>
          </w:r>
        </w:sdtContent>
      </w:sdt>
      <w:r>
        <w:rPr>
          <w:color w:val="000000" w:themeColor="text1"/>
          <w:w w:val="100"/>
        </w:rPr>
        <w:t xml:space="preserve">, </w:t>
      </w:r>
      <w:r w:rsidRPr="0063130F">
        <w:rPr>
          <w:color w:val="000000" w:themeColor="text1"/>
          <w:w w:val="100"/>
        </w:rPr>
        <w:t>con variables explicativas asociadas a características demográfica</w:t>
      </w:r>
      <w:r>
        <w:rPr>
          <w:color w:val="000000" w:themeColor="text1"/>
          <w:w w:val="100"/>
        </w:rPr>
        <w:t>s</w:t>
      </w:r>
      <w:r w:rsidRPr="0063130F">
        <w:rPr>
          <w:color w:val="000000" w:themeColor="text1"/>
          <w:w w:val="100"/>
        </w:rPr>
        <w:t xml:space="preserve">, antropométricas, síntomas registrados, comorbilidades, etc. </w:t>
      </w:r>
      <w:sdt>
        <w:sdtPr>
          <w:rPr>
            <w:color w:val="000000"/>
            <w:w w:val="100"/>
          </w:rPr>
          <w:tag w:val="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"/>
          <w:id w:val="-2107800894"/>
          <w:placeholder>
            <w:docPart w:val="DefaultPlaceholder_-1854013440"/>
          </w:placeholder>
        </w:sdtPr>
        <w:sdtContent>
          <w:r w:rsidR="00857EBD" w:rsidRPr="00857EBD">
            <w:rPr>
              <w:color w:val="000000"/>
              <w:w w:val="100"/>
            </w:rPr>
            <w:t>(14,15)</w:t>
          </w:r>
        </w:sdtContent>
      </w:sdt>
      <w:r w:rsidRPr="0063130F">
        <w:rPr>
          <w:color w:val="000000" w:themeColor="text1"/>
          <w:w w:val="100"/>
        </w:rPr>
        <w:t xml:space="preserve">. </w:t>
      </w:r>
    </w:p>
    <w:p w14:paraId="462B564D" w14:textId="77777777" w:rsidR="005461BE" w:rsidRDefault="005461BE" w:rsidP="001356B7">
      <w:pPr>
        <w:pStyle w:val="Textoindependiente"/>
        <w:spacing w:line="251" w:lineRule="exact"/>
        <w:ind w:left="0"/>
        <w:rPr>
          <w:color w:val="000000" w:themeColor="text1"/>
          <w:w w:val="100"/>
          <w:sz w:val="16"/>
          <w:szCs w:val="16"/>
        </w:rPr>
      </w:pPr>
    </w:p>
    <w:p w14:paraId="079A9321" w14:textId="77777777" w:rsidR="005461BE" w:rsidRDefault="005461BE" w:rsidP="001356B7">
      <w:pPr>
        <w:pStyle w:val="Textoindependiente"/>
        <w:spacing w:line="251" w:lineRule="exact"/>
        <w:ind w:left="0"/>
        <w:rPr>
          <w:color w:val="000000" w:themeColor="text1"/>
          <w:w w:val="100"/>
          <w:sz w:val="16"/>
          <w:szCs w:val="16"/>
        </w:rPr>
      </w:pPr>
    </w:p>
    <w:p w14:paraId="500B1395" w14:textId="77777777" w:rsidR="005461BE" w:rsidRDefault="005461BE" w:rsidP="001356B7">
      <w:pPr>
        <w:pStyle w:val="Textoindependiente"/>
        <w:spacing w:line="251" w:lineRule="exact"/>
        <w:ind w:left="0"/>
        <w:rPr>
          <w:color w:val="000000" w:themeColor="text1"/>
          <w:w w:val="100"/>
          <w:sz w:val="16"/>
          <w:szCs w:val="16"/>
        </w:rPr>
      </w:pPr>
    </w:p>
    <w:p w14:paraId="53FB169E" w14:textId="77777777" w:rsidR="005461BE" w:rsidRDefault="005461BE" w:rsidP="001356B7">
      <w:pPr>
        <w:pStyle w:val="Textoindependiente"/>
        <w:spacing w:line="251" w:lineRule="exact"/>
        <w:ind w:left="0"/>
        <w:rPr>
          <w:color w:val="000000" w:themeColor="text1"/>
          <w:w w:val="100"/>
          <w:sz w:val="16"/>
          <w:szCs w:val="16"/>
        </w:rPr>
      </w:pPr>
    </w:p>
    <w:p w14:paraId="629F7CEB" w14:textId="77777777" w:rsidR="005461BE" w:rsidRPr="00483510" w:rsidRDefault="005461BE" w:rsidP="001356B7">
      <w:pPr>
        <w:pStyle w:val="Textoindependiente"/>
        <w:spacing w:line="251" w:lineRule="exact"/>
        <w:ind w:left="0"/>
        <w:jc w:val="center"/>
        <w:rPr>
          <w:color w:val="000000" w:themeColor="text1"/>
          <w:w w:val="100"/>
          <w:sz w:val="18"/>
          <w:szCs w:val="18"/>
        </w:rPr>
        <w:sectPr w:rsidR="005461BE" w:rsidRPr="00483510" w:rsidSect="001356B7">
          <w:type w:val="continuous"/>
          <w:pgSz w:w="11906" w:h="16838"/>
          <w:pgMar w:top="720" w:right="720" w:bottom="720" w:left="720" w:header="708" w:footer="708" w:gutter="0"/>
          <w:cols w:space="708"/>
          <w:docGrid w:linePitch="360"/>
        </w:sectPr>
      </w:pPr>
      <w:r w:rsidRPr="00483510">
        <w:rPr>
          <w:b/>
          <w:color w:val="000000" w:themeColor="text1"/>
          <w:w w:val="100"/>
          <w:sz w:val="18"/>
          <w:szCs w:val="18"/>
        </w:rPr>
        <w:t>Cuadro 1:</w:t>
      </w:r>
      <w:r w:rsidRPr="00483510">
        <w:rPr>
          <w:color w:val="000000" w:themeColor="text1"/>
          <w:w w:val="100"/>
          <w:sz w:val="18"/>
          <w:szCs w:val="18"/>
        </w:rPr>
        <w:t xml:space="preserve"> Variables categóricas y variables continuas no-gaussianas</w:t>
      </w:r>
    </w:p>
    <w:p w14:paraId="1B883531" w14:textId="77777777" w:rsidR="005461BE" w:rsidRDefault="005461BE" w:rsidP="001356B7">
      <w:pPr>
        <w:pStyle w:val="Textoindependiente"/>
        <w:spacing w:after="160" w:line="251" w:lineRule="exact"/>
        <w:ind w:left="0"/>
        <w:rPr>
          <w:color w:val="000000" w:themeColor="text1"/>
          <w:w w:val="100"/>
          <w:sz w:val="16"/>
          <w:szCs w:val="16"/>
        </w:rPr>
        <w:sectPr w:rsidR="005461BE" w:rsidSect="009A732A">
          <w:type w:val="continuous"/>
          <w:pgSz w:w="11906" w:h="16838"/>
          <w:pgMar w:top="720" w:right="720" w:bottom="720" w:left="720" w:header="708" w:footer="708" w:gutter="0"/>
          <w:cols w:space="708"/>
          <w:docGrid w:linePitch="360"/>
        </w:sectPr>
      </w:pPr>
    </w:p>
    <w:tbl>
      <w:tblPr>
        <w:tblStyle w:val="Tablaconcuadrcula"/>
        <w:tblW w:w="8784" w:type="dxa"/>
        <w:jc w:val="center"/>
        <w:tblLook w:val="04A0" w:firstRow="1" w:lastRow="0" w:firstColumn="1" w:lastColumn="0" w:noHBand="0" w:noVBand="1"/>
      </w:tblPr>
      <w:tblGrid>
        <w:gridCol w:w="3969"/>
        <w:gridCol w:w="1276"/>
        <w:gridCol w:w="1276"/>
        <w:gridCol w:w="2263"/>
      </w:tblGrid>
      <w:tr w:rsidR="005461BE" w:rsidRPr="00854763" w14:paraId="605A4A22" w14:textId="77777777" w:rsidTr="00760E72">
        <w:trPr>
          <w:trHeight w:val="267"/>
          <w:jc w:val="center"/>
        </w:trPr>
        <w:tc>
          <w:tcPr>
            <w:tcW w:w="3969" w:type="dxa"/>
            <w:tcBorders>
              <w:top w:val="double" w:sz="6" w:space="0" w:color="auto"/>
              <w:left w:val="nil"/>
              <w:bottom w:val="single" w:sz="4" w:space="0" w:color="auto"/>
              <w:right w:val="nil"/>
            </w:tcBorders>
          </w:tcPr>
          <w:p w14:paraId="536D48E7"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p>
        </w:tc>
        <w:tc>
          <w:tcPr>
            <w:tcW w:w="1276" w:type="dxa"/>
            <w:tcBorders>
              <w:top w:val="double" w:sz="6" w:space="0" w:color="auto"/>
              <w:left w:val="nil"/>
              <w:bottom w:val="single" w:sz="4" w:space="0" w:color="auto"/>
              <w:right w:val="nil"/>
            </w:tcBorders>
          </w:tcPr>
          <w:p w14:paraId="2292B749" w14:textId="77777777" w:rsidR="005461BE" w:rsidRPr="00854763" w:rsidRDefault="005461BE" w:rsidP="0046655B">
            <w:pPr>
              <w:pStyle w:val="Textoindependiente"/>
              <w:spacing w:after="160" w:line="251" w:lineRule="exact"/>
              <w:ind w:left="0"/>
              <w:jc w:val="center"/>
              <w:rPr>
                <w:b/>
                <w:bCs/>
                <w:color w:val="000000" w:themeColor="text1"/>
                <w:w w:val="100"/>
                <w:sz w:val="16"/>
                <w:szCs w:val="16"/>
              </w:rPr>
            </w:pPr>
            <w:r w:rsidRPr="00854763">
              <w:rPr>
                <w:b/>
                <w:bCs/>
                <w:color w:val="000000" w:themeColor="text1"/>
                <w:w w:val="100"/>
                <w:sz w:val="16"/>
                <w:szCs w:val="16"/>
              </w:rPr>
              <w:t>Total</w:t>
            </w:r>
          </w:p>
        </w:tc>
        <w:tc>
          <w:tcPr>
            <w:tcW w:w="1276" w:type="dxa"/>
            <w:tcBorders>
              <w:top w:val="double" w:sz="4" w:space="0" w:color="auto"/>
              <w:left w:val="nil"/>
              <w:bottom w:val="single" w:sz="4" w:space="0" w:color="auto"/>
              <w:right w:val="nil"/>
            </w:tcBorders>
          </w:tcPr>
          <w:p w14:paraId="718E3E8A" w14:textId="77777777" w:rsidR="005461BE" w:rsidRPr="00854763" w:rsidRDefault="005461BE" w:rsidP="0046655B">
            <w:pPr>
              <w:pStyle w:val="Textoindependiente"/>
              <w:spacing w:after="160" w:line="251" w:lineRule="exact"/>
              <w:ind w:left="0"/>
              <w:jc w:val="center"/>
              <w:rPr>
                <w:b/>
                <w:bCs/>
                <w:color w:val="000000" w:themeColor="text1"/>
                <w:w w:val="100"/>
                <w:sz w:val="16"/>
                <w:szCs w:val="16"/>
              </w:rPr>
            </w:pPr>
            <w:r w:rsidRPr="00854763">
              <w:rPr>
                <w:b/>
                <w:bCs/>
                <w:color w:val="000000" w:themeColor="text1"/>
                <w:w w:val="100"/>
                <w:sz w:val="16"/>
                <w:szCs w:val="16"/>
              </w:rPr>
              <w:t>CC</w:t>
            </w:r>
            <w:r>
              <w:rPr>
                <w:b/>
                <w:bCs/>
                <w:color w:val="000000" w:themeColor="text1"/>
                <w:w w:val="100"/>
                <w:sz w:val="16"/>
                <w:szCs w:val="16"/>
              </w:rPr>
              <w:t xml:space="preserve"> (</w:t>
            </w:r>
            <m:oMath>
              <m:r>
                <m:rPr>
                  <m:sty m:val="bi"/>
                </m:rPr>
                <w:rPr>
                  <w:rFonts w:ascii="Cambria Math" w:hAnsi="Cambria Math"/>
                  <w:color w:val="000000" w:themeColor="text1"/>
                  <w:w w:val="100"/>
                  <w:sz w:val="16"/>
                  <w:szCs w:val="16"/>
                </w:rPr>
                <m:t>T≥21</m:t>
              </m:r>
            </m:oMath>
            <w:r>
              <w:rPr>
                <w:b/>
                <w:bCs/>
                <w:color w:val="000000" w:themeColor="text1"/>
                <w:w w:val="100"/>
                <w:sz w:val="16"/>
                <w:szCs w:val="16"/>
              </w:rPr>
              <w:t>)</w:t>
            </w:r>
          </w:p>
        </w:tc>
        <w:tc>
          <w:tcPr>
            <w:tcW w:w="2263" w:type="dxa"/>
            <w:tcBorders>
              <w:top w:val="double" w:sz="6" w:space="0" w:color="auto"/>
              <w:left w:val="nil"/>
              <w:bottom w:val="single" w:sz="4" w:space="0" w:color="auto"/>
              <w:right w:val="nil"/>
            </w:tcBorders>
          </w:tcPr>
          <w:p w14:paraId="790217DC" w14:textId="77777777" w:rsidR="005461BE" w:rsidRPr="00854763" w:rsidRDefault="005461BE" w:rsidP="0046655B">
            <w:pPr>
              <w:pStyle w:val="Textoindependiente"/>
              <w:spacing w:after="160" w:line="251" w:lineRule="exact"/>
              <w:ind w:left="0"/>
              <w:jc w:val="center"/>
              <w:rPr>
                <w:b/>
                <w:bCs/>
                <w:color w:val="000000" w:themeColor="text1"/>
                <w:w w:val="100"/>
                <w:sz w:val="16"/>
                <w:szCs w:val="16"/>
              </w:rPr>
            </w:pPr>
            <w:r w:rsidRPr="00854763">
              <w:rPr>
                <w:b/>
                <w:bCs/>
                <w:color w:val="000000" w:themeColor="text1"/>
                <w:w w:val="100"/>
                <w:sz w:val="16"/>
                <w:szCs w:val="16"/>
              </w:rPr>
              <w:t>No-CC</w:t>
            </w:r>
            <m:oMath>
              <m:r>
                <m:rPr>
                  <m:sty m:val="bi"/>
                </m:rPr>
                <w:rPr>
                  <w:rFonts w:ascii="Cambria Math" w:hAnsi="Cambria Math"/>
                  <w:color w:val="000000" w:themeColor="text1"/>
                  <w:w w:val="100"/>
                  <w:sz w:val="16"/>
                  <w:szCs w:val="16"/>
                </w:rPr>
                <m:t xml:space="preserve"> (T&lt;21)</m:t>
              </m:r>
            </m:oMath>
          </w:p>
        </w:tc>
      </w:tr>
      <w:tr w:rsidR="005461BE" w:rsidRPr="00854763" w14:paraId="1FEA5C86" w14:textId="77777777" w:rsidTr="00760E72">
        <w:trPr>
          <w:trHeight w:val="57"/>
          <w:jc w:val="center"/>
        </w:trPr>
        <w:tc>
          <w:tcPr>
            <w:tcW w:w="3969" w:type="dxa"/>
            <w:tcBorders>
              <w:top w:val="single" w:sz="4" w:space="0" w:color="auto"/>
              <w:left w:val="nil"/>
              <w:bottom w:val="nil"/>
              <w:right w:val="nil"/>
            </w:tcBorders>
          </w:tcPr>
          <w:p w14:paraId="02DAD3E5" w14:textId="77777777" w:rsidR="005461BE" w:rsidRPr="00854763" w:rsidRDefault="005461BE" w:rsidP="00854763">
            <w:pPr>
              <w:pStyle w:val="Textoindependiente"/>
              <w:spacing w:line="251" w:lineRule="exact"/>
              <w:ind w:left="0"/>
              <w:jc w:val="left"/>
              <w:rPr>
                <w:color w:val="000000" w:themeColor="text1"/>
                <w:w w:val="100"/>
                <w:sz w:val="16"/>
                <w:szCs w:val="16"/>
              </w:rPr>
            </w:pPr>
            <w:r w:rsidRPr="00854763">
              <w:rPr>
                <w:color w:val="000000" w:themeColor="text1"/>
                <w:w w:val="100"/>
                <w:sz w:val="16"/>
                <w:szCs w:val="16"/>
              </w:rPr>
              <w:t>Edad, mediana (IQR)</w:t>
            </w:r>
          </w:p>
        </w:tc>
        <w:tc>
          <w:tcPr>
            <w:tcW w:w="1276" w:type="dxa"/>
            <w:tcBorders>
              <w:top w:val="single" w:sz="4" w:space="0" w:color="auto"/>
              <w:left w:val="nil"/>
              <w:bottom w:val="nil"/>
              <w:right w:val="nil"/>
            </w:tcBorders>
          </w:tcPr>
          <w:p w14:paraId="1FFFADFE"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66 (56, 75)</w:t>
            </w:r>
          </w:p>
        </w:tc>
        <w:tc>
          <w:tcPr>
            <w:tcW w:w="1276" w:type="dxa"/>
            <w:tcBorders>
              <w:top w:val="single" w:sz="4" w:space="0" w:color="auto"/>
              <w:left w:val="nil"/>
              <w:bottom w:val="nil"/>
              <w:right w:val="nil"/>
            </w:tcBorders>
          </w:tcPr>
          <w:p w14:paraId="2EC2ACCA"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63.5 (53, 73)</w:t>
            </w:r>
          </w:p>
        </w:tc>
        <w:tc>
          <w:tcPr>
            <w:tcW w:w="2263" w:type="dxa"/>
            <w:tcBorders>
              <w:top w:val="single" w:sz="4" w:space="0" w:color="auto"/>
              <w:left w:val="nil"/>
              <w:bottom w:val="nil"/>
              <w:right w:val="nil"/>
            </w:tcBorders>
          </w:tcPr>
          <w:p w14:paraId="7D6B7EBF"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68 (57, 76)</w:t>
            </w:r>
          </w:p>
        </w:tc>
      </w:tr>
      <w:tr w:rsidR="005461BE" w:rsidRPr="00854763" w14:paraId="2111C8A4" w14:textId="77777777" w:rsidTr="00760E72">
        <w:trPr>
          <w:trHeight w:val="57"/>
          <w:jc w:val="center"/>
        </w:trPr>
        <w:tc>
          <w:tcPr>
            <w:tcW w:w="3969" w:type="dxa"/>
            <w:tcBorders>
              <w:top w:val="nil"/>
              <w:left w:val="nil"/>
              <w:bottom w:val="nil"/>
              <w:right w:val="nil"/>
            </w:tcBorders>
          </w:tcPr>
          <w:p w14:paraId="7CEC5352" w14:textId="77777777" w:rsidR="005461BE" w:rsidRPr="00854763" w:rsidRDefault="005461BE" w:rsidP="0046655B">
            <w:pPr>
              <w:pStyle w:val="Textoindependiente"/>
              <w:spacing w:line="251" w:lineRule="exact"/>
              <w:ind w:left="0"/>
              <w:rPr>
                <w:color w:val="000000" w:themeColor="text1"/>
                <w:w w:val="100"/>
                <w:sz w:val="16"/>
                <w:szCs w:val="16"/>
              </w:rPr>
            </w:pPr>
            <w:r>
              <w:rPr>
                <w:color w:val="000000" w:themeColor="text1"/>
                <w:w w:val="100"/>
                <w:sz w:val="16"/>
                <w:szCs w:val="16"/>
              </w:rPr>
              <w:lastRenderedPageBreak/>
              <w:t>Sexo, n (%)</w:t>
            </w:r>
          </w:p>
        </w:tc>
        <w:tc>
          <w:tcPr>
            <w:tcW w:w="1276" w:type="dxa"/>
            <w:tcBorders>
              <w:top w:val="nil"/>
              <w:left w:val="nil"/>
              <w:bottom w:val="nil"/>
              <w:right w:val="nil"/>
            </w:tcBorders>
          </w:tcPr>
          <w:p w14:paraId="11457E68"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p>
        </w:tc>
        <w:tc>
          <w:tcPr>
            <w:tcW w:w="1276" w:type="dxa"/>
            <w:tcBorders>
              <w:top w:val="nil"/>
              <w:left w:val="nil"/>
              <w:bottom w:val="nil"/>
              <w:right w:val="nil"/>
            </w:tcBorders>
          </w:tcPr>
          <w:p w14:paraId="320F1AF2"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p>
        </w:tc>
        <w:tc>
          <w:tcPr>
            <w:tcW w:w="2263" w:type="dxa"/>
            <w:tcBorders>
              <w:top w:val="nil"/>
              <w:left w:val="nil"/>
              <w:bottom w:val="nil"/>
              <w:right w:val="nil"/>
            </w:tcBorders>
          </w:tcPr>
          <w:p w14:paraId="0889947A"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p>
        </w:tc>
      </w:tr>
      <w:tr w:rsidR="005461BE" w:rsidRPr="00854763" w14:paraId="0B6F2BD4" w14:textId="77777777" w:rsidTr="00760E72">
        <w:trPr>
          <w:trHeight w:val="57"/>
          <w:jc w:val="center"/>
        </w:trPr>
        <w:tc>
          <w:tcPr>
            <w:tcW w:w="3969" w:type="dxa"/>
            <w:tcBorders>
              <w:top w:val="nil"/>
              <w:left w:val="nil"/>
              <w:bottom w:val="nil"/>
              <w:right w:val="nil"/>
            </w:tcBorders>
          </w:tcPr>
          <w:p w14:paraId="424AF785" w14:textId="77777777" w:rsidR="005461BE" w:rsidRPr="00854763" w:rsidRDefault="005461BE" w:rsidP="00854763">
            <w:pPr>
              <w:pStyle w:val="Textoindependiente"/>
              <w:spacing w:after="160" w:line="251" w:lineRule="exact"/>
              <w:ind w:left="0" w:firstLine="321"/>
              <w:rPr>
                <w:color w:val="000000" w:themeColor="text1"/>
                <w:w w:val="100"/>
                <w:sz w:val="16"/>
                <w:szCs w:val="16"/>
              </w:rPr>
            </w:pPr>
            <w:r>
              <w:rPr>
                <w:color w:val="000000" w:themeColor="text1"/>
                <w:w w:val="100"/>
                <w:sz w:val="16"/>
                <w:szCs w:val="16"/>
              </w:rPr>
              <w:t>Femenino</w:t>
            </w:r>
          </w:p>
        </w:tc>
        <w:tc>
          <w:tcPr>
            <w:tcW w:w="1276" w:type="dxa"/>
            <w:tcBorders>
              <w:top w:val="nil"/>
              <w:left w:val="nil"/>
              <w:bottom w:val="nil"/>
              <w:right w:val="nil"/>
            </w:tcBorders>
          </w:tcPr>
          <w:p w14:paraId="51068F25"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398 (36.3%)</w:t>
            </w:r>
          </w:p>
        </w:tc>
        <w:tc>
          <w:tcPr>
            <w:tcW w:w="1276" w:type="dxa"/>
            <w:tcBorders>
              <w:top w:val="nil"/>
              <w:left w:val="nil"/>
              <w:bottom w:val="nil"/>
              <w:right w:val="nil"/>
            </w:tcBorders>
          </w:tcPr>
          <w:p w14:paraId="03AE5284"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98 (35.5%)</w:t>
            </w:r>
          </w:p>
        </w:tc>
        <w:tc>
          <w:tcPr>
            <w:tcW w:w="2263" w:type="dxa"/>
            <w:tcBorders>
              <w:top w:val="nil"/>
              <w:left w:val="nil"/>
              <w:bottom w:val="nil"/>
              <w:right w:val="nil"/>
            </w:tcBorders>
          </w:tcPr>
          <w:p w14:paraId="51A03DC9"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300 (36.5%)</w:t>
            </w:r>
          </w:p>
        </w:tc>
      </w:tr>
      <w:tr w:rsidR="005461BE" w:rsidRPr="00854763" w14:paraId="0CC4A03D" w14:textId="77777777" w:rsidTr="00760E72">
        <w:trPr>
          <w:trHeight w:val="57"/>
          <w:jc w:val="center"/>
        </w:trPr>
        <w:tc>
          <w:tcPr>
            <w:tcW w:w="3969" w:type="dxa"/>
            <w:tcBorders>
              <w:top w:val="nil"/>
              <w:left w:val="nil"/>
              <w:bottom w:val="nil"/>
              <w:right w:val="nil"/>
            </w:tcBorders>
          </w:tcPr>
          <w:p w14:paraId="42F11565" w14:textId="77777777" w:rsidR="005461BE" w:rsidRPr="00854763" w:rsidRDefault="005461BE" w:rsidP="00854763">
            <w:pPr>
              <w:pStyle w:val="Textoindependiente"/>
              <w:spacing w:after="160" w:line="251" w:lineRule="exact"/>
              <w:ind w:left="0" w:firstLine="321"/>
              <w:rPr>
                <w:color w:val="000000" w:themeColor="text1"/>
                <w:w w:val="100"/>
                <w:sz w:val="16"/>
                <w:szCs w:val="16"/>
              </w:rPr>
            </w:pPr>
            <w:r>
              <w:rPr>
                <w:color w:val="000000" w:themeColor="text1"/>
                <w:w w:val="100"/>
                <w:sz w:val="16"/>
                <w:szCs w:val="16"/>
              </w:rPr>
              <w:t>Masculino</w:t>
            </w:r>
          </w:p>
        </w:tc>
        <w:tc>
          <w:tcPr>
            <w:tcW w:w="1276" w:type="dxa"/>
            <w:tcBorders>
              <w:top w:val="nil"/>
              <w:left w:val="nil"/>
              <w:bottom w:val="nil"/>
              <w:right w:val="nil"/>
            </w:tcBorders>
          </w:tcPr>
          <w:p w14:paraId="35CE9211"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700 (63.7%)</w:t>
            </w:r>
          </w:p>
        </w:tc>
        <w:tc>
          <w:tcPr>
            <w:tcW w:w="1276" w:type="dxa"/>
            <w:tcBorders>
              <w:top w:val="nil"/>
              <w:left w:val="nil"/>
              <w:bottom w:val="nil"/>
              <w:right w:val="nil"/>
            </w:tcBorders>
          </w:tcPr>
          <w:p w14:paraId="50C66FDD"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178 (64.5%)</w:t>
            </w:r>
          </w:p>
        </w:tc>
        <w:tc>
          <w:tcPr>
            <w:tcW w:w="2263" w:type="dxa"/>
            <w:tcBorders>
              <w:top w:val="nil"/>
              <w:left w:val="nil"/>
              <w:bottom w:val="nil"/>
              <w:right w:val="nil"/>
            </w:tcBorders>
          </w:tcPr>
          <w:p w14:paraId="67BE5B62"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522 (63.5%)</w:t>
            </w:r>
          </w:p>
        </w:tc>
      </w:tr>
      <w:tr w:rsidR="005461BE" w:rsidRPr="00854763" w14:paraId="34EFA9C8" w14:textId="77777777" w:rsidTr="00760E72">
        <w:trPr>
          <w:trHeight w:val="57"/>
          <w:jc w:val="center"/>
        </w:trPr>
        <w:tc>
          <w:tcPr>
            <w:tcW w:w="3969" w:type="dxa"/>
            <w:tcBorders>
              <w:top w:val="nil"/>
              <w:left w:val="nil"/>
              <w:bottom w:val="nil"/>
              <w:right w:val="nil"/>
            </w:tcBorders>
          </w:tcPr>
          <w:p w14:paraId="6E43EB45" w14:textId="77777777" w:rsidR="005461BE" w:rsidRPr="00854763" w:rsidRDefault="005461BE" w:rsidP="0063130F">
            <w:pPr>
              <w:pStyle w:val="Textoindependiente"/>
              <w:spacing w:after="160" w:line="251" w:lineRule="exact"/>
              <w:ind w:left="0"/>
              <w:rPr>
                <w:color w:val="000000" w:themeColor="text1"/>
                <w:w w:val="100"/>
                <w:sz w:val="16"/>
                <w:szCs w:val="16"/>
              </w:rPr>
            </w:pPr>
            <w:r>
              <w:rPr>
                <w:color w:val="000000" w:themeColor="text1"/>
                <w:w w:val="100"/>
                <w:sz w:val="16"/>
                <w:szCs w:val="16"/>
              </w:rPr>
              <w:t>Tiempo de permanencia UCI, mediana (IQR)</w:t>
            </w:r>
          </w:p>
        </w:tc>
        <w:tc>
          <w:tcPr>
            <w:tcW w:w="1276" w:type="dxa"/>
            <w:tcBorders>
              <w:top w:val="nil"/>
              <w:left w:val="nil"/>
              <w:bottom w:val="nil"/>
              <w:right w:val="nil"/>
            </w:tcBorders>
          </w:tcPr>
          <w:p w14:paraId="3EA5AF3A"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8 (2, 21)</w:t>
            </w:r>
          </w:p>
        </w:tc>
        <w:tc>
          <w:tcPr>
            <w:tcW w:w="1276" w:type="dxa"/>
            <w:tcBorders>
              <w:top w:val="nil"/>
              <w:left w:val="nil"/>
              <w:bottom w:val="nil"/>
              <w:right w:val="nil"/>
            </w:tcBorders>
          </w:tcPr>
          <w:p w14:paraId="754012F8"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37 (26.3, 53)</w:t>
            </w:r>
          </w:p>
        </w:tc>
        <w:tc>
          <w:tcPr>
            <w:tcW w:w="2263" w:type="dxa"/>
            <w:tcBorders>
              <w:top w:val="nil"/>
              <w:left w:val="nil"/>
              <w:bottom w:val="nil"/>
              <w:right w:val="nil"/>
            </w:tcBorders>
          </w:tcPr>
          <w:p w14:paraId="36249833"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5 (1, 11)</w:t>
            </w:r>
          </w:p>
        </w:tc>
      </w:tr>
      <w:tr w:rsidR="005461BE" w:rsidRPr="00854763" w14:paraId="37FCE9BF" w14:textId="77777777" w:rsidTr="00760E72">
        <w:trPr>
          <w:trHeight w:val="57"/>
          <w:jc w:val="center"/>
        </w:trPr>
        <w:tc>
          <w:tcPr>
            <w:tcW w:w="3969" w:type="dxa"/>
            <w:tcBorders>
              <w:top w:val="nil"/>
              <w:left w:val="nil"/>
              <w:bottom w:val="nil"/>
              <w:right w:val="nil"/>
            </w:tcBorders>
          </w:tcPr>
          <w:p w14:paraId="69511B8B" w14:textId="77777777" w:rsidR="005461BE" w:rsidRPr="00854763" w:rsidRDefault="005461BE" w:rsidP="0063130F">
            <w:pPr>
              <w:pStyle w:val="Textoindependiente"/>
              <w:spacing w:after="160" w:line="251" w:lineRule="exact"/>
              <w:ind w:left="0"/>
              <w:rPr>
                <w:color w:val="000000" w:themeColor="text1"/>
                <w:w w:val="100"/>
                <w:sz w:val="16"/>
                <w:szCs w:val="16"/>
              </w:rPr>
            </w:pPr>
            <w:r>
              <w:rPr>
                <w:color w:val="000000" w:themeColor="text1"/>
                <w:w w:val="100"/>
                <w:sz w:val="16"/>
                <w:szCs w:val="16"/>
              </w:rPr>
              <w:t xml:space="preserve">Desenlace </w:t>
            </w:r>
          </w:p>
        </w:tc>
        <w:tc>
          <w:tcPr>
            <w:tcW w:w="1276" w:type="dxa"/>
            <w:tcBorders>
              <w:top w:val="nil"/>
              <w:left w:val="nil"/>
              <w:bottom w:val="nil"/>
              <w:right w:val="nil"/>
            </w:tcBorders>
          </w:tcPr>
          <w:p w14:paraId="679AA50C"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p>
        </w:tc>
        <w:tc>
          <w:tcPr>
            <w:tcW w:w="1276" w:type="dxa"/>
            <w:tcBorders>
              <w:top w:val="nil"/>
              <w:left w:val="nil"/>
              <w:bottom w:val="nil"/>
              <w:right w:val="nil"/>
            </w:tcBorders>
          </w:tcPr>
          <w:p w14:paraId="32BA995F"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p>
        </w:tc>
        <w:tc>
          <w:tcPr>
            <w:tcW w:w="2263" w:type="dxa"/>
            <w:tcBorders>
              <w:top w:val="nil"/>
              <w:left w:val="nil"/>
              <w:bottom w:val="nil"/>
              <w:right w:val="nil"/>
            </w:tcBorders>
          </w:tcPr>
          <w:p w14:paraId="3B9AAD73"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p>
        </w:tc>
      </w:tr>
      <w:tr w:rsidR="005461BE" w:rsidRPr="00854763" w14:paraId="5D2DE85C" w14:textId="77777777" w:rsidTr="00760E72">
        <w:trPr>
          <w:trHeight w:val="57"/>
          <w:jc w:val="center"/>
        </w:trPr>
        <w:tc>
          <w:tcPr>
            <w:tcW w:w="3969" w:type="dxa"/>
            <w:tcBorders>
              <w:top w:val="nil"/>
              <w:left w:val="nil"/>
              <w:bottom w:val="nil"/>
              <w:right w:val="nil"/>
            </w:tcBorders>
          </w:tcPr>
          <w:p w14:paraId="7CA01D79" w14:textId="77777777" w:rsidR="005461BE" w:rsidRPr="00854763" w:rsidRDefault="005461BE" w:rsidP="00854763">
            <w:pPr>
              <w:pStyle w:val="Textoindependiente"/>
              <w:spacing w:after="160" w:line="251" w:lineRule="exact"/>
              <w:ind w:left="0" w:firstLine="321"/>
              <w:rPr>
                <w:color w:val="000000" w:themeColor="text1"/>
                <w:w w:val="100"/>
                <w:sz w:val="16"/>
                <w:szCs w:val="16"/>
              </w:rPr>
            </w:pPr>
            <w:r>
              <w:rPr>
                <w:color w:val="000000" w:themeColor="text1"/>
                <w:w w:val="100"/>
                <w:sz w:val="16"/>
                <w:szCs w:val="16"/>
              </w:rPr>
              <w:t>Muerto por COVID-19</w:t>
            </w:r>
          </w:p>
        </w:tc>
        <w:tc>
          <w:tcPr>
            <w:tcW w:w="1276" w:type="dxa"/>
            <w:tcBorders>
              <w:top w:val="nil"/>
              <w:left w:val="nil"/>
              <w:bottom w:val="nil"/>
              <w:right w:val="nil"/>
            </w:tcBorders>
          </w:tcPr>
          <w:p w14:paraId="2597AA0A"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592 (53.9%)</w:t>
            </w:r>
          </w:p>
        </w:tc>
        <w:tc>
          <w:tcPr>
            <w:tcW w:w="1276" w:type="dxa"/>
            <w:tcBorders>
              <w:top w:val="nil"/>
              <w:left w:val="nil"/>
              <w:bottom w:val="nil"/>
              <w:right w:val="nil"/>
            </w:tcBorders>
          </w:tcPr>
          <w:p w14:paraId="4662F782"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66 (23.9%)</w:t>
            </w:r>
          </w:p>
        </w:tc>
        <w:tc>
          <w:tcPr>
            <w:tcW w:w="2263" w:type="dxa"/>
            <w:tcBorders>
              <w:top w:val="nil"/>
              <w:left w:val="nil"/>
              <w:bottom w:val="nil"/>
              <w:right w:val="nil"/>
            </w:tcBorders>
          </w:tcPr>
          <w:p w14:paraId="5DBE00B4"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526 (64%)</w:t>
            </w:r>
          </w:p>
        </w:tc>
      </w:tr>
      <w:tr w:rsidR="005461BE" w:rsidRPr="00854763" w14:paraId="15A78A52" w14:textId="77777777" w:rsidTr="00760E72">
        <w:trPr>
          <w:trHeight w:val="57"/>
          <w:jc w:val="center"/>
        </w:trPr>
        <w:tc>
          <w:tcPr>
            <w:tcW w:w="3969" w:type="dxa"/>
            <w:tcBorders>
              <w:top w:val="nil"/>
              <w:left w:val="nil"/>
              <w:bottom w:val="nil"/>
              <w:right w:val="nil"/>
            </w:tcBorders>
          </w:tcPr>
          <w:p w14:paraId="4537EBA3" w14:textId="77777777" w:rsidR="005461BE" w:rsidRPr="00854763" w:rsidRDefault="005461BE" w:rsidP="00854763">
            <w:pPr>
              <w:pStyle w:val="Textoindependiente"/>
              <w:spacing w:after="160" w:line="251" w:lineRule="exact"/>
              <w:ind w:left="0" w:firstLine="321"/>
              <w:rPr>
                <w:color w:val="000000" w:themeColor="text1"/>
                <w:w w:val="100"/>
                <w:sz w:val="16"/>
                <w:szCs w:val="16"/>
              </w:rPr>
            </w:pPr>
            <w:r>
              <w:rPr>
                <w:color w:val="000000" w:themeColor="text1"/>
                <w:w w:val="100"/>
                <w:sz w:val="16"/>
                <w:szCs w:val="16"/>
              </w:rPr>
              <w:t>Vivo</w:t>
            </w:r>
          </w:p>
        </w:tc>
        <w:tc>
          <w:tcPr>
            <w:tcW w:w="1276" w:type="dxa"/>
            <w:tcBorders>
              <w:top w:val="nil"/>
              <w:left w:val="nil"/>
              <w:bottom w:val="nil"/>
              <w:right w:val="nil"/>
            </w:tcBorders>
          </w:tcPr>
          <w:p w14:paraId="0D579A5E"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455 (41.4%)</w:t>
            </w:r>
          </w:p>
        </w:tc>
        <w:tc>
          <w:tcPr>
            <w:tcW w:w="1276" w:type="dxa"/>
            <w:tcBorders>
              <w:top w:val="nil"/>
              <w:left w:val="nil"/>
              <w:bottom w:val="nil"/>
              <w:right w:val="nil"/>
            </w:tcBorders>
          </w:tcPr>
          <w:p w14:paraId="74C9CCEE"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198 (71.7%)</w:t>
            </w:r>
          </w:p>
        </w:tc>
        <w:tc>
          <w:tcPr>
            <w:tcW w:w="2263" w:type="dxa"/>
            <w:tcBorders>
              <w:top w:val="nil"/>
              <w:left w:val="nil"/>
              <w:bottom w:val="nil"/>
              <w:right w:val="nil"/>
            </w:tcBorders>
          </w:tcPr>
          <w:p w14:paraId="7CC7BCEB"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257 (31.3%)</w:t>
            </w:r>
          </w:p>
        </w:tc>
      </w:tr>
      <w:tr w:rsidR="005461BE" w:rsidRPr="00854763" w14:paraId="298F150B" w14:textId="77777777" w:rsidTr="00760E72">
        <w:trPr>
          <w:trHeight w:val="57"/>
          <w:jc w:val="center"/>
        </w:trPr>
        <w:tc>
          <w:tcPr>
            <w:tcW w:w="3969" w:type="dxa"/>
            <w:tcBorders>
              <w:top w:val="nil"/>
              <w:left w:val="nil"/>
              <w:bottom w:val="nil"/>
              <w:right w:val="nil"/>
            </w:tcBorders>
          </w:tcPr>
          <w:p w14:paraId="57722482" w14:textId="77777777" w:rsidR="005461BE" w:rsidRPr="00854763" w:rsidRDefault="005461BE" w:rsidP="00854763">
            <w:pPr>
              <w:pStyle w:val="Textoindependiente"/>
              <w:spacing w:after="160" w:line="251" w:lineRule="exact"/>
              <w:ind w:left="0" w:firstLine="321"/>
              <w:rPr>
                <w:color w:val="000000" w:themeColor="text1"/>
                <w:w w:val="100"/>
                <w:sz w:val="16"/>
                <w:szCs w:val="16"/>
              </w:rPr>
            </w:pPr>
            <w:r>
              <w:rPr>
                <w:color w:val="000000" w:themeColor="text1"/>
                <w:w w:val="100"/>
                <w:sz w:val="16"/>
                <w:szCs w:val="16"/>
              </w:rPr>
              <w:t>Censurado</w:t>
            </w:r>
          </w:p>
        </w:tc>
        <w:tc>
          <w:tcPr>
            <w:tcW w:w="1276" w:type="dxa"/>
            <w:tcBorders>
              <w:top w:val="nil"/>
              <w:left w:val="nil"/>
              <w:bottom w:val="nil"/>
              <w:right w:val="nil"/>
            </w:tcBorders>
          </w:tcPr>
          <w:p w14:paraId="50EF7C52"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51 (4.6%)</w:t>
            </w:r>
          </w:p>
        </w:tc>
        <w:tc>
          <w:tcPr>
            <w:tcW w:w="1276" w:type="dxa"/>
            <w:tcBorders>
              <w:top w:val="nil"/>
              <w:left w:val="nil"/>
              <w:bottom w:val="nil"/>
              <w:right w:val="nil"/>
            </w:tcBorders>
          </w:tcPr>
          <w:p w14:paraId="0E81419D"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12 (4.4%)</w:t>
            </w:r>
          </w:p>
        </w:tc>
        <w:tc>
          <w:tcPr>
            <w:tcW w:w="2263" w:type="dxa"/>
            <w:tcBorders>
              <w:top w:val="nil"/>
              <w:left w:val="nil"/>
              <w:bottom w:val="nil"/>
              <w:right w:val="nil"/>
            </w:tcBorders>
          </w:tcPr>
          <w:p w14:paraId="0FBEE620"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39 (4.7%)</w:t>
            </w:r>
          </w:p>
        </w:tc>
      </w:tr>
      <w:tr w:rsidR="005461BE" w:rsidRPr="00854763" w14:paraId="4EB44C0C" w14:textId="77777777" w:rsidTr="00760E72">
        <w:trPr>
          <w:trHeight w:val="57"/>
          <w:jc w:val="center"/>
        </w:trPr>
        <w:tc>
          <w:tcPr>
            <w:tcW w:w="3969" w:type="dxa"/>
            <w:tcBorders>
              <w:top w:val="nil"/>
              <w:left w:val="nil"/>
              <w:bottom w:val="double" w:sz="4" w:space="0" w:color="auto"/>
              <w:right w:val="nil"/>
            </w:tcBorders>
          </w:tcPr>
          <w:p w14:paraId="71272268" w14:textId="77777777" w:rsidR="005461BE" w:rsidRDefault="005461BE" w:rsidP="00854763">
            <w:pPr>
              <w:pStyle w:val="Textoindependiente"/>
              <w:spacing w:after="160" w:line="251" w:lineRule="exact"/>
              <w:ind w:left="0"/>
              <w:rPr>
                <w:color w:val="000000" w:themeColor="text1"/>
                <w:w w:val="100"/>
                <w:sz w:val="16"/>
                <w:szCs w:val="16"/>
              </w:rPr>
            </w:pPr>
            <w:r>
              <w:rPr>
                <w:color w:val="000000" w:themeColor="text1"/>
                <w:w w:val="100"/>
                <w:sz w:val="16"/>
                <w:szCs w:val="16"/>
              </w:rPr>
              <w:t>Tiempo desde el inicio de síntomas hasta la admisión en UCI, mediana (IQR)</w:t>
            </w:r>
          </w:p>
        </w:tc>
        <w:tc>
          <w:tcPr>
            <w:tcW w:w="1276" w:type="dxa"/>
            <w:tcBorders>
              <w:top w:val="nil"/>
              <w:left w:val="nil"/>
              <w:bottom w:val="double" w:sz="4" w:space="0" w:color="auto"/>
              <w:right w:val="nil"/>
            </w:tcBorders>
          </w:tcPr>
          <w:p w14:paraId="055FE0B4"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15 (10, 24)</w:t>
            </w:r>
          </w:p>
        </w:tc>
        <w:tc>
          <w:tcPr>
            <w:tcW w:w="1276" w:type="dxa"/>
            <w:tcBorders>
              <w:top w:val="nil"/>
              <w:left w:val="nil"/>
              <w:bottom w:val="double" w:sz="4" w:space="0" w:color="auto"/>
              <w:right w:val="nil"/>
            </w:tcBorders>
          </w:tcPr>
          <w:p w14:paraId="4A3C02AD"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14 (10, 25)</w:t>
            </w:r>
          </w:p>
        </w:tc>
        <w:tc>
          <w:tcPr>
            <w:tcW w:w="2263" w:type="dxa"/>
            <w:tcBorders>
              <w:top w:val="nil"/>
              <w:left w:val="nil"/>
              <w:bottom w:val="nil"/>
              <w:right w:val="nil"/>
            </w:tcBorders>
          </w:tcPr>
          <w:p w14:paraId="7B3F83E8" w14:textId="77777777" w:rsidR="005461BE" w:rsidRPr="00854763" w:rsidRDefault="005461BE" w:rsidP="0046655B">
            <w:pPr>
              <w:pStyle w:val="Textoindependiente"/>
              <w:spacing w:after="160" w:line="251" w:lineRule="exact"/>
              <w:ind w:left="0"/>
              <w:jc w:val="center"/>
              <w:rPr>
                <w:color w:val="000000" w:themeColor="text1"/>
                <w:w w:val="100"/>
                <w:sz w:val="16"/>
                <w:szCs w:val="16"/>
              </w:rPr>
            </w:pPr>
            <w:r>
              <w:rPr>
                <w:color w:val="000000" w:themeColor="text1"/>
                <w:w w:val="100"/>
                <w:sz w:val="16"/>
                <w:szCs w:val="16"/>
              </w:rPr>
              <w:t>15 (10, 24)</w:t>
            </w:r>
          </w:p>
        </w:tc>
      </w:tr>
      <w:tr w:rsidR="005461BE" w:rsidRPr="00854763" w14:paraId="39D897A1" w14:textId="77777777" w:rsidTr="00760E72">
        <w:trPr>
          <w:trHeight w:val="57"/>
          <w:jc w:val="center"/>
        </w:trPr>
        <w:tc>
          <w:tcPr>
            <w:tcW w:w="8784" w:type="dxa"/>
            <w:gridSpan w:val="4"/>
            <w:tcBorders>
              <w:top w:val="double" w:sz="4" w:space="0" w:color="auto"/>
              <w:left w:val="nil"/>
              <w:right w:val="nil"/>
            </w:tcBorders>
          </w:tcPr>
          <w:p w14:paraId="75D6506F" w14:textId="77777777" w:rsidR="005461BE" w:rsidRPr="00854763" w:rsidRDefault="005461BE" w:rsidP="0063130F">
            <w:pPr>
              <w:pStyle w:val="Textoindependiente"/>
              <w:spacing w:after="160" w:line="251" w:lineRule="exact"/>
              <w:ind w:left="0"/>
              <w:rPr>
                <w:color w:val="000000" w:themeColor="text1"/>
                <w:w w:val="100"/>
                <w:sz w:val="16"/>
                <w:szCs w:val="16"/>
              </w:rPr>
            </w:pPr>
            <w:r>
              <w:rPr>
                <w:color w:val="000000" w:themeColor="text1"/>
                <w:w w:val="100"/>
                <w:sz w:val="16"/>
                <w:szCs w:val="16"/>
              </w:rPr>
              <w:t>T = Días desde la admisión en UCI hasta la fecha de descarga. IQR = Rango Intercuartílico.</w:t>
            </w:r>
          </w:p>
        </w:tc>
      </w:tr>
    </w:tbl>
    <w:p w14:paraId="453DC525" w14:textId="77777777" w:rsidR="005461BE" w:rsidRDefault="005461BE" w:rsidP="001356B7">
      <w:pPr>
        <w:pStyle w:val="Textoindependiente"/>
        <w:spacing w:after="160" w:line="251" w:lineRule="exact"/>
        <w:rPr>
          <w:color w:val="000000" w:themeColor="text1"/>
          <w:w w:val="100"/>
        </w:rPr>
        <w:sectPr w:rsidR="005461BE" w:rsidSect="009A732A">
          <w:type w:val="continuous"/>
          <w:pgSz w:w="11906" w:h="16838"/>
          <w:pgMar w:top="720" w:right="720" w:bottom="720" w:left="720" w:header="708" w:footer="708" w:gutter="0"/>
          <w:cols w:space="708"/>
          <w:docGrid w:linePitch="360"/>
        </w:sectPr>
      </w:pPr>
    </w:p>
    <w:p w14:paraId="6DC0E51F" w14:textId="77777777" w:rsidR="005461BE" w:rsidRPr="0063130F" w:rsidRDefault="005461BE" w:rsidP="0063130F">
      <w:pPr>
        <w:pStyle w:val="Textoindependiente"/>
        <w:spacing w:after="160" w:line="251" w:lineRule="exact"/>
        <w:ind w:left="142" w:firstLine="284"/>
        <w:rPr>
          <w:color w:val="000000" w:themeColor="text1"/>
          <w:w w:val="100"/>
        </w:rPr>
      </w:pPr>
    </w:p>
    <w:p w14:paraId="1C22B772" w14:textId="5E8879ED" w:rsidR="005461BE" w:rsidRPr="0063130F" w:rsidRDefault="005461BE" w:rsidP="0063130F">
      <w:pPr>
        <w:pStyle w:val="Textoindependiente"/>
        <w:spacing w:after="160" w:line="251" w:lineRule="exact"/>
        <w:ind w:left="142" w:firstLine="284"/>
        <w:rPr>
          <w:w w:val="100"/>
        </w:rPr>
      </w:pPr>
      <w:r w:rsidRPr="0063130F">
        <w:rPr>
          <w:w w:val="100"/>
        </w:rPr>
        <w:t>El</w:t>
      </w:r>
      <w:r w:rsidRPr="0063130F">
        <w:rPr>
          <w:spacing w:val="1"/>
          <w:w w:val="100"/>
        </w:rPr>
        <w:t xml:space="preserve"> </w:t>
      </w:r>
      <w:r w:rsidRPr="0063130F">
        <w:rPr>
          <w:w w:val="100"/>
        </w:rPr>
        <w:t>análisis</w:t>
      </w:r>
      <w:r w:rsidRPr="0063130F">
        <w:rPr>
          <w:spacing w:val="1"/>
          <w:w w:val="100"/>
        </w:rPr>
        <w:t xml:space="preserve"> </w:t>
      </w:r>
      <w:r w:rsidRPr="0063130F">
        <w:rPr>
          <w:w w:val="100"/>
        </w:rPr>
        <w:t>sobre</w:t>
      </w:r>
      <w:r w:rsidRPr="0063130F">
        <w:rPr>
          <w:spacing w:val="1"/>
          <w:w w:val="100"/>
        </w:rPr>
        <w:t xml:space="preserve"> </w:t>
      </w:r>
      <w:r w:rsidRPr="0063130F">
        <w:rPr>
          <w:w w:val="100"/>
        </w:rPr>
        <w:t>el</w:t>
      </w:r>
      <w:r w:rsidRPr="0063130F">
        <w:rPr>
          <w:spacing w:val="1"/>
          <w:w w:val="100"/>
        </w:rPr>
        <w:t xml:space="preserve"> </w:t>
      </w:r>
      <w:r w:rsidRPr="0063130F">
        <w:rPr>
          <w:w w:val="100"/>
        </w:rPr>
        <w:t>tiempo</w:t>
      </w:r>
      <w:r w:rsidRPr="0063130F">
        <w:rPr>
          <w:spacing w:val="1"/>
          <w:w w:val="100"/>
        </w:rPr>
        <w:t xml:space="preserve"> </w:t>
      </w:r>
      <w:r w:rsidRPr="0063130F">
        <w:rPr>
          <w:w w:val="100"/>
        </w:rPr>
        <w:t>de</w:t>
      </w:r>
      <w:r w:rsidRPr="0063130F">
        <w:rPr>
          <w:spacing w:val="1"/>
          <w:w w:val="100"/>
        </w:rPr>
        <w:t xml:space="preserve"> </w:t>
      </w:r>
      <w:r w:rsidRPr="0063130F">
        <w:rPr>
          <w:w w:val="100"/>
        </w:rPr>
        <w:t>estancia</w:t>
      </w:r>
      <w:r w:rsidRPr="0063130F">
        <w:rPr>
          <w:spacing w:val="1"/>
          <w:w w:val="100"/>
        </w:rPr>
        <w:t xml:space="preserve"> </w:t>
      </w:r>
      <w:r w:rsidRPr="0063130F">
        <w:rPr>
          <w:w w:val="100"/>
        </w:rPr>
        <w:t>en</w:t>
      </w:r>
      <w:r w:rsidRPr="0063130F">
        <w:rPr>
          <w:spacing w:val="1"/>
          <w:w w:val="100"/>
        </w:rPr>
        <w:t xml:space="preserve"> </w:t>
      </w:r>
      <w:r w:rsidRPr="0063130F">
        <w:rPr>
          <w:w w:val="100"/>
        </w:rPr>
        <w:t>UCI</w:t>
      </w:r>
      <w:r w:rsidRPr="0063130F">
        <w:rPr>
          <w:spacing w:val="1"/>
          <w:w w:val="100"/>
        </w:rPr>
        <w:t xml:space="preserve"> </w:t>
      </w:r>
      <w:r w:rsidRPr="0063130F">
        <w:rPr>
          <w:w w:val="100"/>
        </w:rPr>
        <w:t>para</w:t>
      </w:r>
      <w:r w:rsidRPr="0063130F">
        <w:rPr>
          <w:spacing w:val="1"/>
          <w:w w:val="100"/>
        </w:rPr>
        <w:t xml:space="preserve"> </w:t>
      </w:r>
      <w:r w:rsidRPr="0063130F">
        <w:rPr>
          <w:w w:val="100"/>
        </w:rPr>
        <w:t>pacientes</w:t>
      </w:r>
      <w:r w:rsidRPr="0063130F">
        <w:rPr>
          <w:spacing w:val="1"/>
          <w:w w:val="100"/>
        </w:rPr>
        <w:t xml:space="preserve"> </w:t>
      </w:r>
      <w:r w:rsidRPr="0063130F">
        <w:rPr>
          <w:w w:val="100"/>
        </w:rPr>
        <w:t>de</w:t>
      </w:r>
      <w:r w:rsidRPr="0063130F">
        <w:rPr>
          <w:spacing w:val="1"/>
          <w:w w:val="100"/>
        </w:rPr>
        <w:t xml:space="preserve"> </w:t>
      </w:r>
      <w:r w:rsidRPr="0063130F">
        <w:rPr>
          <w:w w:val="100"/>
        </w:rPr>
        <w:t>COVID-19,</w:t>
      </w:r>
      <w:r w:rsidRPr="0063130F">
        <w:rPr>
          <w:spacing w:val="1"/>
          <w:w w:val="100"/>
        </w:rPr>
        <w:t xml:space="preserve"> </w:t>
      </w:r>
      <w:r w:rsidRPr="0063130F">
        <w:rPr>
          <w:w w:val="100"/>
        </w:rPr>
        <w:t>así</w:t>
      </w:r>
      <w:r w:rsidRPr="0063130F">
        <w:rPr>
          <w:spacing w:val="1"/>
          <w:w w:val="100"/>
        </w:rPr>
        <w:t xml:space="preserve"> </w:t>
      </w:r>
      <w:r w:rsidRPr="0063130F">
        <w:rPr>
          <w:w w:val="100"/>
        </w:rPr>
        <w:t>como</w:t>
      </w:r>
      <w:r w:rsidRPr="0063130F">
        <w:rPr>
          <w:spacing w:val="1"/>
          <w:w w:val="100"/>
        </w:rPr>
        <w:t xml:space="preserve"> </w:t>
      </w:r>
      <w:r w:rsidRPr="0063130F">
        <w:rPr>
          <w:w w:val="100"/>
        </w:rPr>
        <w:t>la</w:t>
      </w:r>
      <w:r w:rsidRPr="0063130F">
        <w:rPr>
          <w:spacing w:val="1"/>
          <w:w w:val="100"/>
        </w:rPr>
        <w:t xml:space="preserve"> </w:t>
      </w:r>
      <w:r w:rsidRPr="0063130F">
        <w:rPr>
          <w:w w:val="100"/>
        </w:rPr>
        <w:t>identificación</w:t>
      </w:r>
      <w:r w:rsidRPr="0063130F">
        <w:rPr>
          <w:spacing w:val="1"/>
          <w:w w:val="100"/>
        </w:rPr>
        <w:t xml:space="preserve"> </w:t>
      </w:r>
      <w:r w:rsidRPr="0063130F">
        <w:rPr>
          <w:w w:val="100"/>
        </w:rPr>
        <w:t>de</w:t>
      </w:r>
      <w:r w:rsidRPr="0063130F">
        <w:rPr>
          <w:spacing w:val="1"/>
          <w:w w:val="100"/>
        </w:rPr>
        <w:t xml:space="preserve"> </w:t>
      </w:r>
      <w:r w:rsidRPr="0063130F">
        <w:rPr>
          <w:w w:val="100"/>
        </w:rPr>
        <w:t>factores</w:t>
      </w:r>
      <w:r w:rsidRPr="0063130F">
        <w:rPr>
          <w:spacing w:val="20"/>
          <w:w w:val="100"/>
        </w:rPr>
        <w:t xml:space="preserve"> </w:t>
      </w:r>
      <w:r w:rsidRPr="0063130F">
        <w:rPr>
          <w:w w:val="100"/>
        </w:rPr>
        <w:t>de</w:t>
      </w:r>
      <w:r w:rsidRPr="0063130F">
        <w:rPr>
          <w:spacing w:val="20"/>
          <w:w w:val="100"/>
        </w:rPr>
        <w:t xml:space="preserve"> </w:t>
      </w:r>
      <w:r w:rsidRPr="0063130F">
        <w:rPr>
          <w:w w:val="100"/>
        </w:rPr>
        <w:t>riesgo</w:t>
      </w:r>
      <w:r w:rsidRPr="0063130F">
        <w:rPr>
          <w:spacing w:val="20"/>
          <w:w w:val="100"/>
        </w:rPr>
        <w:t xml:space="preserve"> </w:t>
      </w:r>
      <w:r w:rsidRPr="0063130F">
        <w:rPr>
          <w:w w:val="100"/>
        </w:rPr>
        <w:t>asociados,</w:t>
      </w:r>
      <w:r w:rsidRPr="0063130F">
        <w:rPr>
          <w:spacing w:val="21"/>
          <w:w w:val="100"/>
        </w:rPr>
        <w:t xml:space="preserve"> </w:t>
      </w:r>
      <w:r w:rsidRPr="0063130F">
        <w:rPr>
          <w:w w:val="100"/>
        </w:rPr>
        <w:t>proporciona</w:t>
      </w:r>
      <w:r w:rsidRPr="0063130F">
        <w:rPr>
          <w:spacing w:val="20"/>
          <w:w w:val="100"/>
        </w:rPr>
        <w:t xml:space="preserve"> </w:t>
      </w:r>
      <w:r w:rsidRPr="0063130F">
        <w:rPr>
          <w:w w:val="100"/>
        </w:rPr>
        <w:t>información útil para</w:t>
      </w:r>
      <w:r w:rsidRPr="0063130F">
        <w:rPr>
          <w:spacing w:val="1"/>
          <w:w w:val="100"/>
        </w:rPr>
        <w:t xml:space="preserve"> </w:t>
      </w:r>
      <w:r w:rsidRPr="0063130F">
        <w:rPr>
          <w:w w:val="100"/>
        </w:rPr>
        <w:t>la</w:t>
      </w:r>
      <w:r w:rsidRPr="0063130F">
        <w:rPr>
          <w:spacing w:val="1"/>
          <w:w w:val="100"/>
        </w:rPr>
        <w:t xml:space="preserve"> </w:t>
      </w:r>
      <w:r w:rsidRPr="0063130F">
        <w:rPr>
          <w:w w:val="100"/>
        </w:rPr>
        <w:t>distribución</w:t>
      </w:r>
      <w:r w:rsidRPr="0063130F">
        <w:rPr>
          <w:spacing w:val="1"/>
          <w:w w:val="100"/>
        </w:rPr>
        <w:t xml:space="preserve"> </w:t>
      </w:r>
      <w:r w:rsidRPr="0063130F">
        <w:rPr>
          <w:w w:val="100"/>
        </w:rPr>
        <w:t>eficiente</w:t>
      </w:r>
      <w:r w:rsidRPr="0063130F">
        <w:rPr>
          <w:spacing w:val="1"/>
          <w:w w:val="100"/>
        </w:rPr>
        <w:t xml:space="preserve"> </w:t>
      </w:r>
      <w:r w:rsidRPr="0063130F">
        <w:rPr>
          <w:w w:val="100"/>
        </w:rPr>
        <w:t>de</w:t>
      </w:r>
      <w:r w:rsidRPr="0063130F">
        <w:rPr>
          <w:spacing w:val="1"/>
          <w:w w:val="100"/>
        </w:rPr>
        <w:t xml:space="preserve"> </w:t>
      </w:r>
      <w:r w:rsidRPr="0063130F">
        <w:rPr>
          <w:w w:val="100"/>
        </w:rPr>
        <w:t>recursos</w:t>
      </w:r>
      <w:r w:rsidRPr="0063130F">
        <w:rPr>
          <w:spacing w:val="1"/>
          <w:w w:val="100"/>
        </w:rPr>
        <w:t xml:space="preserve"> </w:t>
      </w:r>
      <w:r w:rsidRPr="0063130F">
        <w:rPr>
          <w:w w:val="100"/>
        </w:rPr>
        <w:t>de</w:t>
      </w:r>
      <w:r w:rsidRPr="0063130F">
        <w:rPr>
          <w:spacing w:val="1"/>
          <w:w w:val="100"/>
        </w:rPr>
        <w:t xml:space="preserve"> </w:t>
      </w:r>
      <w:r w:rsidRPr="0063130F">
        <w:rPr>
          <w:w w:val="100"/>
        </w:rPr>
        <w:t>cuidados</w:t>
      </w:r>
      <w:r w:rsidRPr="0063130F">
        <w:rPr>
          <w:spacing w:val="1"/>
          <w:w w:val="100"/>
        </w:rPr>
        <w:t xml:space="preserve"> </w:t>
      </w:r>
      <w:r w:rsidRPr="0063130F">
        <w:rPr>
          <w:w w:val="100"/>
        </w:rPr>
        <w:t>intensivos. La literatura descrita ha omitido, sin embargo,</w:t>
      </w:r>
      <w:r w:rsidRPr="0063130F">
        <w:rPr>
          <w:spacing w:val="1"/>
          <w:w w:val="100"/>
        </w:rPr>
        <w:t xml:space="preserve"> </w:t>
      </w:r>
      <w:r w:rsidRPr="0063130F">
        <w:rPr>
          <w:w w:val="100"/>
        </w:rPr>
        <w:t>un grupo específico de interés: los pacientes de COVID-19</w:t>
      </w:r>
      <w:r w:rsidRPr="0063130F">
        <w:rPr>
          <w:spacing w:val="1"/>
          <w:w w:val="100"/>
        </w:rPr>
        <w:t xml:space="preserve"> </w:t>
      </w:r>
      <w:r w:rsidRPr="0063130F">
        <w:rPr>
          <w:w w:val="100"/>
        </w:rPr>
        <w:t>con</w:t>
      </w:r>
      <w:r w:rsidRPr="0063130F">
        <w:rPr>
          <w:spacing w:val="1"/>
          <w:w w:val="100"/>
        </w:rPr>
        <w:t xml:space="preserve"> </w:t>
      </w:r>
      <w:r w:rsidRPr="0063130F">
        <w:rPr>
          <w:w w:val="100"/>
        </w:rPr>
        <w:t>estancia</w:t>
      </w:r>
      <w:r w:rsidRPr="0063130F">
        <w:rPr>
          <w:spacing w:val="1"/>
          <w:w w:val="100"/>
        </w:rPr>
        <w:t xml:space="preserve"> </w:t>
      </w:r>
      <w:r w:rsidRPr="0063130F">
        <w:rPr>
          <w:w w:val="100"/>
        </w:rPr>
        <w:t>prolongada en UCI.  No existe</w:t>
      </w:r>
      <w:r>
        <w:rPr>
          <w:w w:val="100"/>
        </w:rPr>
        <w:t xml:space="preserve"> </w:t>
      </w:r>
      <w:r w:rsidRPr="0063130F">
        <w:rPr>
          <w:w w:val="100"/>
        </w:rPr>
        <w:t>un</w:t>
      </w:r>
      <w:r w:rsidRPr="0063130F">
        <w:rPr>
          <w:spacing w:val="1"/>
          <w:w w:val="100"/>
        </w:rPr>
        <w:t xml:space="preserve"> </w:t>
      </w:r>
      <w:r w:rsidRPr="0063130F">
        <w:rPr>
          <w:w w:val="100"/>
        </w:rPr>
        <w:t>acuerdo</w:t>
      </w:r>
      <w:r w:rsidRPr="0063130F">
        <w:rPr>
          <w:spacing w:val="1"/>
          <w:w w:val="100"/>
        </w:rPr>
        <w:t xml:space="preserve"> </w:t>
      </w:r>
      <w:r w:rsidRPr="0063130F">
        <w:rPr>
          <w:w w:val="100"/>
        </w:rPr>
        <w:t>general</w:t>
      </w:r>
      <w:r w:rsidRPr="0063130F">
        <w:rPr>
          <w:spacing w:val="1"/>
          <w:w w:val="100"/>
        </w:rPr>
        <w:t xml:space="preserve"> </w:t>
      </w:r>
      <w:r w:rsidRPr="0063130F">
        <w:rPr>
          <w:w w:val="100"/>
        </w:rPr>
        <w:t>alrededor</w:t>
      </w:r>
      <w:r w:rsidRPr="0063130F">
        <w:rPr>
          <w:spacing w:val="1"/>
          <w:w w:val="100"/>
        </w:rPr>
        <w:t xml:space="preserve"> </w:t>
      </w:r>
      <w:r w:rsidRPr="0063130F">
        <w:rPr>
          <w:w w:val="100"/>
        </w:rPr>
        <w:t>del</w:t>
      </w:r>
      <w:r w:rsidRPr="0063130F">
        <w:rPr>
          <w:spacing w:val="1"/>
          <w:w w:val="100"/>
        </w:rPr>
        <w:t xml:space="preserve"> </w:t>
      </w:r>
      <w:r w:rsidRPr="0063130F">
        <w:rPr>
          <w:w w:val="100"/>
        </w:rPr>
        <w:t>umbral que determina una estancia</w:t>
      </w:r>
      <w:r w:rsidRPr="0063130F">
        <w:rPr>
          <w:spacing w:val="1"/>
          <w:w w:val="100"/>
        </w:rPr>
        <w:t xml:space="preserve"> </w:t>
      </w:r>
      <w:r w:rsidRPr="0063130F">
        <w:rPr>
          <w:w w:val="100"/>
        </w:rPr>
        <w:t>prolongada.</w:t>
      </w:r>
      <w:r w:rsidRPr="0063130F">
        <w:rPr>
          <w:spacing w:val="1"/>
          <w:w w:val="100"/>
        </w:rPr>
        <w:t xml:space="preserve"> </w:t>
      </w:r>
      <w:r w:rsidRPr="0063130F">
        <w:rPr>
          <w:w w:val="100"/>
        </w:rPr>
        <w:t>Algunos</w:t>
      </w:r>
      <w:r w:rsidRPr="0063130F">
        <w:rPr>
          <w:spacing w:val="1"/>
          <w:w w:val="100"/>
        </w:rPr>
        <w:t xml:space="preserve"> </w:t>
      </w:r>
      <w:r w:rsidRPr="0063130F">
        <w:rPr>
          <w:w w:val="100"/>
        </w:rPr>
        <w:t>estudios</w:t>
      </w:r>
      <w:r w:rsidRPr="0063130F">
        <w:rPr>
          <w:spacing w:val="1"/>
          <w:w w:val="100"/>
        </w:rPr>
        <w:t xml:space="preserve"> </w:t>
      </w:r>
      <w:r w:rsidRPr="0063130F">
        <w:rPr>
          <w:w w:val="100"/>
        </w:rPr>
        <w:t>consideran</w:t>
      </w:r>
      <w:r w:rsidRPr="0063130F">
        <w:rPr>
          <w:spacing w:val="1"/>
          <w:w w:val="100"/>
        </w:rPr>
        <w:t xml:space="preserve"> </w:t>
      </w:r>
      <w:r w:rsidRPr="0063130F">
        <w:rPr>
          <w:w w:val="100"/>
        </w:rPr>
        <w:t>que</w:t>
      </w:r>
      <w:r w:rsidRPr="0063130F">
        <w:rPr>
          <w:spacing w:val="1"/>
          <w:w w:val="100"/>
        </w:rPr>
        <w:t xml:space="preserve"> </w:t>
      </w:r>
      <w:r w:rsidRPr="0063130F">
        <w:rPr>
          <w:w w:val="100"/>
        </w:rPr>
        <w:t>una</w:t>
      </w:r>
      <w:r w:rsidRPr="0063130F">
        <w:rPr>
          <w:spacing w:val="1"/>
          <w:w w:val="100"/>
        </w:rPr>
        <w:t xml:space="preserve"> </w:t>
      </w:r>
      <w:r w:rsidRPr="0063130F">
        <w:rPr>
          <w:w w:val="100"/>
        </w:rPr>
        <w:t>estancia</w:t>
      </w:r>
      <w:r w:rsidRPr="0063130F">
        <w:rPr>
          <w:spacing w:val="1"/>
          <w:w w:val="100"/>
        </w:rPr>
        <w:t xml:space="preserve"> </w:t>
      </w:r>
      <w:r w:rsidRPr="0063130F">
        <w:rPr>
          <w:w w:val="100"/>
        </w:rPr>
        <w:t>es</w:t>
      </w:r>
      <w:r w:rsidRPr="0063130F">
        <w:rPr>
          <w:spacing w:val="1"/>
          <w:w w:val="100"/>
        </w:rPr>
        <w:t xml:space="preserve"> </w:t>
      </w:r>
      <w:r w:rsidRPr="0063130F">
        <w:rPr>
          <w:w w:val="100"/>
        </w:rPr>
        <w:t>prolongada</w:t>
      </w:r>
      <w:r w:rsidRPr="0063130F">
        <w:rPr>
          <w:spacing w:val="1"/>
          <w:w w:val="100"/>
        </w:rPr>
        <w:t xml:space="preserve"> </w:t>
      </w:r>
      <w:r w:rsidRPr="0063130F">
        <w:rPr>
          <w:w w:val="100"/>
        </w:rPr>
        <w:t>cuando es</w:t>
      </w:r>
      <w:r w:rsidRPr="0063130F">
        <w:rPr>
          <w:spacing w:val="1"/>
          <w:w w:val="100"/>
        </w:rPr>
        <w:t xml:space="preserve"> </w:t>
      </w:r>
      <w:r w:rsidRPr="0063130F">
        <w:rPr>
          <w:w w:val="100"/>
        </w:rPr>
        <w:t xml:space="preserve">mayor o igual a dos semanas consecutivas </w:t>
      </w:r>
      <w:sdt>
        <w:sdtPr>
          <w:rPr>
            <w:color w:val="000000"/>
            <w:w w:val="100"/>
          </w:rPr>
          <w:tag w:val="MENDELEY_CITATION_v3_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"/>
          <w:id w:val="522900149"/>
          <w:placeholder>
            <w:docPart w:val="DefaultPlaceholder_-1854013440"/>
          </w:placeholder>
        </w:sdtPr>
        <w:sdtEndPr>
          <w:rPr>
            <w:w w:val="110"/>
          </w:rPr>
        </w:sdtEndPr>
        <w:sdtContent>
          <w:r w:rsidR="00857EBD" w:rsidRPr="00857EBD">
            <w:rPr>
              <w:color w:val="000000"/>
            </w:rPr>
            <w:t>(16,17)</w:t>
          </w:r>
        </w:sdtContent>
      </w:sdt>
      <w:r w:rsidRPr="0063130F">
        <w:rPr>
          <w:w w:val="100"/>
        </w:rPr>
        <w:t>; otros</w:t>
      </w:r>
      <w:r w:rsidRPr="0063130F">
        <w:rPr>
          <w:spacing w:val="1"/>
          <w:w w:val="100"/>
        </w:rPr>
        <w:t xml:space="preserve"> </w:t>
      </w:r>
      <w:r w:rsidRPr="0063130F">
        <w:rPr>
          <w:w w:val="100"/>
        </w:rPr>
        <w:t xml:space="preserve">estudios, cuando es mayor o igual a 21 días consecutivos </w:t>
      </w:r>
      <w:sdt>
        <w:sdtPr>
          <w:rPr>
            <w:color w:val="000000"/>
            <w:w w:val="100"/>
          </w:rPr>
          <w:tag w:val="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"/>
          <w:id w:val="-1815083900"/>
          <w:placeholder>
            <w:docPart w:val="DefaultPlaceholder_-1854013440"/>
          </w:placeholder>
        </w:sdtPr>
        <w:sdtEndPr>
          <w:rPr>
            <w:w w:val="110"/>
          </w:rPr>
        </w:sdtEndPr>
        <w:sdtContent>
          <w:r w:rsidR="00857EBD" w:rsidRPr="00857EBD">
            <w:rPr>
              <w:color w:val="000000"/>
            </w:rPr>
            <w:t>(18,19)</w:t>
          </w:r>
        </w:sdtContent>
      </w:sdt>
      <w:r w:rsidRPr="0063130F">
        <w:rPr>
          <w:w w:val="100"/>
        </w:rPr>
        <w:t>. Aun cuando la definición puede variar ligeramente, estudios retrospectivos han evidenciado que</w:t>
      </w:r>
      <w:r>
        <w:rPr>
          <w:w w:val="100"/>
        </w:rPr>
        <w:t xml:space="preserve"> </w:t>
      </w:r>
      <w:r w:rsidRPr="0063130F">
        <w:rPr>
          <w:spacing w:val="-50"/>
          <w:w w:val="100"/>
        </w:rPr>
        <w:t xml:space="preserve"> </w:t>
      </w:r>
      <w:r>
        <w:rPr>
          <w:spacing w:val="-50"/>
          <w:w w:val="100"/>
        </w:rPr>
        <w:t xml:space="preserve">  </w:t>
      </w:r>
      <w:r w:rsidRPr="0063130F">
        <w:rPr>
          <w:w w:val="100"/>
        </w:rPr>
        <w:t>la población de pacientes con estancia prolongada muestra</w:t>
      </w:r>
      <w:r w:rsidRPr="0063130F">
        <w:rPr>
          <w:spacing w:val="1"/>
          <w:w w:val="100"/>
        </w:rPr>
        <w:t xml:space="preserve"> </w:t>
      </w:r>
      <w:r w:rsidRPr="0063130F">
        <w:rPr>
          <w:w w:val="100"/>
        </w:rPr>
        <w:t>un mayor riesgo de resultados desfavorables y consumen</w:t>
      </w:r>
      <w:r w:rsidRPr="0063130F">
        <w:rPr>
          <w:spacing w:val="1"/>
          <w:w w:val="100"/>
        </w:rPr>
        <w:t xml:space="preserve"> </w:t>
      </w:r>
      <w:r w:rsidRPr="0063130F">
        <w:rPr>
          <w:w w:val="100"/>
        </w:rPr>
        <w:t>una proporción significativa de los recursos de cuidados</w:t>
      </w:r>
      <w:r w:rsidRPr="0063130F">
        <w:rPr>
          <w:spacing w:val="1"/>
          <w:w w:val="100"/>
        </w:rPr>
        <w:t xml:space="preserve"> </w:t>
      </w:r>
      <w:r w:rsidRPr="0063130F">
        <w:rPr>
          <w:w w:val="100"/>
        </w:rPr>
        <w:t xml:space="preserve">intensivos </w:t>
      </w:r>
      <w:sdt>
        <w:sdtPr>
          <w:rPr>
            <w:color w:val="000000"/>
            <w:w w:val="100"/>
          </w:rPr>
          <w:tag w:val="MENDELEY_CITATION_v3_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"/>
          <w:id w:val="120204480"/>
          <w:placeholder>
            <w:docPart w:val="DefaultPlaceholder_-1854013440"/>
          </w:placeholder>
        </w:sdtPr>
        <w:sdtEndPr>
          <w:rPr>
            <w:w w:val="110"/>
          </w:rPr>
        </w:sdtEndPr>
        <w:sdtContent>
          <w:r w:rsidR="00857EBD" w:rsidRPr="00857EBD">
            <w:rPr>
              <w:color w:val="000000"/>
            </w:rPr>
            <w:t>(20)</w:t>
          </w:r>
        </w:sdtContent>
      </w:sdt>
      <w:r w:rsidRPr="0063130F">
        <w:rPr>
          <w:spacing w:val="19"/>
          <w:w w:val="100"/>
        </w:rPr>
        <w:t>.</w:t>
      </w:r>
      <w:r w:rsidRPr="0063130F">
        <w:rPr>
          <w:w w:val="100"/>
        </w:rPr>
        <w:t xml:space="preserve"> </w:t>
      </w:r>
    </w:p>
    <w:p w14:paraId="7AE45A84" w14:textId="4CC113ED" w:rsidR="005461BE" w:rsidRPr="0063130F" w:rsidRDefault="005461BE" w:rsidP="0063130F">
      <w:pPr>
        <w:pStyle w:val="Textoindependiente"/>
        <w:spacing w:before="199" w:after="160" w:line="249" w:lineRule="auto"/>
        <w:ind w:left="119" w:right="38" w:firstLine="199"/>
        <w:rPr>
          <w:w w:val="100"/>
        </w:rPr>
      </w:pPr>
      <w:r w:rsidRPr="0063130F">
        <w:rPr>
          <w:w w:val="100"/>
        </w:rPr>
        <w:t>Los</w:t>
      </w:r>
      <w:r w:rsidRPr="0063130F">
        <w:rPr>
          <w:spacing w:val="1"/>
          <w:w w:val="100"/>
        </w:rPr>
        <w:t xml:space="preserve"> </w:t>
      </w:r>
      <w:r w:rsidRPr="0063130F">
        <w:rPr>
          <w:w w:val="100"/>
        </w:rPr>
        <w:t>estudios</w:t>
      </w:r>
      <w:r w:rsidRPr="0063130F">
        <w:rPr>
          <w:spacing w:val="1"/>
          <w:w w:val="100"/>
        </w:rPr>
        <w:t xml:space="preserve"> </w:t>
      </w:r>
      <w:r w:rsidRPr="0063130F">
        <w:rPr>
          <w:w w:val="100"/>
        </w:rPr>
        <w:t>recientes</w:t>
      </w:r>
      <w:r w:rsidRPr="0063130F">
        <w:rPr>
          <w:spacing w:val="1"/>
          <w:w w:val="100"/>
        </w:rPr>
        <w:t xml:space="preserve"> </w:t>
      </w:r>
      <w:r w:rsidRPr="0063130F">
        <w:rPr>
          <w:w w:val="100"/>
        </w:rPr>
        <w:t xml:space="preserve">de </w:t>
      </w:r>
      <w:proofErr w:type="spellStart"/>
      <w:r w:rsidRPr="0063130F">
        <w:rPr>
          <w:w w:val="100"/>
        </w:rPr>
        <w:t>Roedl</w:t>
      </w:r>
      <w:proofErr w:type="spellEnd"/>
      <w:r w:rsidRPr="0063130F">
        <w:rPr>
          <w:w w:val="100"/>
        </w:rPr>
        <w:t xml:space="preserve"> et al. </w:t>
      </w:r>
      <w:sdt>
        <w:sdtPr>
          <w:rPr>
            <w:color w:val="000000"/>
            <w:w w:val="100"/>
          </w:rPr>
          <w:tag w:val="MENDELEY_CITATION_v3_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"/>
          <w:id w:val="-2049982732"/>
          <w:placeholder>
            <w:docPart w:val="DefaultPlaceholder_-1854013440"/>
          </w:placeholder>
        </w:sdtPr>
        <w:sdtEndPr>
          <w:rPr>
            <w:w w:val="110"/>
          </w:rPr>
        </w:sdtEndPr>
        <w:sdtContent>
          <w:r w:rsidR="00857EBD" w:rsidRPr="00857EBD">
            <w:rPr>
              <w:color w:val="000000"/>
            </w:rPr>
            <w:t>(18)</w:t>
          </w:r>
        </w:sdtContent>
      </w:sdt>
      <w:r w:rsidRPr="0063130F">
        <w:rPr>
          <w:w w:val="100"/>
        </w:rPr>
        <w:t xml:space="preserve"> y Han et al. </w:t>
      </w:r>
      <w:sdt>
        <w:sdtPr>
          <w:rPr>
            <w:color w:val="000000"/>
            <w:w w:val="100"/>
          </w:rPr>
          <w:tag w:val="MENDELEY_CITATION_v3_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"/>
          <w:id w:val="-1839763718"/>
          <w:placeholder>
            <w:docPart w:val="DefaultPlaceholder_-1854013440"/>
          </w:placeholder>
        </w:sdtPr>
        <w:sdtEndPr>
          <w:rPr>
            <w:w w:val="110"/>
          </w:rPr>
        </w:sdtEndPr>
        <w:sdtContent>
          <w:r w:rsidR="00857EBD" w:rsidRPr="00857EBD">
            <w:rPr>
              <w:color w:val="000000"/>
            </w:rPr>
            <w:t>(16)</w:t>
          </w:r>
        </w:sdtContent>
      </w:sdt>
      <w:r w:rsidRPr="0063130F">
        <w:rPr>
          <w:w w:val="100"/>
        </w:rPr>
        <w:t xml:space="preserve"> constituyen notables excepciones. A partir de una</w:t>
      </w:r>
      <w:r w:rsidRPr="0063130F">
        <w:rPr>
          <w:spacing w:val="1"/>
          <w:w w:val="100"/>
        </w:rPr>
        <w:t xml:space="preserve"> </w:t>
      </w:r>
      <w:r w:rsidRPr="0063130F">
        <w:rPr>
          <w:w w:val="100"/>
        </w:rPr>
        <w:t>cohorte de pacientes en UCI</w:t>
      </w:r>
      <w:r>
        <w:rPr>
          <w:w w:val="100"/>
        </w:rPr>
        <w:t xml:space="preserve"> por COVID-19</w:t>
      </w:r>
      <w:r w:rsidRPr="0063130F">
        <w:rPr>
          <w:w w:val="100"/>
        </w:rPr>
        <w:t xml:space="preserve">, </w:t>
      </w:r>
      <w:proofErr w:type="spellStart"/>
      <w:r w:rsidRPr="0063130F">
        <w:rPr>
          <w:w w:val="100"/>
        </w:rPr>
        <w:t>Roedl</w:t>
      </w:r>
      <w:proofErr w:type="spellEnd"/>
      <w:r w:rsidRPr="0063130F">
        <w:rPr>
          <w:spacing w:val="1"/>
          <w:w w:val="100"/>
        </w:rPr>
        <w:t xml:space="preserve"> </w:t>
      </w:r>
      <w:r w:rsidRPr="0063130F">
        <w:rPr>
          <w:w w:val="100"/>
        </w:rPr>
        <w:t xml:space="preserve">et al. </w:t>
      </w:r>
      <w:sdt>
        <w:sdtPr>
          <w:rPr>
            <w:color w:val="000000"/>
            <w:w w:val="100"/>
          </w:rPr>
          <w:tag w:val="MENDELEY_CITATION_v3_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"/>
          <w:id w:val="-1154139560"/>
          <w:placeholder>
            <w:docPart w:val="DefaultPlaceholder_-1854013440"/>
          </w:placeholder>
        </w:sdtPr>
        <w:sdtEndPr>
          <w:rPr>
            <w:w w:val="110"/>
          </w:rPr>
        </w:sdtEndPr>
        <w:sdtContent>
          <w:r w:rsidR="00857EBD" w:rsidRPr="00857EBD">
            <w:rPr>
              <w:color w:val="000000"/>
            </w:rPr>
            <w:t>(18)</w:t>
          </w:r>
        </w:sdtContent>
      </w:sdt>
      <w:r w:rsidRPr="0063130F">
        <w:rPr>
          <w:color w:val="000000"/>
          <w:w w:val="100"/>
        </w:rPr>
        <w:t xml:space="preserve"> </w:t>
      </w:r>
      <w:r w:rsidRPr="0063130F">
        <w:rPr>
          <w:w w:val="100"/>
        </w:rPr>
        <w:t>proporcionan dos resultados: primero,</w:t>
      </w:r>
      <w:r w:rsidRPr="0063130F">
        <w:rPr>
          <w:spacing w:val="1"/>
          <w:w w:val="100"/>
        </w:rPr>
        <w:t xml:space="preserve"> </w:t>
      </w:r>
      <w:r w:rsidRPr="0063130F">
        <w:rPr>
          <w:w w:val="100"/>
        </w:rPr>
        <w:t>siguiendo</w:t>
      </w:r>
      <w:r w:rsidRPr="0063130F">
        <w:rPr>
          <w:spacing w:val="36"/>
          <w:w w:val="100"/>
        </w:rPr>
        <w:t xml:space="preserve"> </w:t>
      </w:r>
      <w:r w:rsidRPr="0063130F">
        <w:rPr>
          <w:w w:val="100"/>
        </w:rPr>
        <w:t>el</w:t>
      </w:r>
      <w:r w:rsidRPr="0063130F">
        <w:rPr>
          <w:spacing w:val="36"/>
          <w:w w:val="100"/>
        </w:rPr>
        <w:t xml:space="preserve"> </w:t>
      </w:r>
      <w:r>
        <w:rPr>
          <w:w w:val="100"/>
        </w:rPr>
        <w:t>método</w:t>
      </w:r>
      <w:r>
        <w:rPr>
          <w:spacing w:val="37"/>
          <w:w w:val="100"/>
        </w:rPr>
        <w:t xml:space="preserve"> </w:t>
      </w:r>
      <w:r w:rsidRPr="0063130F">
        <w:rPr>
          <w:w w:val="100"/>
        </w:rPr>
        <w:t>de</w:t>
      </w:r>
      <w:r w:rsidRPr="0063130F">
        <w:rPr>
          <w:spacing w:val="36"/>
          <w:w w:val="100"/>
        </w:rPr>
        <w:t xml:space="preserve"> </w:t>
      </w:r>
      <w:r w:rsidRPr="0063130F">
        <w:rPr>
          <w:w w:val="100"/>
        </w:rPr>
        <w:t>Kaplan-Meier, la mortalidad a 90 días diferenciada según pacientes críticos y pacientes</w:t>
      </w:r>
      <w:r w:rsidRPr="0063130F">
        <w:rPr>
          <w:spacing w:val="1"/>
          <w:w w:val="100"/>
        </w:rPr>
        <w:t xml:space="preserve"> </w:t>
      </w:r>
      <w:r w:rsidRPr="0063130F">
        <w:rPr>
          <w:w w:val="100"/>
        </w:rPr>
        <w:t>críticos</w:t>
      </w:r>
      <w:r w:rsidRPr="0063130F">
        <w:rPr>
          <w:spacing w:val="1"/>
          <w:w w:val="100"/>
        </w:rPr>
        <w:t xml:space="preserve"> </w:t>
      </w:r>
      <w:r w:rsidRPr="0063130F">
        <w:rPr>
          <w:w w:val="100"/>
        </w:rPr>
        <w:t>crónicos</w:t>
      </w:r>
      <w:r>
        <w:rPr>
          <w:spacing w:val="1"/>
          <w:w w:val="100"/>
        </w:rPr>
        <w:t xml:space="preserve">; </w:t>
      </w:r>
      <w:r w:rsidRPr="0063130F">
        <w:rPr>
          <w:w w:val="100"/>
        </w:rPr>
        <w:t xml:space="preserve">segundo, una </w:t>
      </w:r>
      <w:r>
        <w:rPr>
          <w:w w:val="100"/>
        </w:rPr>
        <w:t>regresión multivariada de</w:t>
      </w:r>
      <w:r w:rsidRPr="0063130F">
        <w:rPr>
          <w:spacing w:val="1"/>
          <w:w w:val="100"/>
        </w:rPr>
        <w:t xml:space="preserve"> </w:t>
      </w:r>
      <w:r w:rsidRPr="0063130F">
        <w:rPr>
          <w:w w:val="100"/>
        </w:rPr>
        <w:t>Cox</w:t>
      </w:r>
      <w:r w:rsidRPr="0063130F">
        <w:rPr>
          <w:spacing w:val="1"/>
          <w:w w:val="100"/>
        </w:rPr>
        <w:t xml:space="preserve"> </w:t>
      </w:r>
      <w:r w:rsidRPr="0063130F">
        <w:rPr>
          <w:w w:val="100"/>
        </w:rPr>
        <w:t xml:space="preserve">para evaluar los factores de riesgo </w:t>
      </w:r>
      <w:r>
        <w:rPr>
          <w:w w:val="100"/>
        </w:rPr>
        <w:t>asociados a la</w:t>
      </w:r>
      <w:r w:rsidRPr="0063130F">
        <w:rPr>
          <w:spacing w:val="1"/>
          <w:w w:val="100"/>
        </w:rPr>
        <w:t xml:space="preserve"> </w:t>
      </w:r>
      <w:r w:rsidRPr="0063130F">
        <w:rPr>
          <w:w w:val="100"/>
        </w:rPr>
        <w:t>mortalidad</w:t>
      </w:r>
      <w:r w:rsidRPr="0063130F">
        <w:rPr>
          <w:spacing w:val="1"/>
          <w:w w:val="100"/>
        </w:rPr>
        <w:t xml:space="preserve"> </w:t>
      </w:r>
      <w:r w:rsidRPr="0063130F">
        <w:rPr>
          <w:w w:val="100"/>
        </w:rPr>
        <w:t>en</w:t>
      </w:r>
      <w:r w:rsidRPr="0063130F">
        <w:rPr>
          <w:spacing w:val="1"/>
          <w:w w:val="100"/>
        </w:rPr>
        <w:t xml:space="preserve"> </w:t>
      </w:r>
      <w:r w:rsidRPr="0063130F">
        <w:rPr>
          <w:w w:val="100"/>
        </w:rPr>
        <w:t>pacientes</w:t>
      </w:r>
      <w:r w:rsidRPr="0063130F">
        <w:rPr>
          <w:spacing w:val="1"/>
          <w:w w:val="100"/>
        </w:rPr>
        <w:t xml:space="preserve"> </w:t>
      </w:r>
      <w:r w:rsidRPr="0063130F">
        <w:rPr>
          <w:w w:val="100"/>
        </w:rPr>
        <w:t>críticos</w:t>
      </w:r>
      <w:r w:rsidRPr="0063130F">
        <w:rPr>
          <w:spacing w:val="1"/>
          <w:w w:val="100"/>
        </w:rPr>
        <w:t xml:space="preserve"> </w:t>
      </w:r>
      <w:r w:rsidRPr="0063130F">
        <w:rPr>
          <w:w w:val="100"/>
        </w:rPr>
        <w:t>crónicos.</w:t>
      </w:r>
      <w:r w:rsidRPr="0063130F">
        <w:rPr>
          <w:spacing w:val="1"/>
          <w:w w:val="100"/>
        </w:rPr>
        <w:t xml:space="preserve"> </w:t>
      </w:r>
      <w:r w:rsidRPr="0063130F">
        <w:rPr>
          <w:w w:val="100"/>
        </w:rPr>
        <w:t>El</w:t>
      </w:r>
      <w:r w:rsidRPr="0063130F">
        <w:rPr>
          <w:spacing w:val="1"/>
          <w:w w:val="100"/>
        </w:rPr>
        <w:t xml:space="preserve"> </w:t>
      </w:r>
      <w:r w:rsidRPr="0063130F">
        <w:rPr>
          <w:w w:val="100"/>
        </w:rPr>
        <w:t>estudio</w:t>
      </w:r>
      <w:r w:rsidRPr="0063130F">
        <w:rPr>
          <w:spacing w:val="1"/>
          <w:w w:val="100"/>
        </w:rPr>
        <w:t xml:space="preserve"> </w:t>
      </w:r>
      <w:r>
        <w:rPr>
          <w:w w:val="100"/>
        </w:rPr>
        <w:t xml:space="preserve">muestra </w:t>
      </w:r>
      <w:r w:rsidRPr="0063130F">
        <w:rPr>
          <w:w w:val="100"/>
        </w:rPr>
        <w:t xml:space="preserve">que la mortalidad a 90 días para </w:t>
      </w:r>
      <w:r w:rsidRPr="0063130F">
        <w:rPr>
          <w:spacing w:val="-1"/>
          <w:w w:val="100"/>
        </w:rPr>
        <w:t>pacientes</w:t>
      </w:r>
      <w:r w:rsidRPr="0063130F">
        <w:rPr>
          <w:w w:val="100"/>
        </w:rPr>
        <w:t xml:space="preserve"> </w:t>
      </w:r>
      <w:r w:rsidRPr="0063130F">
        <w:rPr>
          <w:spacing w:val="-1"/>
          <w:w w:val="100"/>
        </w:rPr>
        <w:t>crónicos</w:t>
      </w:r>
      <w:r w:rsidRPr="0063130F">
        <w:rPr>
          <w:w w:val="100"/>
        </w:rPr>
        <w:t xml:space="preserve"> críticos</w:t>
      </w:r>
      <w:r>
        <w:rPr>
          <w:spacing w:val="1"/>
          <w:w w:val="100"/>
        </w:rPr>
        <w:t xml:space="preserve"> es inferior </w:t>
      </w:r>
      <w:r w:rsidRPr="0063130F">
        <w:rPr>
          <w:w w:val="100"/>
        </w:rPr>
        <w:t>(28%</w:t>
      </w:r>
      <w:r>
        <w:rPr>
          <w:w w:val="100"/>
        </w:rPr>
        <w:t xml:space="preserve"> vs. 50%</w:t>
      </w:r>
      <w:r w:rsidRPr="0063130F">
        <w:rPr>
          <w:w w:val="100"/>
        </w:rPr>
        <w:t>)</w:t>
      </w:r>
      <w:r>
        <w:rPr>
          <w:spacing w:val="1"/>
          <w:w w:val="100"/>
        </w:rPr>
        <w:t xml:space="preserve">. </w:t>
      </w:r>
      <w:r>
        <w:rPr>
          <w:w w:val="100"/>
        </w:rPr>
        <w:t>R</w:t>
      </w:r>
      <w:r w:rsidRPr="0063130F">
        <w:rPr>
          <w:w w:val="100"/>
        </w:rPr>
        <w:t xml:space="preserve">ecientemente, </w:t>
      </w:r>
      <w:r>
        <w:rPr>
          <w:w w:val="100"/>
        </w:rPr>
        <w:t>mediante</w:t>
      </w:r>
      <w:r w:rsidRPr="0063130F">
        <w:rPr>
          <w:w w:val="100"/>
        </w:rPr>
        <w:t xml:space="preserve"> modelos de regresión logística, Han et al. </w:t>
      </w:r>
      <w:sdt>
        <w:sdtPr>
          <w:rPr>
            <w:color w:val="000000"/>
            <w:w w:val="100"/>
          </w:rPr>
          <w:tag w:val="MENDELEY_CITATION_v3_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"/>
          <w:id w:val="-730920157"/>
          <w:placeholder>
            <w:docPart w:val="DefaultPlaceholder_-1854013440"/>
          </w:placeholder>
        </w:sdtPr>
        <w:sdtEndPr>
          <w:rPr>
            <w:w w:val="110"/>
          </w:rPr>
        </w:sdtEndPr>
        <w:sdtContent>
          <w:r w:rsidR="00857EBD" w:rsidRPr="00857EBD">
            <w:rPr>
              <w:color w:val="000000"/>
            </w:rPr>
            <w:t>(16)</w:t>
          </w:r>
        </w:sdtContent>
      </w:sdt>
      <w:r w:rsidRPr="0063130F">
        <w:rPr>
          <w:w w:val="100"/>
        </w:rPr>
        <w:t xml:space="preserve"> identifican los factores de pronóstico</w:t>
      </w:r>
      <w:r w:rsidRPr="0063130F">
        <w:rPr>
          <w:spacing w:val="1"/>
          <w:w w:val="100"/>
        </w:rPr>
        <w:t xml:space="preserve"> </w:t>
      </w:r>
      <w:r w:rsidRPr="0063130F">
        <w:rPr>
          <w:w w:val="100"/>
        </w:rPr>
        <w:t>asociados con la estancia prologada en UCI de pacientes</w:t>
      </w:r>
      <w:r w:rsidRPr="0063130F">
        <w:rPr>
          <w:spacing w:val="1"/>
          <w:w w:val="100"/>
        </w:rPr>
        <w:t xml:space="preserve"> </w:t>
      </w:r>
      <w:r w:rsidRPr="0063130F">
        <w:rPr>
          <w:w w:val="100"/>
        </w:rPr>
        <w:t>de COVID-19. Existe, sin embargo, una ausencia de estudios similares</w:t>
      </w:r>
      <w:r>
        <w:rPr>
          <w:w w:val="100"/>
        </w:rPr>
        <w:t xml:space="preserve"> </w:t>
      </w:r>
      <w:r w:rsidRPr="0063130F">
        <w:rPr>
          <w:w w:val="100"/>
        </w:rPr>
        <w:t>en América</w:t>
      </w:r>
      <w:r w:rsidRPr="0063130F">
        <w:rPr>
          <w:spacing w:val="1"/>
          <w:w w:val="100"/>
        </w:rPr>
        <w:t xml:space="preserve"> </w:t>
      </w:r>
      <w:r w:rsidRPr="0063130F">
        <w:rPr>
          <w:w w:val="100"/>
        </w:rPr>
        <w:t>Latina.</w:t>
      </w:r>
    </w:p>
    <w:p w14:paraId="25716C72" w14:textId="77777777" w:rsidR="005461BE" w:rsidRPr="0063130F" w:rsidRDefault="005461BE" w:rsidP="0063130F">
      <w:pPr>
        <w:pStyle w:val="Textoindependiente"/>
        <w:spacing w:before="96" w:after="160" w:line="249" w:lineRule="auto"/>
        <w:ind w:left="0" w:right="-1" w:firstLine="199"/>
        <w:rPr>
          <w:w w:val="100"/>
        </w:rPr>
      </w:pPr>
      <w:r w:rsidRPr="0063130F">
        <w:rPr>
          <w:w w:val="100"/>
        </w:rPr>
        <w:t>Con</w:t>
      </w:r>
      <w:r w:rsidRPr="0063130F">
        <w:rPr>
          <w:spacing w:val="26"/>
          <w:w w:val="100"/>
        </w:rPr>
        <w:t xml:space="preserve"> </w:t>
      </w:r>
      <w:r w:rsidRPr="0063130F">
        <w:rPr>
          <w:w w:val="100"/>
        </w:rPr>
        <w:t>el</w:t>
      </w:r>
      <w:r w:rsidRPr="0063130F">
        <w:rPr>
          <w:spacing w:val="25"/>
          <w:w w:val="100"/>
        </w:rPr>
        <w:t xml:space="preserve"> </w:t>
      </w:r>
      <w:r w:rsidRPr="0063130F">
        <w:rPr>
          <w:w w:val="100"/>
        </w:rPr>
        <w:t>propósito de subsanar el vacío señalado en la literatura,</w:t>
      </w:r>
      <w:r w:rsidRPr="0063130F">
        <w:rPr>
          <w:spacing w:val="1"/>
          <w:w w:val="100"/>
        </w:rPr>
        <w:t xml:space="preserve"> </w:t>
      </w:r>
      <w:r>
        <w:rPr>
          <w:w w:val="100"/>
        </w:rPr>
        <w:t>nuestro</w:t>
      </w:r>
      <w:r w:rsidRPr="0063130F">
        <w:rPr>
          <w:w w:val="100"/>
        </w:rPr>
        <w:t xml:space="preserve"> estudio</w:t>
      </w:r>
      <w:r w:rsidRPr="0063130F">
        <w:rPr>
          <w:spacing w:val="1"/>
          <w:w w:val="100"/>
        </w:rPr>
        <w:t xml:space="preserve"> </w:t>
      </w:r>
      <w:r>
        <w:rPr>
          <w:w w:val="100"/>
        </w:rPr>
        <w:t>propone identificar los factores demográficos de riesgo asociados a la mortalidad de pacientes de COVID-19 con estancia prolongada en UCI</w:t>
      </w:r>
      <w:r w:rsidRPr="0063130F">
        <w:rPr>
          <w:spacing w:val="1"/>
          <w:w w:val="100"/>
        </w:rPr>
        <w:t xml:space="preserve"> </w:t>
      </w:r>
      <w:r w:rsidRPr="0063130F">
        <w:rPr>
          <w:w w:val="100"/>
        </w:rPr>
        <w:t xml:space="preserve">para el caso </w:t>
      </w:r>
      <w:r w:rsidRPr="0063130F">
        <w:rPr>
          <w:w w:val="100"/>
        </w:rPr>
        <w:t>de una ciudad principal de Colombia (Cali, Valle del Cauca). Nuestra</w:t>
      </w:r>
      <w:r w:rsidRPr="0063130F">
        <w:rPr>
          <w:spacing w:val="1"/>
          <w:w w:val="100"/>
        </w:rPr>
        <w:t xml:space="preserve"> </w:t>
      </w:r>
      <w:r w:rsidRPr="0063130F">
        <w:rPr>
          <w:w w:val="100"/>
        </w:rPr>
        <w:t>aproximación</w:t>
      </w:r>
      <w:r w:rsidRPr="0063130F">
        <w:rPr>
          <w:spacing w:val="1"/>
          <w:w w:val="100"/>
        </w:rPr>
        <w:t xml:space="preserve"> </w:t>
      </w:r>
      <w:r w:rsidRPr="0063130F">
        <w:rPr>
          <w:w w:val="100"/>
        </w:rPr>
        <w:t>opera</w:t>
      </w:r>
      <w:r w:rsidRPr="0063130F">
        <w:rPr>
          <w:spacing w:val="1"/>
          <w:w w:val="100"/>
        </w:rPr>
        <w:t xml:space="preserve"> </w:t>
      </w:r>
      <w:r w:rsidRPr="0063130F">
        <w:rPr>
          <w:w w:val="100"/>
        </w:rPr>
        <w:t>según</w:t>
      </w:r>
      <w:r w:rsidRPr="0063130F">
        <w:rPr>
          <w:spacing w:val="1"/>
          <w:w w:val="100"/>
        </w:rPr>
        <w:t xml:space="preserve"> </w:t>
      </w:r>
      <w:r w:rsidRPr="0063130F">
        <w:rPr>
          <w:w w:val="100"/>
        </w:rPr>
        <w:t>los</w:t>
      </w:r>
      <w:r w:rsidRPr="0063130F">
        <w:rPr>
          <w:spacing w:val="1"/>
          <w:w w:val="100"/>
        </w:rPr>
        <w:t xml:space="preserve"> </w:t>
      </w:r>
      <w:r w:rsidRPr="0063130F">
        <w:rPr>
          <w:w w:val="100"/>
        </w:rPr>
        <w:t>tres</w:t>
      </w:r>
      <w:r w:rsidRPr="0063130F">
        <w:rPr>
          <w:spacing w:val="1"/>
          <w:w w:val="100"/>
        </w:rPr>
        <w:t xml:space="preserve"> </w:t>
      </w:r>
      <w:r w:rsidRPr="0063130F">
        <w:rPr>
          <w:w w:val="100"/>
        </w:rPr>
        <w:t>métodos generales</w:t>
      </w:r>
      <w:r w:rsidRPr="0063130F">
        <w:rPr>
          <w:spacing w:val="1"/>
          <w:w w:val="100"/>
        </w:rPr>
        <w:t xml:space="preserve"> </w:t>
      </w:r>
      <w:r w:rsidRPr="0063130F">
        <w:rPr>
          <w:w w:val="100"/>
        </w:rPr>
        <w:t>señalados:</w:t>
      </w:r>
      <w:r w:rsidRPr="0063130F">
        <w:rPr>
          <w:spacing w:val="49"/>
          <w:w w:val="100"/>
        </w:rPr>
        <w:t xml:space="preserve"> </w:t>
      </w:r>
      <w:r w:rsidRPr="0063130F">
        <w:rPr>
          <w:b/>
          <w:bCs/>
          <w:w w:val="100"/>
        </w:rPr>
        <w:t>(1)</w:t>
      </w:r>
      <w:r w:rsidRPr="0063130F">
        <w:rPr>
          <w:spacing w:val="49"/>
          <w:w w:val="100"/>
        </w:rPr>
        <w:t xml:space="preserve"> </w:t>
      </w:r>
      <w:r w:rsidRPr="0063130F">
        <w:rPr>
          <w:w w:val="100"/>
        </w:rPr>
        <w:t>un</w:t>
      </w:r>
      <w:r w:rsidRPr="0063130F">
        <w:rPr>
          <w:spacing w:val="49"/>
          <w:w w:val="100"/>
        </w:rPr>
        <w:t xml:space="preserve"> </w:t>
      </w:r>
      <w:r w:rsidRPr="0063130F">
        <w:rPr>
          <w:w w:val="100"/>
        </w:rPr>
        <w:t>modelo</w:t>
      </w:r>
      <w:r w:rsidRPr="0063130F">
        <w:rPr>
          <w:spacing w:val="49"/>
          <w:w w:val="100"/>
        </w:rPr>
        <w:t xml:space="preserve"> </w:t>
      </w:r>
      <w:r w:rsidRPr="0063130F">
        <w:rPr>
          <w:w w:val="100"/>
        </w:rPr>
        <w:t>paramétrico</w:t>
      </w:r>
      <w:r w:rsidRPr="0063130F">
        <w:rPr>
          <w:spacing w:val="49"/>
          <w:w w:val="100"/>
        </w:rPr>
        <w:t xml:space="preserve"> </w:t>
      </w:r>
      <w:r>
        <w:rPr>
          <w:w w:val="100"/>
        </w:rPr>
        <w:t>derivado de una distribución</w:t>
      </w:r>
      <w:r w:rsidRPr="0063130F">
        <w:rPr>
          <w:spacing w:val="1"/>
          <w:w w:val="100"/>
        </w:rPr>
        <w:t xml:space="preserve"> </w:t>
      </w:r>
      <w:r w:rsidRPr="0063130F">
        <w:rPr>
          <w:w w:val="100"/>
        </w:rPr>
        <w:t>de</w:t>
      </w:r>
      <w:r w:rsidRPr="0063130F">
        <w:rPr>
          <w:spacing w:val="1"/>
          <w:w w:val="100"/>
        </w:rPr>
        <w:t xml:space="preserve"> </w:t>
      </w:r>
      <w:proofErr w:type="spellStart"/>
      <w:r>
        <w:rPr>
          <w:w w:val="100"/>
        </w:rPr>
        <w:t>Gompertz</w:t>
      </w:r>
      <w:proofErr w:type="spellEnd"/>
      <w:r w:rsidRPr="0063130F">
        <w:rPr>
          <w:w w:val="100"/>
        </w:rPr>
        <w:t xml:space="preserve">; </w:t>
      </w:r>
      <w:r w:rsidRPr="0063130F">
        <w:rPr>
          <w:b/>
          <w:bCs/>
          <w:w w:val="100"/>
        </w:rPr>
        <w:t>(2)</w:t>
      </w:r>
      <w:r w:rsidRPr="0063130F">
        <w:rPr>
          <w:spacing w:val="1"/>
          <w:w w:val="100"/>
        </w:rPr>
        <w:t xml:space="preserve"> </w:t>
      </w:r>
      <w:r w:rsidRPr="0063130F">
        <w:rPr>
          <w:w w:val="100"/>
        </w:rPr>
        <w:t>una</w:t>
      </w:r>
      <w:r w:rsidRPr="0063130F">
        <w:rPr>
          <w:spacing w:val="1"/>
          <w:w w:val="100"/>
        </w:rPr>
        <w:t xml:space="preserve"> </w:t>
      </w:r>
      <w:r w:rsidRPr="0063130F">
        <w:rPr>
          <w:w w:val="100"/>
        </w:rPr>
        <w:t>aproximación</w:t>
      </w:r>
      <w:r w:rsidRPr="0063130F">
        <w:rPr>
          <w:spacing w:val="1"/>
          <w:w w:val="100"/>
        </w:rPr>
        <w:t xml:space="preserve"> </w:t>
      </w:r>
      <w:r w:rsidRPr="0063130F">
        <w:rPr>
          <w:w w:val="100"/>
        </w:rPr>
        <w:t>no-paramétrica</w:t>
      </w:r>
      <w:r w:rsidRPr="0063130F">
        <w:rPr>
          <w:spacing w:val="1"/>
          <w:w w:val="100"/>
        </w:rPr>
        <w:t xml:space="preserve"> </w:t>
      </w:r>
      <w:r w:rsidRPr="0063130F">
        <w:rPr>
          <w:w w:val="100"/>
        </w:rPr>
        <w:t>fundamentada</w:t>
      </w:r>
      <w:r w:rsidRPr="0063130F">
        <w:rPr>
          <w:spacing w:val="1"/>
          <w:w w:val="100"/>
        </w:rPr>
        <w:t xml:space="preserve"> </w:t>
      </w:r>
      <w:r w:rsidRPr="0063130F">
        <w:rPr>
          <w:w w:val="100"/>
        </w:rPr>
        <w:t>en</w:t>
      </w:r>
      <w:r w:rsidRPr="0063130F">
        <w:rPr>
          <w:spacing w:val="1"/>
          <w:w w:val="100"/>
        </w:rPr>
        <w:t xml:space="preserve"> </w:t>
      </w:r>
      <w:r w:rsidRPr="0063130F">
        <w:rPr>
          <w:w w:val="100"/>
        </w:rPr>
        <w:t>el</w:t>
      </w:r>
      <w:r w:rsidRPr="0063130F">
        <w:rPr>
          <w:spacing w:val="1"/>
          <w:w w:val="100"/>
        </w:rPr>
        <w:t xml:space="preserve"> </w:t>
      </w:r>
      <w:r w:rsidRPr="0063130F">
        <w:rPr>
          <w:w w:val="100"/>
        </w:rPr>
        <w:t xml:space="preserve">estimador de Kaplan-Meier; </w:t>
      </w:r>
      <w:r w:rsidRPr="0063130F">
        <w:rPr>
          <w:b/>
          <w:bCs/>
          <w:w w:val="100"/>
        </w:rPr>
        <w:t>(3)</w:t>
      </w:r>
      <w:r>
        <w:rPr>
          <w:w w:val="100"/>
        </w:rPr>
        <w:t xml:space="preserve"> el</w:t>
      </w:r>
      <w:r w:rsidRPr="0063130F">
        <w:rPr>
          <w:spacing w:val="1"/>
          <w:w w:val="100"/>
        </w:rPr>
        <w:t xml:space="preserve"> </w:t>
      </w:r>
      <w:r w:rsidRPr="0063130F">
        <w:rPr>
          <w:w w:val="100"/>
        </w:rPr>
        <w:t>modelo</w:t>
      </w:r>
      <w:r w:rsidRPr="0063130F">
        <w:rPr>
          <w:spacing w:val="1"/>
          <w:w w:val="100"/>
        </w:rPr>
        <w:t xml:space="preserve"> </w:t>
      </w:r>
      <w:r w:rsidRPr="0063130F">
        <w:rPr>
          <w:w w:val="100"/>
        </w:rPr>
        <w:t>de</w:t>
      </w:r>
      <w:r w:rsidRPr="0063130F">
        <w:rPr>
          <w:spacing w:val="1"/>
          <w:w w:val="100"/>
        </w:rPr>
        <w:t xml:space="preserve"> </w:t>
      </w:r>
      <w:r w:rsidRPr="0063130F">
        <w:rPr>
          <w:w w:val="100"/>
        </w:rPr>
        <w:t>riesgos</w:t>
      </w:r>
      <w:r w:rsidRPr="0063130F">
        <w:rPr>
          <w:spacing w:val="1"/>
          <w:w w:val="100"/>
        </w:rPr>
        <w:t xml:space="preserve"> </w:t>
      </w:r>
      <w:r w:rsidRPr="0063130F">
        <w:rPr>
          <w:w w:val="100"/>
        </w:rPr>
        <w:t>proporcionales</w:t>
      </w:r>
      <w:r w:rsidRPr="0063130F">
        <w:rPr>
          <w:spacing w:val="21"/>
          <w:w w:val="100"/>
        </w:rPr>
        <w:t xml:space="preserve"> </w:t>
      </w:r>
      <w:r w:rsidRPr="0063130F">
        <w:rPr>
          <w:w w:val="100"/>
        </w:rPr>
        <w:t>de</w:t>
      </w:r>
      <w:r w:rsidRPr="0063130F">
        <w:rPr>
          <w:spacing w:val="22"/>
          <w:w w:val="100"/>
        </w:rPr>
        <w:t xml:space="preserve"> </w:t>
      </w:r>
      <w:r w:rsidRPr="0063130F">
        <w:rPr>
          <w:w w:val="100"/>
        </w:rPr>
        <w:t>Cox.</w:t>
      </w:r>
    </w:p>
    <w:p w14:paraId="0B5A19E0" w14:textId="77777777" w:rsidR="005461BE" w:rsidRPr="0063130F" w:rsidRDefault="005461BE" w:rsidP="00EA63B3">
      <w:pPr>
        <w:pStyle w:val="Textoindependiente"/>
        <w:numPr>
          <w:ilvl w:val="0"/>
          <w:numId w:val="6"/>
        </w:numPr>
        <w:spacing w:before="96" w:line="249" w:lineRule="auto"/>
        <w:ind w:left="0" w:right="-1" w:firstLine="0"/>
        <w:rPr>
          <w:b/>
          <w:bCs/>
          <w:w w:val="100"/>
          <w:sz w:val="22"/>
          <w:szCs w:val="22"/>
        </w:rPr>
      </w:pPr>
      <w:r w:rsidRPr="0063130F">
        <w:rPr>
          <w:b/>
          <w:bCs/>
          <w:w w:val="100"/>
          <w:sz w:val="22"/>
          <w:szCs w:val="22"/>
        </w:rPr>
        <w:t>Materiales y métodos</w:t>
      </w:r>
    </w:p>
    <w:p w14:paraId="1A9F4C4B" w14:textId="77777777" w:rsidR="005461BE" w:rsidRPr="0063130F" w:rsidRDefault="005461BE" w:rsidP="00EA63B3">
      <w:pPr>
        <w:pStyle w:val="Textoindependiente"/>
        <w:numPr>
          <w:ilvl w:val="1"/>
          <w:numId w:val="6"/>
        </w:numPr>
        <w:spacing w:before="96" w:line="249" w:lineRule="auto"/>
        <w:ind w:left="0" w:right="-1" w:firstLine="0"/>
        <w:rPr>
          <w:b/>
          <w:bCs/>
          <w:w w:val="100"/>
        </w:rPr>
      </w:pPr>
      <w:r w:rsidRPr="0063130F">
        <w:rPr>
          <w:b/>
          <w:bCs/>
          <w:w w:val="100"/>
        </w:rPr>
        <w:t>Diseño de estudio</w:t>
      </w:r>
    </w:p>
    <w:p w14:paraId="6C3E8946" w14:textId="77777777" w:rsidR="005461BE" w:rsidRPr="0063130F" w:rsidRDefault="005461BE" w:rsidP="002A680C">
      <w:pPr>
        <w:pStyle w:val="Textoindependiente"/>
        <w:spacing w:before="96" w:after="160" w:line="250" w:lineRule="auto"/>
        <w:ind w:left="0" w:firstLine="284"/>
        <w:rPr>
          <w:color w:val="000000" w:themeColor="text1"/>
          <w:w w:val="100"/>
        </w:rPr>
      </w:pPr>
      <w:r w:rsidRPr="0063130F">
        <w:rPr>
          <w:w w:val="100"/>
        </w:rPr>
        <w:t>La información sobre los pacientes de COVID-19 en UCI es extraída de los reportes diarios elaborados por el Ministerio de Salud y Protección Social</w:t>
      </w:r>
      <w:r w:rsidRPr="0063130F">
        <w:rPr>
          <w:color w:val="000000" w:themeColor="text1"/>
          <w:w w:val="100"/>
        </w:rPr>
        <w:t xml:space="preserve"> y publicados por el Instituto Nacional de Salud. Los reportes proporcionan la evolución actualizada diariamente de los pacientes de COVID-19 con infección confirmada en laboratorios autorizados. Para cada caso confirmado se registran los siguientes datos: edad, sexo, municipio, departamento, tipo de contagio, ubicación (hospital, casa, UCI, etc.), estado, fecha de aparición de síntomas, diagnóstico, muerte y recuperación. El cálculo del tiempo de permanencia en UCI de un paciente corresponde a la diferencia entre la fecha de ingreso a UCI y la de descarga —i.e., la fecha en que el paciente es dado de alta o muere—.</w:t>
      </w:r>
    </w:p>
    <w:p w14:paraId="36252CD4" w14:textId="77777777" w:rsidR="005461BE" w:rsidRPr="0063130F" w:rsidRDefault="005461BE" w:rsidP="00EA63B3">
      <w:pPr>
        <w:pStyle w:val="Textoindependiente"/>
        <w:numPr>
          <w:ilvl w:val="1"/>
          <w:numId w:val="6"/>
        </w:numPr>
        <w:spacing w:before="96" w:line="249" w:lineRule="auto"/>
        <w:ind w:left="0" w:right="-1" w:firstLine="0"/>
        <w:rPr>
          <w:b/>
          <w:bCs/>
          <w:w w:val="100"/>
        </w:rPr>
      </w:pPr>
      <w:r w:rsidRPr="0063130F">
        <w:rPr>
          <w:b/>
          <w:bCs/>
          <w:w w:val="100"/>
        </w:rPr>
        <w:t>Muestra</w:t>
      </w:r>
    </w:p>
    <w:p w14:paraId="4B359828" w14:textId="77777777" w:rsidR="005461BE" w:rsidRDefault="005461BE" w:rsidP="00085BE0">
      <w:pPr>
        <w:pStyle w:val="Textoindependiente"/>
        <w:spacing w:before="96" w:after="160" w:line="249" w:lineRule="auto"/>
        <w:ind w:left="0" w:right="-1" w:firstLine="284"/>
        <w:rPr>
          <w:w w:val="100"/>
        </w:rPr>
      </w:pPr>
      <w:r w:rsidRPr="0063130F">
        <w:rPr>
          <w:w w:val="100"/>
        </w:rPr>
        <w:t xml:space="preserve">El estudio considera </w:t>
      </w:r>
      <w:r>
        <w:rPr>
          <w:w w:val="100"/>
        </w:rPr>
        <w:t>los</w:t>
      </w:r>
      <w:r w:rsidRPr="0063130F">
        <w:rPr>
          <w:w w:val="100"/>
        </w:rPr>
        <w:t xml:space="preserve"> pacientes adultos admitidos en UCI por COVID-19 en la ciudad de Cali, Colombia, desde el 20 de abril de 2020 hasta el 30 de octubre de 2021. La muestra corresponde a la evolución diaria de 1</w:t>
      </w:r>
      <w:r>
        <w:rPr>
          <w:w w:val="100"/>
        </w:rPr>
        <w:t xml:space="preserve"> 098</w:t>
      </w:r>
      <w:r w:rsidRPr="0063130F">
        <w:rPr>
          <w:w w:val="100"/>
        </w:rPr>
        <w:t xml:space="preserve"> pacientes adultos de COVID-19 admitidos en UCI</w:t>
      </w:r>
      <w:r w:rsidRPr="0063130F">
        <w:rPr>
          <w:rStyle w:val="Refdenotaalpie"/>
        </w:rPr>
        <w:footnoteReference w:id="2"/>
      </w:r>
      <w:r w:rsidRPr="0063130F">
        <w:rPr>
          <w:w w:val="100"/>
        </w:rPr>
        <w:t>. Para cada paciente considerado, se examinan las siguientes variables: edad, sexo, tiempo de permanencia en UCI (en días), desenlace (fallecido, recuperado o en desarrollo) y una variable dicotómica que identifica si el paciente registra una estancia prolongada en UCI. A efectos del análisis, se considera que un paciente registra una estancia prolongada en UCI —o, lo que es lo mismo, es un paciente crítico crónico— cuando el tiempo de permanencia es mayor o igual a 21 días consecutivos.</w:t>
      </w:r>
    </w:p>
    <w:p w14:paraId="621B19E2" w14:textId="77777777" w:rsidR="005461BE" w:rsidRDefault="005461BE" w:rsidP="00085BE0">
      <w:pPr>
        <w:pStyle w:val="Textoindependiente"/>
        <w:spacing w:before="96" w:after="160" w:line="249" w:lineRule="auto"/>
        <w:ind w:left="0" w:right="-1" w:firstLine="284"/>
        <w:rPr>
          <w:w w:val="100"/>
        </w:rPr>
        <w:sectPr w:rsidR="005461BE" w:rsidSect="0063130F">
          <w:type w:val="continuous"/>
          <w:pgSz w:w="11906" w:h="16838"/>
          <w:pgMar w:top="720" w:right="720" w:bottom="720" w:left="720" w:header="708" w:footer="708" w:gutter="0"/>
          <w:cols w:num="2" w:space="708"/>
          <w:docGrid w:linePitch="360"/>
        </w:sectPr>
      </w:pPr>
    </w:p>
    <w:p w14:paraId="44BCEDC2" w14:textId="77777777" w:rsidR="005461BE" w:rsidRDefault="005461BE" w:rsidP="0072733A">
      <w:pPr>
        <w:pStyle w:val="Textoindependiente"/>
        <w:spacing w:before="96" w:after="160" w:line="249" w:lineRule="auto"/>
        <w:ind w:left="0" w:right="-1" w:firstLine="284"/>
        <w:jc w:val="center"/>
        <w:rPr>
          <w:w w:val="100"/>
        </w:rPr>
      </w:pPr>
      <w:r>
        <w:rPr>
          <w:noProof/>
          <w:w w:val="100"/>
        </w:rPr>
        <w:lastRenderedPageBreak/>
        <w:drawing>
          <wp:inline distT="0" distB="0" distL="0" distR="0" wp14:anchorId="11B5FC4B" wp14:editId="0D9C74A2">
            <wp:extent cx="3448050" cy="2513466"/>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247" cy="2542039"/>
                    </a:xfrm>
                    <a:prstGeom prst="rect">
                      <a:avLst/>
                    </a:prstGeom>
                    <a:noFill/>
                    <a:ln>
                      <a:noFill/>
                    </a:ln>
                  </pic:spPr>
                </pic:pic>
              </a:graphicData>
            </a:graphic>
          </wp:inline>
        </w:drawing>
      </w:r>
    </w:p>
    <w:p w14:paraId="1EFA1295" w14:textId="77777777" w:rsidR="005461BE" w:rsidRDefault="005461BE" w:rsidP="0072733A">
      <w:pPr>
        <w:pStyle w:val="Textoindependiente"/>
        <w:spacing w:before="96" w:after="160" w:line="249" w:lineRule="auto"/>
        <w:ind w:left="1134" w:right="1110"/>
        <w:jc w:val="center"/>
        <w:rPr>
          <w:w w:val="100"/>
        </w:rPr>
      </w:pPr>
    </w:p>
    <w:p w14:paraId="7AA78F34" w14:textId="77777777" w:rsidR="005461BE" w:rsidRPr="00483510" w:rsidRDefault="005461BE" w:rsidP="0072733A">
      <w:pPr>
        <w:pStyle w:val="Textoindependiente"/>
        <w:spacing w:before="96" w:after="160" w:line="249" w:lineRule="auto"/>
        <w:ind w:left="1134" w:right="1110"/>
        <w:rPr>
          <w:w w:val="100"/>
          <w:sz w:val="18"/>
          <w:szCs w:val="18"/>
        </w:rPr>
        <w:sectPr w:rsidR="005461BE" w:rsidRPr="00483510" w:rsidSect="0072733A">
          <w:type w:val="continuous"/>
          <w:pgSz w:w="11906" w:h="16838"/>
          <w:pgMar w:top="720" w:right="720" w:bottom="720" w:left="720" w:header="708" w:footer="708" w:gutter="0"/>
          <w:cols w:space="708"/>
          <w:docGrid w:linePitch="360"/>
        </w:sectPr>
      </w:pPr>
      <w:r w:rsidRPr="00483510">
        <w:rPr>
          <w:b/>
          <w:w w:val="100"/>
          <w:sz w:val="18"/>
          <w:szCs w:val="18"/>
        </w:rPr>
        <w:t xml:space="preserve">Figura 1: </w:t>
      </w:r>
      <w:r w:rsidRPr="00483510">
        <w:rPr>
          <w:w w:val="100"/>
          <w:sz w:val="18"/>
          <w:szCs w:val="18"/>
        </w:rPr>
        <w:t xml:space="preserve">Curvas de supervivencia de Kaplan-Meier para pacientes críticos con COVID-19. Tasa de supervivencia acumulada a los 90 días para pacientes de los grupos </w:t>
      </w:r>
      <w:r w:rsidRPr="00483510">
        <w:rPr>
          <w:bCs/>
          <w:color w:val="000000" w:themeColor="text1"/>
          <w:w w:val="100"/>
          <w:sz w:val="18"/>
          <w:szCs w:val="18"/>
        </w:rPr>
        <w:t>CC (</w:t>
      </w:r>
      <m:oMath>
        <m:r>
          <w:rPr>
            <w:rFonts w:ascii="Cambria Math" w:hAnsi="Cambria Math"/>
            <w:color w:val="000000" w:themeColor="text1"/>
            <w:w w:val="100"/>
            <w:sz w:val="18"/>
            <w:szCs w:val="18"/>
          </w:rPr>
          <m:t>T≥21</m:t>
        </m:r>
      </m:oMath>
      <w:r w:rsidRPr="00483510">
        <w:rPr>
          <w:bCs/>
          <w:color w:val="000000" w:themeColor="text1"/>
          <w:w w:val="100"/>
          <w:sz w:val="18"/>
          <w:szCs w:val="18"/>
        </w:rPr>
        <w:t>)</w:t>
      </w:r>
      <w:r w:rsidRPr="00483510">
        <w:rPr>
          <w:w w:val="100"/>
          <w:sz w:val="18"/>
          <w:szCs w:val="18"/>
        </w:rPr>
        <w:t xml:space="preserve"> y </w:t>
      </w:r>
      <w:r w:rsidRPr="00483510">
        <w:rPr>
          <w:bCs/>
          <w:color w:val="000000" w:themeColor="text1"/>
          <w:w w:val="100"/>
          <w:sz w:val="18"/>
          <w:szCs w:val="18"/>
        </w:rPr>
        <w:t>no-CC</w:t>
      </w:r>
      <m:oMath>
        <m:r>
          <w:rPr>
            <w:rFonts w:ascii="Cambria Math" w:hAnsi="Cambria Math"/>
            <w:color w:val="000000" w:themeColor="text1"/>
            <w:w w:val="100"/>
            <w:sz w:val="18"/>
            <w:szCs w:val="18"/>
          </w:rPr>
          <m:t xml:space="preserve"> (T&lt;21)</m:t>
        </m:r>
      </m:oMath>
      <w:r w:rsidRPr="00483510">
        <w:rPr>
          <w:rFonts w:eastAsiaTheme="minorEastAsia"/>
          <w:color w:val="000000" w:themeColor="text1"/>
          <w:w w:val="100"/>
          <w:sz w:val="18"/>
          <w:szCs w:val="18"/>
        </w:rPr>
        <w:t xml:space="preserve">. Log-rank test: </w:t>
      </w:r>
      <m:oMath>
        <m:r>
          <w:rPr>
            <w:rFonts w:ascii="Cambria Math" w:eastAsiaTheme="minorEastAsia" w:hAnsi="Cambria Math"/>
            <w:color w:val="000000" w:themeColor="text1"/>
            <w:w w:val="100"/>
            <w:sz w:val="18"/>
            <w:szCs w:val="18"/>
          </w:rPr>
          <m:t>p=0.000</m:t>
        </m:r>
      </m:oMath>
      <w:r w:rsidRPr="00483510">
        <w:rPr>
          <w:rFonts w:eastAsiaTheme="minorEastAsia"/>
          <w:color w:val="000000" w:themeColor="text1"/>
          <w:w w:val="100"/>
          <w:sz w:val="18"/>
          <w:szCs w:val="18"/>
        </w:rPr>
        <w:t>. El símbolo “+” representa los datos censurados.</w:t>
      </w:r>
    </w:p>
    <w:p w14:paraId="092DBD1F" w14:textId="77777777" w:rsidR="005461BE" w:rsidRPr="0063130F" w:rsidRDefault="005461BE" w:rsidP="00085BE0">
      <w:pPr>
        <w:pStyle w:val="Textoindependiente"/>
        <w:spacing w:before="96" w:after="160" w:line="249" w:lineRule="auto"/>
        <w:ind w:left="0" w:right="-1" w:firstLine="284"/>
        <w:rPr>
          <w:w w:val="100"/>
        </w:rPr>
      </w:pPr>
    </w:p>
    <w:p w14:paraId="3ABD1239" w14:textId="77777777" w:rsidR="005461BE" w:rsidRPr="0063130F" w:rsidRDefault="005461BE" w:rsidP="00085BE0">
      <w:pPr>
        <w:pStyle w:val="Textoindependiente"/>
        <w:numPr>
          <w:ilvl w:val="1"/>
          <w:numId w:val="6"/>
        </w:numPr>
        <w:spacing w:before="96" w:line="249" w:lineRule="auto"/>
        <w:ind w:left="0" w:right="-1" w:firstLine="0"/>
        <w:rPr>
          <w:b/>
          <w:bCs/>
          <w:w w:val="100"/>
        </w:rPr>
      </w:pPr>
      <w:r w:rsidRPr="0063130F">
        <w:rPr>
          <w:b/>
          <w:bCs/>
          <w:w w:val="100"/>
        </w:rPr>
        <w:t>Análisis estadístico</w:t>
      </w:r>
    </w:p>
    <w:p w14:paraId="0270E4E2" w14:textId="77777777" w:rsidR="005461BE" w:rsidRPr="0063130F" w:rsidRDefault="005461BE" w:rsidP="00085BE0">
      <w:pPr>
        <w:pStyle w:val="Textoindependiente"/>
        <w:spacing w:before="96" w:line="249" w:lineRule="auto"/>
        <w:ind w:left="0" w:right="-1" w:firstLine="284"/>
        <w:rPr>
          <w:rFonts w:eastAsiaTheme="minorEastAsia"/>
          <w:w w:val="100"/>
        </w:rPr>
      </w:pPr>
      <w:r>
        <w:rPr>
          <w:w w:val="100"/>
        </w:rPr>
        <w:t>El</w:t>
      </w:r>
      <w:r w:rsidRPr="0063130F">
        <w:rPr>
          <w:w w:val="100"/>
        </w:rPr>
        <w:t xml:space="preserve"> análisis descriptivo </w:t>
      </w:r>
      <w:r>
        <w:rPr>
          <w:w w:val="100"/>
        </w:rPr>
        <w:t>es implementado</w:t>
      </w:r>
      <w:r w:rsidRPr="0063130F">
        <w:rPr>
          <w:w w:val="100"/>
        </w:rPr>
        <w:t xml:space="preserve"> según el tipo de variable. Si la variable continua sigue una distribución normal, se reporta la media y la desviación estándar; </w:t>
      </w:r>
      <w:r>
        <w:rPr>
          <w:w w:val="100"/>
        </w:rPr>
        <w:t>de otro modo</w:t>
      </w:r>
      <w:r w:rsidRPr="0063130F">
        <w:rPr>
          <w:w w:val="100"/>
        </w:rPr>
        <w:t xml:space="preserve">, se reporta la mediana y el rango intercuartílico. La normalidad </w:t>
      </w:r>
      <w:proofErr w:type="spellStart"/>
      <w:r w:rsidRPr="0063130F">
        <w:rPr>
          <w:w w:val="100"/>
        </w:rPr>
        <w:t>univariada</w:t>
      </w:r>
      <w:proofErr w:type="spellEnd"/>
      <w:r w:rsidRPr="0063130F">
        <w:rPr>
          <w:w w:val="100"/>
        </w:rPr>
        <w:t xml:space="preserve"> es verificada mediante la prueba de Shapiro-Wilk. </w:t>
      </w:r>
      <w:r>
        <w:rPr>
          <w:w w:val="100"/>
        </w:rPr>
        <w:t>Para</w:t>
      </w:r>
      <w:r w:rsidRPr="0063130F">
        <w:rPr>
          <w:w w:val="100"/>
        </w:rPr>
        <w:t xml:space="preserve"> el caso de variables categóricas, se reporta el conteo y la proporción. </w:t>
      </w:r>
      <w:r>
        <w:rPr>
          <w:w w:val="100"/>
        </w:rPr>
        <w:t xml:space="preserve">Las </w:t>
      </w:r>
      <w:r w:rsidRPr="0063130F">
        <w:rPr>
          <w:w w:val="100"/>
        </w:rPr>
        <w:t>comparaciones</w:t>
      </w:r>
      <w:r>
        <w:rPr>
          <w:w w:val="100"/>
        </w:rPr>
        <w:t xml:space="preserve"> entre grupos</w:t>
      </w:r>
      <w:r w:rsidRPr="0063130F">
        <w:rPr>
          <w:w w:val="100"/>
        </w:rPr>
        <w:t xml:space="preserve"> </w:t>
      </w:r>
      <w:r>
        <w:rPr>
          <w:w w:val="100"/>
        </w:rPr>
        <w:t xml:space="preserve">son realizadas </w:t>
      </w:r>
      <w:r w:rsidRPr="0063130F">
        <w:rPr>
          <w:w w:val="100"/>
        </w:rPr>
        <w:t xml:space="preserve">según el tipo de variable: para variables continuas, la comparación opera según la prueba no-paramétrica de Mann-Whitney; para variables categóricas, según la prueba </w:t>
      </w:r>
      <m:oMath>
        <m:sSup>
          <m:sSupPr>
            <m:ctrlPr>
              <w:rPr>
                <w:rFonts w:ascii="Cambria Math" w:hAnsi="Cambria Math"/>
                <w:i/>
                <w:w w:val="100"/>
              </w:rPr>
            </m:ctrlPr>
          </m:sSupPr>
          <m:e>
            <m:r>
              <w:rPr>
                <w:rFonts w:ascii="Cambria Math" w:hAnsi="Cambria Math"/>
                <w:w w:val="100"/>
              </w:rPr>
              <m:t>χ</m:t>
            </m:r>
          </m:e>
          <m:sup>
            <m:r>
              <w:rPr>
                <w:rFonts w:ascii="Cambria Math" w:hAnsi="Cambria Math"/>
                <w:w w:val="100"/>
              </w:rPr>
              <m:t>2</m:t>
            </m:r>
          </m:sup>
        </m:sSup>
      </m:oMath>
      <w:r w:rsidRPr="0063130F">
        <w:rPr>
          <w:rFonts w:eastAsiaTheme="minorEastAsia"/>
          <w:w w:val="100"/>
        </w:rPr>
        <w:t xml:space="preserve"> o la prueba exacta de Fisher.</w:t>
      </w:r>
    </w:p>
    <w:p w14:paraId="40097337" w14:textId="77777777" w:rsidR="005461BE" w:rsidRPr="0063130F" w:rsidRDefault="005461BE" w:rsidP="00AC136E">
      <w:pPr>
        <w:pStyle w:val="Textoindependiente"/>
        <w:spacing w:before="96" w:after="160" w:line="249" w:lineRule="auto"/>
        <w:ind w:left="0" w:right="-1" w:firstLine="284"/>
        <w:rPr>
          <w:rFonts w:eastAsiaTheme="minorEastAsia"/>
          <w:w w:val="100"/>
        </w:rPr>
      </w:pPr>
      <w:r w:rsidRPr="0063130F">
        <w:rPr>
          <w:rFonts w:eastAsiaTheme="minorEastAsia"/>
          <w:w w:val="100"/>
        </w:rPr>
        <w:t>Considérese dos grupos de pacientes en UCI: uno, pacientes críticos crónicos (CC), esto es, pacientes cuya estancia en UCI es superior a 21 días consecutivos; dos, pacientes críticos (no-CC), esto es, pacientes cuya estancia es inferior a 21 días consecutivos. El estudio desarrolla un análisis de supervivencia diferenciado no sólo según factores demográficos —v.gr.: sexo y edad—; sino, además, según los grupos</w:t>
      </w:r>
      <w:r>
        <w:rPr>
          <w:rFonts w:eastAsiaTheme="minorEastAsia"/>
          <w:w w:val="100"/>
        </w:rPr>
        <w:t xml:space="preserve"> de pacientes</w:t>
      </w:r>
      <w:r w:rsidRPr="0063130F">
        <w:rPr>
          <w:rFonts w:eastAsiaTheme="minorEastAsia"/>
          <w:w w:val="100"/>
        </w:rPr>
        <w:t xml:space="preserve"> CC y no-CC. La variable de interés corresponde al tiempo de estancia en UCI para los pacientes de COVID-19. La censura por derecha es considerada en dos casos: </w:t>
      </w:r>
      <w:r>
        <w:rPr>
          <w:rFonts w:eastAsiaTheme="minorEastAsia"/>
          <w:w w:val="100"/>
        </w:rPr>
        <w:t>uno</w:t>
      </w:r>
      <w:r w:rsidRPr="0063130F">
        <w:rPr>
          <w:rFonts w:eastAsiaTheme="minorEastAsia"/>
          <w:w w:val="100"/>
        </w:rPr>
        <w:t>, si el paciente permanece en UCI hasta la fecha en que el estudio concluye;</w:t>
      </w:r>
      <w:r>
        <w:rPr>
          <w:rFonts w:eastAsiaTheme="minorEastAsia"/>
          <w:w w:val="100"/>
        </w:rPr>
        <w:t xml:space="preserve"> dos</w:t>
      </w:r>
      <w:r w:rsidRPr="0063130F">
        <w:rPr>
          <w:rFonts w:eastAsiaTheme="minorEastAsia"/>
          <w:w w:val="100"/>
        </w:rPr>
        <w:t xml:space="preserve">, si el paciente muere en UCI en virtud de una causa distinta al COVID-19. Formalmente, el análisis de supervivencia opera según las siguientes tres aproximaciones: </w:t>
      </w:r>
    </w:p>
    <w:p w14:paraId="4595D8E7" w14:textId="77777777" w:rsidR="005461BE" w:rsidRPr="0063130F" w:rsidRDefault="005461BE" w:rsidP="00BC56B2">
      <w:pPr>
        <w:pStyle w:val="Textoindependiente"/>
        <w:numPr>
          <w:ilvl w:val="2"/>
          <w:numId w:val="6"/>
        </w:numPr>
        <w:spacing w:before="96" w:line="249" w:lineRule="auto"/>
        <w:ind w:left="0" w:right="-1" w:firstLine="0"/>
        <w:rPr>
          <w:i/>
          <w:iCs/>
          <w:w w:val="100"/>
        </w:rPr>
      </w:pPr>
      <w:r w:rsidRPr="0063130F">
        <w:rPr>
          <w:rFonts w:eastAsiaTheme="minorEastAsia"/>
          <w:i/>
          <w:iCs/>
          <w:w w:val="100"/>
        </w:rPr>
        <w:t>Estimador no-paramétrico de Kaplan-Meier</w:t>
      </w:r>
    </w:p>
    <w:p w14:paraId="20AEF12F" w14:textId="2F9C2101" w:rsidR="005461BE" w:rsidRPr="0063130F" w:rsidRDefault="005461BE" w:rsidP="00AE6FFC">
      <w:pPr>
        <w:pStyle w:val="Textoindependiente"/>
        <w:spacing w:before="96" w:after="160" w:line="249" w:lineRule="auto"/>
        <w:ind w:left="0" w:right="-1" w:firstLine="284"/>
        <w:rPr>
          <w:rFonts w:eastAsiaTheme="minorEastAsia"/>
          <w:w w:val="100"/>
        </w:rPr>
      </w:pPr>
      <w:r w:rsidRPr="0063130F">
        <w:rPr>
          <w:rFonts w:eastAsiaTheme="minorEastAsia"/>
          <w:w w:val="100"/>
        </w:rPr>
        <w:t xml:space="preserve">Considerando el tiempo de permanencia en UCI como la variable de interés, el método de Kaplan-Meier </w:t>
      </w:r>
      <w:proofErr w:type="gramStart"/>
      <w:r w:rsidRPr="0063130F">
        <w:rPr>
          <w:rFonts w:eastAsiaTheme="minorEastAsia"/>
          <w:w w:val="100"/>
        </w:rPr>
        <w:t>proporciona  una</w:t>
      </w:r>
      <w:proofErr w:type="gramEnd"/>
      <w:r w:rsidRPr="0063130F">
        <w:rPr>
          <w:rFonts w:eastAsiaTheme="minorEastAsia"/>
          <w:w w:val="100"/>
        </w:rPr>
        <w:t xml:space="preserve"> estimación no-paramétrica de la función de supervivencia a partir del producto de probabilidades condicionales estimadas </w:t>
      </w:r>
      <w:sdt>
        <w:sdtPr>
          <w:rPr>
            <w:rFonts w:eastAsiaTheme="minorEastAsia"/>
            <w:color w:val="000000"/>
            <w:w w:val="100"/>
          </w:rPr>
          <w:tag w:val="MENDELEY_CITATION_v3_eyJjaXRhdGlvbklEIjoiTUVOREVMRVlfQ0lUQVRJT05fYTFiYjUzZWUtZWQ0Yy00YWU0LTkyY2YtMDBkZjgzOTczYTk5IiwiY2l0YXRpb25JdGVtcyI6W3siaWQiOiIyMTk5NGZhZS01ZDcxLTM2OWEtODI4ZS1lYWI1M2NlNWZiMjciLCJpdGVtRGF0YSI6ey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"/>
          <w:id w:val="-1452539721"/>
          <w:placeholder>
            <w:docPart w:val="DefaultPlaceholder_-1854013440"/>
          </w:placeholder>
        </w:sdtPr>
        <w:sdtEndPr>
          <w:rPr>
            <w:rFonts w:eastAsiaTheme="minorHAnsi"/>
            <w:w w:val="110"/>
          </w:rPr>
        </w:sdtEndPr>
        <w:sdtContent>
          <w:r w:rsidR="00857EBD" w:rsidRPr="00857EBD">
            <w:rPr>
              <w:color w:val="000000"/>
            </w:rPr>
            <w:t>(12)</w:t>
          </w:r>
        </w:sdtContent>
      </w:sdt>
      <w:r w:rsidRPr="0063130F">
        <w:rPr>
          <w:w w:val="100"/>
        </w:rPr>
        <w:t xml:space="preserve">. </w:t>
      </w:r>
      <w:r>
        <w:rPr>
          <w:w w:val="100"/>
        </w:rPr>
        <w:t>Similarmente</w:t>
      </w:r>
      <w:r w:rsidRPr="0063130F">
        <w:rPr>
          <w:w w:val="100"/>
        </w:rPr>
        <w:t xml:space="preserve">, la estimación no-paramétrica de la función de riesgo acumulado corresponde al estimador de </w:t>
      </w:r>
      <w:proofErr w:type="spellStart"/>
      <w:r w:rsidRPr="0063130F">
        <w:rPr>
          <w:w w:val="100"/>
        </w:rPr>
        <w:t>Nelso-Aalen</w:t>
      </w:r>
      <w:proofErr w:type="spellEnd"/>
      <w:r w:rsidRPr="0063130F">
        <w:rPr>
          <w:rFonts w:eastAsiaTheme="minorEastAsia"/>
          <w:w w:val="100"/>
        </w:rPr>
        <w:t xml:space="preserve">, </w:t>
      </w:r>
      <w:sdt>
        <w:sdtPr>
          <w:rPr>
            <w:rFonts w:eastAsiaTheme="minorEastAsia"/>
            <w:color w:val="000000"/>
            <w:w w:val="100"/>
          </w:rPr>
          <w:tag w:val="MENDELEY_CITATION_v3_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"/>
          <w:id w:val="1800960090"/>
          <w:placeholder>
            <w:docPart w:val="DefaultPlaceholder_-1854013440"/>
          </w:placeholder>
        </w:sdtPr>
        <w:sdtEndPr>
          <w:rPr>
            <w:rFonts w:eastAsiaTheme="minorHAnsi"/>
            <w:w w:val="110"/>
          </w:rPr>
        </w:sdtEndPr>
        <w:sdtContent>
          <w:r w:rsidR="00857EBD" w:rsidRPr="00857EBD">
            <w:rPr>
              <w:color w:val="000000"/>
            </w:rPr>
            <w:t>(21)</w:t>
          </w:r>
        </w:sdtContent>
      </w:sdt>
      <w:r w:rsidRPr="0063130F">
        <w:rPr>
          <w:rFonts w:eastAsiaTheme="minorEastAsia"/>
          <w:w w:val="100"/>
        </w:rPr>
        <w:t xml:space="preserve">. </w:t>
      </w:r>
      <w:r>
        <w:rPr>
          <w:rFonts w:eastAsiaTheme="minorEastAsia"/>
          <w:w w:val="100"/>
        </w:rPr>
        <w:t>P</w:t>
      </w:r>
      <w:r w:rsidRPr="0063130F">
        <w:rPr>
          <w:rFonts w:eastAsiaTheme="minorEastAsia"/>
          <w:w w:val="100"/>
        </w:rPr>
        <w:t>ara las subpoblaciones definidas, las diferencias estadísticas entre las curvas de supervivencia estimadas son verificadas mediante la prueba Log-</w:t>
      </w:r>
      <w:proofErr w:type="spellStart"/>
      <w:r w:rsidRPr="0063130F">
        <w:rPr>
          <w:rFonts w:eastAsiaTheme="minorEastAsia"/>
          <w:w w:val="100"/>
        </w:rPr>
        <w:t>rank</w:t>
      </w:r>
      <w:proofErr w:type="spellEnd"/>
      <w:r w:rsidRPr="0063130F">
        <w:rPr>
          <w:rFonts w:eastAsiaTheme="minorEastAsia"/>
          <w:w w:val="100"/>
        </w:rPr>
        <w:t>.</w:t>
      </w:r>
    </w:p>
    <w:p w14:paraId="726754B0" w14:textId="77777777" w:rsidR="005461BE" w:rsidRPr="0063130F" w:rsidRDefault="005461BE" w:rsidP="00611FDE">
      <w:pPr>
        <w:pStyle w:val="Textoindependiente"/>
        <w:numPr>
          <w:ilvl w:val="2"/>
          <w:numId w:val="6"/>
        </w:numPr>
        <w:spacing w:before="96" w:line="249" w:lineRule="auto"/>
        <w:ind w:left="0" w:right="-1" w:firstLine="0"/>
        <w:rPr>
          <w:i/>
          <w:iCs/>
          <w:w w:val="100"/>
        </w:rPr>
      </w:pPr>
      <w:r w:rsidRPr="0063130F">
        <w:rPr>
          <w:rFonts w:eastAsiaTheme="minorEastAsia"/>
          <w:i/>
          <w:iCs/>
          <w:w w:val="100"/>
        </w:rPr>
        <w:t>Modelos paramétricos</w:t>
      </w:r>
    </w:p>
    <w:p w14:paraId="0128E21F" w14:textId="77777777" w:rsidR="005461BE" w:rsidRPr="0063130F" w:rsidRDefault="005461BE" w:rsidP="00E84881">
      <w:pPr>
        <w:pStyle w:val="Textoindependiente"/>
        <w:spacing w:before="96" w:after="160" w:line="249" w:lineRule="auto"/>
        <w:ind w:left="0" w:right="-1" w:firstLine="284"/>
        <w:rPr>
          <w:rFonts w:eastAsiaTheme="minorEastAsia"/>
          <w:w w:val="100"/>
        </w:rPr>
      </w:pPr>
      <w:r>
        <w:rPr>
          <w:rFonts w:eastAsiaTheme="minorEastAsia"/>
          <w:w w:val="100"/>
        </w:rPr>
        <w:t>L</w:t>
      </w:r>
      <w:r w:rsidRPr="0063130F">
        <w:rPr>
          <w:rFonts w:eastAsiaTheme="minorEastAsia"/>
          <w:w w:val="100"/>
        </w:rPr>
        <w:t>a estimación paramétrica de la función de supervivencia</w:t>
      </w:r>
      <w:r>
        <w:rPr>
          <w:rFonts w:eastAsiaTheme="minorEastAsia"/>
          <w:w w:val="100"/>
        </w:rPr>
        <w:t xml:space="preserve"> considera </w:t>
      </w:r>
      <w:r w:rsidRPr="0063130F">
        <w:rPr>
          <w:rFonts w:eastAsiaTheme="minorEastAsia"/>
          <w:w w:val="100"/>
        </w:rPr>
        <w:t xml:space="preserve">cuatro modelos derivados de cuatro distribuciones de probabilidad continuas: gamma, Weibull, log-normal y </w:t>
      </w:r>
      <w:proofErr w:type="spellStart"/>
      <w:r w:rsidRPr="0063130F">
        <w:rPr>
          <w:rFonts w:eastAsiaTheme="minorEastAsia"/>
          <w:w w:val="100"/>
        </w:rPr>
        <w:t>Gompertz</w:t>
      </w:r>
      <w:proofErr w:type="spellEnd"/>
      <w:r w:rsidRPr="0063130F">
        <w:rPr>
          <w:rFonts w:eastAsiaTheme="minorEastAsia"/>
          <w:w w:val="100"/>
        </w:rPr>
        <w:t xml:space="preserve">. Las tres primeras distribuciones no son sino casos especiales de la función de distribución gamma generalizada y, en consecuencia, los modelos paramétricos considerados se reducen a dos: un modelo derivado de una distribución gamma generalizada; y otro derivado de una distribución de </w:t>
      </w:r>
      <w:proofErr w:type="spellStart"/>
      <w:r w:rsidRPr="0063130F">
        <w:rPr>
          <w:rFonts w:eastAsiaTheme="minorEastAsia"/>
          <w:w w:val="100"/>
        </w:rPr>
        <w:t>Gompertz</w:t>
      </w:r>
      <w:proofErr w:type="spellEnd"/>
      <w:r w:rsidRPr="0063130F">
        <w:rPr>
          <w:rFonts w:eastAsiaTheme="minorEastAsia"/>
          <w:w w:val="100"/>
        </w:rPr>
        <w:t>. En cada caso, la función de riesgo acumulado corresponde a la integral de la función de riesgo hasta un tiempo dado.</w:t>
      </w:r>
      <w:r w:rsidRPr="0063130F">
        <w:rPr>
          <w:w w:val="100"/>
        </w:rPr>
        <w:t xml:space="preserve"> </w:t>
      </w:r>
      <w:r w:rsidRPr="0063130F">
        <w:rPr>
          <w:rFonts w:eastAsiaTheme="minorEastAsia"/>
          <w:w w:val="100"/>
        </w:rPr>
        <w:t>El modelo paramétrico adecuado es seleccionado mediante</w:t>
      </w:r>
      <w:r>
        <w:rPr>
          <w:rFonts w:eastAsiaTheme="minorEastAsia"/>
          <w:w w:val="100"/>
        </w:rPr>
        <w:t xml:space="preserve"> los criterios de Akaike y Schwarz.</w:t>
      </w:r>
    </w:p>
    <w:p w14:paraId="18776E3F" w14:textId="77777777" w:rsidR="005461BE" w:rsidRPr="0063130F" w:rsidRDefault="005461BE" w:rsidP="006A4737">
      <w:pPr>
        <w:pStyle w:val="Textoindependiente"/>
        <w:numPr>
          <w:ilvl w:val="2"/>
          <w:numId w:val="6"/>
        </w:numPr>
        <w:spacing w:before="96" w:line="249" w:lineRule="auto"/>
        <w:ind w:left="0" w:right="-1" w:firstLine="0"/>
        <w:rPr>
          <w:i/>
          <w:iCs/>
          <w:w w:val="100"/>
        </w:rPr>
      </w:pPr>
      <w:r w:rsidRPr="0063130F">
        <w:rPr>
          <w:rFonts w:eastAsiaTheme="minorEastAsia"/>
          <w:i/>
          <w:iCs/>
          <w:w w:val="100"/>
        </w:rPr>
        <w:t xml:space="preserve">Aproximación </w:t>
      </w:r>
      <w:proofErr w:type="spellStart"/>
      <w:r w:rsidRPr="0063130F">
        <w:rPr>
          <w:rFonts w:eastAsiaTheme="minorEastAsia"/>
          <w:i/>
          <w:iCs/>
          <w:w w:val="100"/>
        </w:rPr>
        <w:t>semi-paramétrica</w:t>
      </w:r>
      <w:proofErr w:type="spellEnd"/>
    </w:p>
    <w:p w14:paraId="38CD1618" w14:textId="1A5FDA3E" w:rsidR="005461BE" w:rsidRDefault="005461BE" w:rsidP="0063130F">
      <w:pPr>
        <w:pStyle w:val="Textoindependiente"/>
        <w:spacing w:before="96" w:after="160" w:line="249" w:lineRule="auto"/>
        <w:ind w:left="0" w:right="-1" w:firstLine="284"/>
        <w:rPr>
          <w:rFonts w:eastAsiaTheme="minorEastAsia"/>
          <w:w w:val="100"/>
        </w:rPr>
      </w:pPr>
      <w:r w:rsidRPr="0063130F">
        <w:rPr>
          <w:w w:val="100"/>
        </w:rPr>
        <w:t>Un modelo básico de tasa de riesgo se define según dos componentes: una función no-negativa sobre el vector de covariables y una función de riesgo base.  Por definición, el modelo de Cox</w:t>
      </w:r>
      <w:r>
        <w:rPr>
          <w:w w:val="100"/>
        </w:rPr>
        <w:t xml:space="preserve"> </w:t>
      </w:r>
      <w:sdt>
        <w:sdtPr>
          <w:rPr>
            <w:color w:val="000000"/>
            <w:w w:val="100"/>
          </w:rPr>
          <w:tag w:val="MENDELEY_CITATION_v3_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"/>
          <w:id w:val="1879424695"/>
          <w:placeholder>
            <w:docPart w:val="DefaultPlaceholder_-1854013440"/>
          </w:placeholder>
        </w:sdtPr>
        <w:sdtEndPr>
          <w:rPr>
            <w:w w:val="110"/>
          </w:rPr>
        </w:sdtEndPr>
        <w:sdtContent>
          <w:r w:rsidR="00857EBD" w:rsidRPr="00857EBD">
            <w:rPr>
              <w:color w:val="000000"/>
            </w:rPr>
            <w:t>(13)</w:t>
          </w:r>
        </w:sdtContent>
      </w:sdt>
      <w:r w:rsidRPr="0063130F">
        <w:rPr>
          <w:w w:val="100"/>
        </w:rPr>
        <w:t xml:space="preserve"> es un tipo de modelo básico de tasa de riesgo donde el primer componente está especificado según una función exponencial. Si bien </w:t>
      </w:r>
      <w:r w:rsidRPr="0063130F">
        <w:rPr>
          <w:rFonts w:eastAsiaTheme="minorEastAsia"/>
          <w:w w:val="100"/>
        </w:rPr>
        <w:t>el modelo no supone una distribución de probabilidad sobre la función de riesgo base, la regresión de Cox es u</w:t>
      </w:r>
      <w:r>
        <w:rPr>
          <w:rFonts w:eastAsiaTheme="minorEastAsia"/>
          <w:w w:val="100"/>
        </w:rPr>
        <w:t>na</w:t>
      </w:r>
      <w:r w:rsidRPr="0063130F">
        <w:rPr>
          <w:rFonts w:eastAsiaTheme="minorEastAsia"/>
          <w:w w:val="100"/>
        </w:rPr>
        <w:t xml:space="preserve"> </w:t>
      </w:r>
      <w:r>
        <w:rPr>
          <w:rFonts w:eastAsiaTheme="minorEastAsia"/>
          <w:w w:val="100"/>
        </w:rPr>
        <w:t>aproximación</w:t>
      </w:r>
      <w:r w:rsidRPr="0063130F">
        <w:rPr>
          <w:rFonts w:eastAsiaTheme="minorEastAsia"/>
          <w:w w:val="100"/>
        </w:rPr>
        <w:t xml:space="preserve"> </w:t>
      </w:r>
      <w:proofErr w:type="spellStart"/>
      <w:r w:rsidRPr="0063130F">
        <w:rPr>
          <w:rFonts w:eastAsiaTheme="minorEastAsia"/>
          <w:w w:val="100"/>
        </w:rPr>
        <w:t>semi-paramétric</w:t>
      </w:r>
      <w:r>
        <w:rPr>
          <w:rFonts w:eastAsiaTheme="minorEastAsia"/>
          <w:w w:val="100"/>
        </w:rPr>
        <w:t>a</w:t>
      </w:r>
      <w:proofErr w:type="spellEnd"/>
      <w:r w:rsidRPr="0063130F">
        <w:rPr>
          <w:rFonts w:eastAsiaTheme="minorEastAsia"/>
          <w:w w:val="100"/>
        </w:rPr>
        <w:t xml:space="preserve"> robusto en el sentido en que se aproxima al modelo paramétrico correcto. </w:t>
      </w:r>
      <w:r>
        <w:rPr>
          <w:rFonts w:eastAsiaTheme="minorEastAsia"/>
          <w:w w:val="100"/>
        </w:rPr>
        <w:t>El modelo</w:t>
      </w:r>
      <w:r w:rsidRPr="0063130F">
        <w:rPr>
          <w:rFonts w:eastAsiaTheme="minorEastAsia"/>
          <w:w w:val="100"/>
        </w:rPr>
        <w:t xml:space="preserve"> de Cox implica la adopción de dos supuestos: uno, el supuesto de riesgos proporcionales, i.e., las razones de riesgo no dependen del tiempo; dos, el supuesto de linealidad y adición de las variables explicativas</w:t>
      </w:r>
      <w:r>
        <w:rPr>
          <w:rFonts w:eastAsiaTheme="minorEastAsia"/>
          <w:w w:val="100"/>
        </w:rPr>
        <w:t xml:space="preserve"> </w:t>
      </w:r>
      <w:r w:rsidRPr="0063130F">
        <w:rPr>
          <w:rFonts w:eastAsiaTheme="minorEastAsia"/>
          <w:w w:val="100"/>
        </w:rPr>
        <w:t>respecto al logaritmo de la función de riesgo. El primer</w:t>
      </w:r>
      <w:r>
        <w:rPr>
          <w:rFonts w:eastAsiaTheme="minorEastAsia"/>
          <w:w w:val="100"/>
        </w:rPr>
        <w:t xml:space="preserve"> supuesto </w:t>
      </w:r>
      <w:r w:rsidRPr="0063130F">
        <w:rPr>
          <w:rFonts w:eastAsiaTheme="minorEastAsia"/>
          <w:w w:val="100"/>
        </w:rPr>
        <w:t>es verificado mediante los residuos de Schoenfeld; el segundo, mediante los residuales Martingala.</w:t>
      </w:r>
    </w:p>
    <w:p w14:paraId="2ED56655" w14:textId="77777777" w:rsidR="005461BE" w:rsidRDefault="005461BE" w:rsidP="0063130F">
      <w:pPr>
        <w:pStyle w:val="Textoindependiente"/>
        <w:numPr>
          <w:ilvl w:val="0"/>
          <w:numId w:val="6"/>
        </w:numPr>
        <w:spacing w:before="96" w:after="160" w:line="249" w:lineRule="auto"/>
        <w:ind w:left="0" w:right="-1" w:firstLine="0"/>
        <w:rPr>
          <w:rFonts w:eastAsiaTheme="minorEastAsia"/>
          <w:b/>
          <w:bCs/>
          <w:w w:val="100"/>
          <w:sz w:val="22"/>
          <w:szCs w:val="22"/>
        </w:rPr>
      </w:pPr>
      <w:r w:rsidRPr="0063130F">
        <w:rPr>
          <w:rFonts w:eastAsiaTheme="minorEastAsia"/>
          <w:b/>
          <w:bCs/>
          <w:w w:val="100"/>
          <w:sz w:val="22"/>
          <w:szCs w:val="22"/>
        </w:rPr>
        <w:t>Resultados</w:t>
      </w:r>
    </w:p>
    <w:p w14:paraId="4BC39150" w14:textId="77777777" w:rsidR="005461BE" w:rsidRPr="006E66C2" w:rsidRDefault="005461BE" w:rsidP="00237573">
      <w:pPr>
        <w:pStyle w:val="Textoindependiente"/>
        <w:spacing w:before="96" w:after="160" w:line="249" w:lineRule="auto"/>
        <w:ind w:left="0" w:right="-1" w:firstLine="284"/>
        <w:rPr>
          <w:rFonts w:eastAsiaTheme="minorEastAsia"/>
          <w:w w:val="100"/>
        </w:rPr>
      </w:pPr>
      <w:r w:rsidRPr="006E66C2">
        <w:rPr>
          <w:rFonts w:eastAsiaTheme="minorEastAsia"/>
          <w:w w:val="100"/>
        </w:rPr>
        <w:t>Durante el período de estudio, se verificó que el 25.14% (</w:t>
      </w:r>
      <m:oMath>
        <m:r>
          <w:rPr>
            <w:rFonts w:ascii="Cambria Math" w:eastAsiaTheme="minorEastAsia" w:hAnsi="Cambria Math"/>
            <w:w w:val="100"/>
          </w:rPr>
          <m:t>n=276</m:t>
        </m:r>
      </m:oMath>
      <w:r w:rsidRPr="006E66C2">
        <w:rPr>
          <w:rFonts w:eastAsiaTheme="minorEastAsia"/>
          <w:w w:val="100"/>
        </w:rPr>
        <w:t>) de los pacientes admitidos en UCI por COVID-19 en Cali, Colombia, corresponden al grupo de pacientes CC; y el 74.86% (</w:t>
      </w:r>
      <m:oMath>
        <m:r>
          <w:rPr>
            <w:rFonts w:ascii="Cambria Math" w:eastAsiaTheme="minorEastAsia" w:hAnsi="Cambria Math"/>
            <w:w w:val="100"/>
          </w:rPr>
          <m:t>n=822</m:t>
        </m:r>
      </m:oMath>
      <w:r w:rsidRPr="006E66C2">
        <w:rPr>
          <w:rFonts w:eastAsiaTheme="minorEastAsia"/>
          <w:w w:val="100"/>
        </w:rPr>
        <w:t>), al grupo de pacientes no-CC. Aunque la distribución según el sexo es similar en ambos grupos, la tasa de mortalidad en UCI es superior en el grupo de pacientes CC (63.99%</w:t>
      </w:r>
      <w:r>
        <w:rPr>
          <w:rFonts w:eastAsiaTheme="minorEastAsia"/>
          <w:w w:val="100"/>
        </w:rPr>
        <w:t xml:space="preserve"> vs. </w:t>
      </w:r>
      <w:r w:rsidRPr="006E66C2">
        <w:rPr>
          <w:rFonts w:eastAsiaTheme="minorEastAsia"/>
          <w:w w:val="100"/>
        </w:rPr>
        <w:t xml:space="preserve">23.91%). La prueba </w:t>
      </w:r>
      <m:oMath>
        <m:sSup>
          <m:sSupPr>
            <m:ctrlPr>
              <w:rPr>
                <w:rFonts w:ascii="Cambria Math" w:hAnsi="Cambria Math"/>
                <w:i/>
                <w:w w:val="100"/>
              </w:rPr>
            </m:ctrlPr>
          </m:sSupPr>
          <m:e>
            <m:r>
              <w:rPr>
                <w:rFonts w:ascii="Cambria Math" w:hAnsi="Cambria Math"/>
                <w:w w:val="100"/>
              </w:rPr>
              <m:t>χ</m:t>
            </m:r>
          </m:e>
          <m:sup>
            <m:r>
              <w:rPr>
                <w:rFonts w:ascii="Cambria Math" w:hAnsi="Cambria Math"/>
                <w:w w:val="100"/>
              </w:rPr>
              <m:t>2</m:t>
            </m:r>
          </m:sup>
        </m:sSup>
      </m:oMath>
      <w:r w:rsidRPr="006E66C2">
        <w:rPr>
          <w:rFonts w:eastAsiaTheme="minorEastAsia"/>
          <w:w w:val="100"/>
        </w:rPr>
        <w:t xml:space="preserve"> verifica los resultados </w:t>
      </w:r>
      <w:r w:rsidRPr="006E66C2">
        <w:rPr>
          <w:rFonts w:eastAsiaTheme="minorEastAsia"/>
          <w:w w:val="100"/>
        </w:rPr>
        <w:lastRenderedPageBreak/>
        <w:t xml:space="preserve">anteriores: </w:t>
      </w:r>
      <w:r>
        <w:rPr>
          <w:rFonts w:eastAsiaTheme="minorEastAsia"/>
          <w:w w:val="100"/>
        </w:rPr>
        <w:t>no sólo</w:t>
      </w:r>
      <w:r w:rsidRPr="006E66C2">
        <w:rPr>
          <w:rFonts w:eastAsiaTheme="minorEastAsia"/>
          <w:w w:val="100"/>
        </w:rPr>
        <w:t xml:space="preserve"> existe una relación significativa entre la condición cónica y el desenlace de la enfermedad (</w:t>
      </w:r>
      <m:oMath>
        <m:r>
          <w:rPr>
            <w:rFonts w:ascii="Cambria Math" w:eastAsiaTheme="minorEastAsia" w:hAnsi="Cambria Math"/>
            <w:w w:val="100"/>
          </w:rPr>
          <m:t>p&lt;0.01</m:t>
        </m:r>
      </m:oMath>
      <w:r w:rsidRPr="006E66C2">
        <w:rPr>
          <w:rFonts w:eastAsiaTheme="minorEastAsia"/>
          <w:w w:val="100"/>
        </w:rPr>
        <w:t>);</w:t>
      </w:r>
      <w:r>
        <w:rPr>
          <w:rFonts w:eastAsiaTheme="minorEastAsia"/>
          <w:w w:val="100"/>
        </w:rPr>
        <w:t xml:space="preserve"> sino que, además, </w:t>
      </w:r>
      <w:r w:rsidRPr="006E66C2">
        <w:rPr>
          <w:rFonts w:eastAsiaTheme="minorEastAsia"/>
          <w:w w:val="100"/>
        </w:rPr>
        <w:t>se verifica la independencia de la condición crónica respecto del sexo (</w:t>
      </w:r>
      <m:oMath>
        <m:r>
          <w:rPr>
            <w:rFonts w:ascii="Cambria Math" w:eastAsiaTheme="minorEastAsia" w:hAnsi="Cambria Math"/>
            <w:w w:val="100"/>
          </w:rPr>
          <m:t>p=0.82</m:t>
        </m:r>
      </m:oMath>
      <w:r w:rsidRPr="006E66C2">
        <w:rPr>
          <w:rFonts w:eastAsiaTheme="minorEastAsia"/>
          <w:w w:val="100"/>
        </w:rPr>
        <w:t>) (</w:t>
      </w:r>
      <w:r w:rsidRPr="006E66C2">
        <w:rPr>
          <w:rFonts w:eastAsiaTheme="minorEastAsia"/>
          <w:b/>
          <w:bCs/>
          <w:w w:val="100"/>
        </w:rPr>
        <w:t>Cuadro S3</w:t>
      </w:r>
      <w:r w:rsidRPr="006E66C2">
        <w:rPr>
          <w:rFonts w:eastAsiaTheme="minorEastAsia"/>
          <w:w w:val="100"/>
        </w:rPr>
        <w:t xml:space="preserve">). </w:t>
      </w:r>
    </w:p>
    <w:p w14:paraId="28AA7A03" w14:textId="77777777" w:rsidR="005461BE" w:rsidRDefault="005461BE" w:rsidP="00A83CF6">
      <w:pPr>
        <w:pStyle w:val="Textoindependiente"/>
        <w:spacing w:before="96" w:after="160" w:line="249" w:lineRule="auto"/>
        <w:ind w:left="0" w:right="-1" w:firstLine="284"/>
        <w:rPr>
          <w:rFonts w:eastAsiaTheme="minorEastAsia"/>
          <w:w w:val="100"/>
        </w:rPr>
      </w:pPr>
      <w:r w:rsidRPr="006E66C2">
        <w:rPr>
          <w:rFonts w:eastAsiaTheme="minorEastAsia"/>
          <w:w w:val="100"/>
        </w:rPr>
        <w:t>La prueba de Shapiro-Wilk sugiere que las variables continuas no siguen una distribución gaussiana (</w:t>
      </w:r>
      <w:r w:rsidRPr="006E66C2">
        <w:rPr>
          <w:rFonts w:eastAsiaTheme="minorEastAsia"/>
          <w:b/>
          <w:bCs/>
          <w:w w:val="100"/>
        </w:rPr>
        <w:t>Cuadro S2</w:t>
      </w:r>
      <w:r w:rsidRPr="006E66C2">
        <w:rPr>
          <w:rFonts w:eastAsiaTheme="minorEastAsia"/>
          <w:w w:val="100"/>
        </w:rPr>
        <w:t>).</w:t>
      </w:r>
      <w:r>
        <w:rPr>
          <w:rFonts w:eastAsiaTheme="minorEastAsia"/>
          <w:w w:val="100"/>
        </w:rPr>
        <w:t xml:space="preserve"> Para el grupo CC, el tiempo mediano de estancia en UCI es </w:t>
      </w:r>
      <w:r>
        <w:rPr>
          <w:rFonts w:eastAsiaTheme="minorEastAsia"/>
          <w:w w:val="100"/>
        </w:rPr>
        <w:t>37 días</w:t>
      </w:r>
      <m:oMath>
        <m:r>
          <w:rPr>
            <w:rFonts w:ascii="Cambria Math" w:eastAsiaTheme="minorEastAsia" w:hAnsi="Cambria Math"/>
            <w:w w:val="100"/>
          </w:rPr>
          <m:t xml:space="preserve"> [26.3-53]</m:t>
        </m:r>
      </m:oMath>
      <w:r>
        <w:rPr>
          <w:rFonts w:eastAsiaTheme="minorEastAsia"/>
          <w:w w:val="100"/>
        </w:rPr>
        <w:t>; para el grupo no-CC, 5 días</w:t>
      </w:r>
      <m:oMath>
        <m:r>
          <w:rPr>
            <w:rFonts w:ascii="Cambria Math" w:eastAsiaTheme="minorEastAsia" w:hAnsi="Cambria Math"/>
            <w:w w:val="100"/>
          </w:rPr>
          <m:t xml:space="preserve"> [1-11]</m:t>
        </m:r>
      </m:oMath>
      <w:r>
        <w:rPr>
          <w:rFonts w:eastAsiaTheme="minorEastAsia"/>
          <w:w w:val="100"/>
        </w:rPr>
        <w:t xml:space="preserve">. La prueba U de Mann-Whitney muestra una diferencia entre la edad </w:t>
      </w:r>
      <w:r w:rsidRPr="006E66C2">
        <w:rPr>
          <w:rFonts w:eastAsiaTheme="minorEastAsia"/>
          <w:w w:val="100"/>
        </w:rPr>
        <w:t>(</w:t>
      </w:r>
      <m:oMath>
        <m:r>
          <w:rPr>
            <w:rFonts w:ascii="Cambria Math" w:eastAsiaTheme="minorEastAsia" w:hAnsi="Cambria Math"/>
            <w:w w:val="100"/>
          </w:rPr>
          <m:t>p&lt;0.01</m:t>
        </m:r>
      </m:oMath>
      <w:r w:rsidRPr="006E66C2">
        <w:rPr>
          <w:rFonts w:eastAsiaTheme="minorEastAsia"/>
          <w:w w:val="100"/>
        </w:rPr>
        <w:t>)</w:t>
      </w:r>
      <w:r>
        <w:rPr>
          <w:rFonts w:eastAsiaTheme="minorEastAsia"/>
          <w:w w:val="100"/>
        </w:rPr>
        <w:t xml:space="preserve"> y el tiempo de permanencia en UCI </w:t>
      </w:r>
      <w:r w:rsidRPr="006E66C2">
        <w:rPr>
          <w:rFonts w:eastAsiaTheme="minorEastAsia"/>
          <w:w w:val="100"/>
        </w:rPr>
        <w:t>(</w:t>
      </w:r>
      <m:oMath>
        <m:r>
          <w:rPr>
            <w:rFonts w:ascii="Cambria Math" w:eastAsiaTheme="minorEastAsia" w:hAnsi="Cambria Math"/>
            <w:w w:val="100"/>
          </w:rPr>
          <m:t>p&lt;0.01</m:t>
        </m:r>
      </m:oMath>
      <w:r w:rsidRPr="006E66C2">
        <w:rPr>
          <w:rFonts w:eastAsiaTheme="minorEastAsia"/>
          <w:w w:val="100"/>
        </w:rPr>
        <w:t>)</w:t>
      </w:r>
      <w:r>
        <w:rPr>
          <w:rFonts w:eastAsiaTheme="minorEastAsia"/>
          <w:w w:val="100"/>
        </w:rPr>
        <w:t xml:space="preserve"> para pacientes en los grupos CC y no-CC. No existe, sin embargo, una diferencia en el tiempo de permanencia en UCI según el sexo (</w:t>
      </w:r>
      <m:oMath>
        <m:r>
          <w:rPr>
            <w:rFonts w:ascii="Cambria Math" w:eastAsiaTheme="minorEastAsia" w:hAnsi="Cambria Math"/>
            <w:w w:val="100"/>
          </w:rPr>
          <m:t>p=0.66</m:t>
        </m:r>
      </m:oMath>
      <w:r>
        <w:rPr>
          <w:rFonts w:eastAsiaTheme="minorEastAsia"/>
          <w:w w:val="100"/>
        </w:rPr>
        <w:t>) (</w:t>
      </w:r>
      <w:r w:rsidRPr="009F523A">
        <w:rPr>
          <w:rFonts w:eastAsiaTheme="minorEastAsia"/>
          <w:b/>
          <w:bCs/>
          <w:w w:val="100"/>
        </w:rPr>
        <w:t>Cuadro S1</w:t>
      </w:r>
      <w:r>
        <w:rPr>
          <w:rFonts w:eastAsiaTheme="minorEastAsia"/>
          <w:w w:val="100"/>
        </w:rPr>
        <w:t>).</w:t>
      </w:r>
    </w:p>
    <w:p w14:paraId="2F1797AA" w14:textId="77777777" w:rsidR="005461BE" w:rsidRDefault="005461BE" w:rsidP="0056602F">
      <w:pPr>
        <w:pStyle w:val="Textoindependiente"/>
        <w:spacing w:before="96" w:after="160" w:line="249" w:lineRule="auto"/>
        <w:ind w:left="0" w:right="-1"/>
        <w:rPr>
          <w:rFonts w:eastAsiaTheme="minorEastAsia"/>
          <w:w w:val="100"/>
        </w:rPr>
        <w:sectPr w:rsidR="005461BE" w:rsidSect="0063130F">
          <w:type w:val="continuous"/>
          <w:pgSz w:w="11906" w:h="16838"/>
          <w:pgMar w:top="720" w:right="720" w:bottom="720" w:left="720" w:header="708" w:footer="708" w:gutter="0"/>
          <w:cols w:num="2" w:space="708"/>
          <w:docGrid w:linePitch="360"/>
        </w:sectPr>
      </w:pPr>
    </w:p>
    <w:p w14:paraId="37220EAE" w14:textId="77777777" w:rsidR="005461BE" w:rsidRDefault="005461BE" w:rsidP="00632326">
      <w:pPr>
        <w:pStyle w:val="Textoindependiente"/>
        <w:spacing w:before="96" w:after="160" w:line="249" w:lineRule="auto"/>
        <w:ind w:left="0" w:right="-1"/>
        <w:jc w:val="center"/>
        <w:rPr>
          <w:rFonts w:eastAsiaTheme="minorEastAsia"/>
          <w:w w:val="100"/>
        </w:rPr>
      </w:pPr>
      <w:r>
        <w:rPr>
          <w:rFonts w:eastAsiaTheme="minorEastAsia"/>
          <w:noProof/>
          <w:w w:val="100"/>
        </w:rPr>
        <w:drawing>
          <wp:inline distT="0" distB="0" distL="0" distR="0" wp14:anchorId="463324D9" wp14:editId="331962F0">
            <wp:extent cx="2590242" cy="189000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242" cy="1890000"/>
                    </a:xfrm>
                    <a:prstGeom prst="rect">
                      <a:avLst/>
                    </a:prstGeom>
                    <a:noFill/>
                    <a:ln>
                      <a:noFill/>
                    </a:ln>
                  </pic:spPr>
                </pic:pic>
              </a:graphicData>
            </a:graphic>
          </wp:inline>
        </w:drawing>
      </w:r>
      <w:r>
        <w:rPr>
          <w:rFonts w:eastAsiaTheme="minorEastAsia"/>
          <w:noProof/>
          <w:w w:val="100"/>
        </w:rPr>
        <w:drawing>
          <wp:inline distT="0" distB="0" distL="0" distR="0" wp14:anchorId="6FF55D50" wp14:editId="3309B4E2">
            <wp:extent cx="2588993" cy="188909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1303" cy="1912665"/>
                    </a:xfrm>
                    <a:prstGeom prst="rect">
                      <a:avLst/>
                    </a:prstGeom>
                    <a:noFill/>
                    <a:ln>
                      <a:noFill/>
                    </a:ln>
                  </pic:spPr>
                </pic:pic>
              </a:graphicData>
            </a:graphic>
          </wp:inline>
        </w:drawing>
      </w:r>
    </w:p>
    <w:p w14:paraId="3099EC59" w14:textId="77777777" w:rsidR="005461BE" w:rsidRPr="00632326" w:rsidRDefault="005461BE" w:rsidP="00632326">
      <w:pPr>
        <w:pStyle w:val="Textoindependiente"/>
        <w:numPr>
          <w:ilvl w:val="0"/>
          <w:numId w:val="11"/>
        </w:numPr>
        <w:spacing w:before="96" w:after="160" w:line="249" w:lineRule="auto"/>
        <w:ind w:right="-1"/>
        <w:jc w:val="center"/>
        <w:rPr>
          <w:rFonts w:eastAsiaTheme="minorEastAsia"/>
          <w:w w:val="100"/>
          <w:sz w:val="16"/>
          <w:szCs w:val="16"/>
        </w:rPr>
      </w:pP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w:t>
      </w:r>
      <w:r>
        <w:rPr>
          <w:rFonts w:eastAsiaTheme="minorEastAsia"/>
          <w:w w:val="100"/>
          <w:sz w:val="16"/>
          <w:szCs w:val="16"/>
        </w:rPr>
        <w:t>b)</w:t>
      </w:r>
    </w:p>
    <w:p w14:paraId="1C0CE295" w14:textId="77777777" w:rsidR="005461BE" w:rsidRDefault="005461BE" w:rsidP="00632326">
      <w:pPr>
        <w:pStyle w:val="Textoindependiente"/>
        <w:spacing w:before="96" w:after="160" w:line="249" w:lineRule="auto"/>
        <w:ind w:left="0" w:right="-1"/>
        <w:jc w:val="center"/>
        <w:rPr>
          <w:rFonts w:eastAsiaTheme="minorEastAsia"/>
          <w:w w:val="100"/>
        </w:rPr>
      </w:pPr>
      <w:r>
        <w:rPr>
          <w:rFonts w:eastAsiaTheme="minorEastAsia"/>
          <w:noProof/>
          <w:w w:val="100"/>
        </w:rPr>
        <w:drawing>
          <wp:inline distT="0" distB="0" distL="0" distR="0" wp14:anchorId="166D0E75" wp14:editId="70D05580">
            <wp:extent cx="2590241" cy="189000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241" cy="1890000"/>
                    </a:xfrm>
                    <a:prstGeom prst="rect">
                      <a:avLst/>
                    </a:prstGeom>
                    <a:noFill/>
                    <a:ln>
                      <a:noFill/>
                    </a:ln>
                  </pic:spPr>
                </pic:pic>
              </a:graphicData>
            </a:graphic>
          </wp:inline>
        </w:drawing>
      </w:r>
      <w:r>
        <w:rPr>
          <w:rFonts w:eastAsiaTheme="minorEastAsia"/>
          <w:noProof/>
          <w:w w:val="100"/>
        </w:rPr>
        <w:drawing>
          <wp:inline distT="0" distB="0" distL="0" distR="0" wp14:anchorId="036CF5C8" wp14:editId="061DAAE3">
            <wp:extent cx="2590241" cy="1890000"/>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241" cy="1890000"/>
                    </a:xfrm>
                    <a:prstGeom prst="rect">
                      <a:avLst/>
                    </a:prstGeom>
                    <a:noFill/>
                    <a:ln>
                      <a:noFill/>
                    </a:ln>
                  </pic:spPr>
                </pic:pic>
              </a:graphicData>
            </a:graphic>
          </wp:inline>
        </w:drawing>
      </w:r>
    </w:p>
    <w:p w14:paraId="355D3636" w14:textId="77777777" w:rsidR="005461BE" w:rsidRPr="00632326" w:rsidRDefault="005461BE" w:rsidP="00632326">
      <w:pPr>
        <w:pStyle w:val="Textoindependiente"/>
        <w:numPr>
          <w:ilvl w:val="0"/>
          <w:numId w:val="12"/>
        </w:numPr>
        <w:spacing w:before="96" w:after="160" w:line="249" w:lineRule="auto"/>
        <w:ind w:right="-1"/>
        <w:jc w:val="center"/>
        <w:rPr>
          <w:rFonts w:eastAsiaTheme="minorEastAsia"/>
          <w:w w:val="100"/>
          <w:sz w:val="16"/>
          <w:szCs w:val="16"/>
        </w:rPr>
      </w:pP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w:t>
      </w:r>
      <w:r>
        <w:rPr>
          <w:rFonts w:eastAsiaTheme="minorEastAsia"/>
          <w:w w:val="100"/>
          <w:sz w:val="16"/>
          <w:szCs w:val="16"/>
        </w:rPr>
        <w:t>d</w:t>
      </w:r>
      <w:r w:rsidRPr="00632326">
        <w:rPr>
          <w:rFonts w:eastAsiaTheme="minorEastAsia"/>
          <w:w w:val="100"/>
          <w:sz w:val="16"/>
          <w:szCs w:val="16"/>
        </w:rPr>
        <w:t>)</w:t>
      </w:r>
    </w:p>
    <w:p w14:paraId="53F5856A" w14:textId="77777777" w:rsidR="005461BE" w:rsidRPr="00483510" w:rsidRDefault="005461BE" w:rsidP="00CF5E9D">
      <w:pPr>
        <w:pStyle w:val="Textoindependiente"/>
        <w:spacing w:before="96" w:after="160" w:line="249" w:lineRule="auto"/>
        <w:ind w:left="720" w:right="1110"/>
        <w:rPr>
          <w:rFonts w:eastAsiaTheme="minorEastAsia"/>
          <w:color w:val="000000" w:themeColor="text1"/>
          <w:w w:val="100"/>
          <w:sz w:val="18"/>
          <w:szCs w:val="18"/>
        </w:rPr>
        <w:sectPr w:rsidR="005461BE" w:rsidRPr="00483510" w:rsidSect="0072733A">
          <w:type w:val="continuous"/>
          <w:pgSz w:w="11906" w:h="16838"/>
          <w:pgMar w:top="720" w:right="720" w:bottom="720" w:left="720" w:header="708" w:footer="708" w:gutter="0"/>
          <w:cols w:space="708"/>
          <w:docGrid w:linePitch="360"/>
        </w:sectPr>
      </w:pPr>
      <w:r w:rsidRPr="00483510">
        <w:rPr>
          <w:b/>
          <w:w w:val="100"/>
          <w:sz w:val="18"/>
          <w:szCs w:val="18"/>
        </w:rPr>
        <w:t xml:space="preserve">Figura 2: </w:t>
      </w:r>
      <w:r w:rsidRPr="00483510">
        <w:rPr>
          <w:w w:val="100"/>
          <w:sz w:val="18"/>
          <w:szCs w:val="18"/>
        </w:rPr>
        <w:t xml:space="preserve">Curvas de supervivencia de Kaplan-Meier para pacientes críticos con COVID-19. Tasa de supervivencia acumulada a los 90 días para pacientes del grupo </w:t>
      </w:r>
      <w:r w:rsidRPr="00483510">
        <w:rPr>
          <w:bCs/>
          <w:color w:val="000000" w:themeColor="text1"/>
          <w:w w:val="100"/>
          <w:sz w:val="18"/>
          <w:szCs w:val="18"/>
        </w:rPr>
        <w:t>no-CC</w:t>
      </w:r>
      <m:oMath>
        <m:r>
          <w:rPr>
            <w:rFonts w:ascii="Cambria Math" w:hAnsi="Cambria Math"/>
            <w:color w:val="000000" w:themeColor="text1"/>
            <w:w w:val="100"/>
            <w:sz w:val="18"/>
            <w:szCs w:val="18"/>
          </w:rPr>
          <m:t xml:space="preserve"> (T&lt;21)</m:t>
        </m:r>
      </m:oMath>
      <w:r w:rsidRPr="00483510">
        <w:rPr>
          <w:rFonts w:eastAsiaTheme="minorEastAsia"/>
          <w:color w:val="000000" w:themeColor="text1"/>
          <w:w w:val="100"/>
          <w:sz w:val="18"/>
          <w:szCs w:val="18"/>
        </w:rPr>
        <w:t xml:space="preserve"> de acuerdo con (a) el sexo (Log-rank test: </w:t>
      </w:r>
      <m:oMath>
        <m:r>
          <w:rPr>
            <w:rFonts w:ascii="Cambria Math" w:eastAsiaTheme="minorEastAsia" w:hAnsi="Cambria Math"/>
            <w:color w:val="000000" w:themeColor="text1"/>
            <w:w w:val="100"/>
            <w:sz w:val="18"/>
            <w:szCs w:val="18"/>
          </w:rPr>
          <m:t>p=0.22</m:t>
        </m:r>
      </m:oMath>
      <w:r w:rsidRPr="00483510">
        <w:rPr>
          <w:rFonts w:eastAsiaTheme="minorEastAsia"/>
          <w:color w:val="000000" w:themeColor="text1"/>
          <w:w w:val="100"/>
          <w:sz w:val="18"/>
          <w:szCs w:val="18"/>
        </w:rPr>
        <w:t xml:space="preserve">) y (b) la edad (Log-rank test: </w:t>
      </w:r>
      <m:oMath>
        <m:r>
          <w:rPr>
            <w:rFonts w:ascii="Cambria Math" w:eastAsiaTheme="minorEastAsia" w:hAnsi="Cambria Math"/>
            <w:color w:val="000000" w:themeColor="text1"/>
            <w:w w:val="100"/>
            <w:sz w:val="18"/>
            <w:szCs w:val="18"/>
          </w:rPr>
          <m:t>p=0.00</m:t>
        </m:r>
      </m:oMath>
      <w:r w:rsidRPr="00483510">
        <w:rPr>
          <w:rFonts w:eastAsiaTheme="minorEastAsia"/>
          <w:color w:val="000000" w:themeColor="text1"/>
          <w:w w:val="100"/>
          <w:sz w:val="18"/>
          <w:szCs w:val="18"/>
        </w:rPr>
        <w:t xml:space="preserve">). </w:t>
      </w:r>
      <w:r w:rsidRPr="00483510">
        <w:rPr>
          <w:w w:val="100"/>
          <w:sz w:val="18"/>
          <w:szCs w:val="18"/>
        </w:rPr>
        <w:t xml:space="preserve">Tasa de supervivencia acumulada a los 90 días para pacientes del grupo </w:t>
      </w:r>
      <w:r w:rsidRPr="00483510">
        <w:rPr>
          <w:bCs/>
          <w:color w:val="000000" w:themeColor="text1"/>
          <w:w w:val="100"/>
          <w:sz w:val="18"/>
          <w:szCs w:val="18"/>
        </w:rPr>
        <w:t>CC (</w:t>
      </w:r>
      <m:oMath>
        <m:r>
          <w:rPr>
            <w:rFonts w:ascii="Cambria Math" w:hAnsi="Cambria Math"/>
            <w:color w:val="000000" w:themeColor="text1"/>
            <w:w w:val="100"/>
            <w:sz w:val="18"/>
            <w:szCs w:val="18"/>
          </w:rPr>
          <m:t>T≥21</m:t>
        </m:r>
      </m:oMath>
      <w:r w:rsidRPr="00483510">
        <w:rPr>
          <w:bCs/>
          <w:color w:val="000000" w:themeColor="text1"/>
          <w:w w:val="100"/>
          <w:sz w:val="18"/>
          <w:szCs w:val="18"/>
        </w:rPr>
        <w:t>)</w:t>
      </w:r>
      <w:r w:rsidRPr="00483510">
        <w:rPr>
          <w:w w:val="100"/>
          <w:sz w:val="18"/>
          <w:szCs w:val="18"/>
        </w:rPr>
        <w:t xml:space="preserve"> de acuerdo con (c) el sexo (</w:t>
      </w:r>
      <w:r w:rsidRPr="00483510">
        <w:rPr>
          <w:rFonts w:eastAsiaTheme="minorEastAsia"/>
          <w:color w:val="000000" w:themeColor="text1"/>
          <w:w w:val="100"/>
          <w:sz w:val="18"/>
          <w:szCs w:val="18"/>
        </w:rPr>
        <w:t>Log-</w:t>
      </w:r>
      <w:proofErr w:type="spellStart"/>
      <w:r w:rsidRPr="00483510">
        <w:rPr>
          <w:rFonts w:eastAsiaTheme="minorEastAsia"/>
          <w:color w:val="000000" w:themeColor="text1"/>
          <w:w w:val="100"/>
          <w:sz w:val="18"/>
          <w:szCs w:val="18"/>
        </w:rPr>
        <w:t>rank</w:t>
      </w:r>
      <w:proofErr w:type="spellEnd"/>
      <w:r w:rsidRPr="00483510">
        <w:rPr>
          <w:rFonts w:eastAsiaTheme="minorEastAsia"/>
          <w:color w:val="000000" w:themeColor="text1"/>
          <w:w w:val="100"/>
          <w:sz w:val="18"/>
          <w:szCs w:val="18"/>
        </w:rPr>
        <w:t xml:space="preserve"> test: </w:t>
      </w:r>
      <m:oMath>
        <m:r>
          <w:rPr>
            <w:rFonts w:ascii="Cambria Math" w:eastAsiaTheme="minorEastAsia" w:hAnsi="Cambria Math"/>
            <w:color w:val="000000" w:themeColor="text1"/>
            <w:w w:val="100"/>
            <w:sz w:val="18"/>
            <w:szCs w:val="18"/>
          </w:rPr>
          <m:t>p=0.04</m:t>
        </m:r>
      </m:oMath>
      <w:r w:rsidRPr="00483510">
        <w:rPr>
          <w:w w:val="100"/>
          <w:sz w:val="18"/>
          <w:szCs w:val="18"/>
        </w:rPr>
        <w:t>) y (d) la edad (</w:t>
      </w:r>
      <w:r w:rsidRPr="00483510">
        <w:rPr>
          <w:rFonts w:eastAsiaTheme="minorEastAsia"/>
          <w:color w:val="000000" w:themeColor="text1"/>
          <w:w w:val="100"/>
          <w:sz w:val="18"/>
          <w:szCs w:val="18"/>
        </w:rPr>
        <w:t>Log-</w:t>
      </w:r>
      <w:proofErr w:type="spellStart"/>
      <w:r w:rsidRPr="00483510">
        <w:rPr>
          <w:rFonts w:eastAsiaTheme="minorEastAsia"/>
          <w:color w:val="000000" w:themeColor="text1"/>
          <w:w w:val="100"/>
          <w:sz w:val="18"/>
          <w:szCs w:val="18"/>
        </w:rPr>
        <w:t>rank</w:t>
      </w:r>
      <w:proofErr w:type="spellEnd"/>
      <w:r w:rsidRPr="00483510">
        <w:rPr>
          <w:rFonts w:eastAsiaTheme="minorEastAsia"/>
          <w:color w:val="000000" w:themeColor="text1"/>
          <w:w w:val="100"/>
          <w:sz w:val="18"/>
          <w:szCs w:val="18"/>
        </w:rPr>
        <w:t xml:space="preserve"> test: </w:t>
      </w:r>
      <m:oMath>
        <m:r>
          <w:rPr>
            <w:rFonts w:ascii="Cambria Math" w:eastAsiaTheme="minorEastAsia" w:hAnsi="Cambria Math"/>
            <w:color w:val="000000" w:themeColor="text1"/>
            <w:w w:val="100"/>
            <w:sz w:val="18"/>
            <w:szCs w:val="18"/>
          </w:rPr>
          <m:t>p=0.00</m:t>
        </m:r>
      </m:oMath>
      <w:r w:rsidRPr="00483510">
        <w:rPr>
          <w:w w:val="100"/>
          <w:sz w:val="18"/>
          <w:szCs w:val="18"/>
        </w:rPr>
        <w:t>)</w:t>
      </w:r>
      <w:r w:rsidRPr="00483510">
        <w:rPr>
          <w:rFonts w:eastAsiaTheme="minorEastAsia"/>
          <w:color w:val="000000" w:themeColor="text1"/>
          <w:w w:val="100"/>
          <w:sz w:val="18"/>
          <w:szCs w:val="18"/>
        </w:rPr>
        <w:t>. El símbolo “+” representa los datos censurados.</w:t>
      </w:r>
    </w:p>
    <w:p w14:paraId="0D0C1E82" w14:textId="77777777" w:rsidR="005461BE" w:rsidRDefault="005461BE" w:rsidP="00CF5E9D">
      <w:pPr>
        <w:pStyle w:val="Textoindependiente"/>
        <w:spacing w:before="96" w:line="249" w:lineRule="auto"/>
        <w:ind w:left="0" w:right="-1"/>
        <w:rPr>
          <w:rFonts w:eastAsiaTheme="minorEastAsia"/>
          <w:i/>
          <w:iCs/>
          <w:w w:val="100"/>
        </w:rPr>
        <w:sectPr w:rsidR="005461BE" w:rsidSect="00DA708B">
          <w:type w:val="continuous"/>
          <w:pgSz w:w="11906" w:h="16838"/>
          <w:pgMar w:top="720" w:right="720" w:bottom="720" w:left="720" w:header="708" w:footer="708" w:gutter="0"/>
          <w:cols w:space="708"/>
          <w:docGrid w:linePitch="360"/>
        </w:sectPr>
      </w:pPr>
    </w:p>
    <w:p w14:paraId="24FB2364" w14:textId="77777777" w:rsidR="005461BE" w:rsidRPr="0063130F" w:rsidRDefault="005461BE" w:rsidP="00AC136E">
      <w:pPr>
        <w:pStyle w:val="Textoindependiente"/>
        <w:numPr>
          <w:ilvl w:val="2"/>
          <w:numId w:val="6"/>
        </w:numPr>
        <w:spacing w:before="96" w:line="249" w:lineRule="auto"/>
        <w:ind w:left="0" w:right="-1" w:firstLine="0"/>
        <w:rPr>
          <w:i/>
          <w:iCs/>
          <w:w w:val="100"/>
        </w:rPr>
      </w:pPr>
      <w:r w:rsidRPr="0063130F">
        <w:rPr>
          <w:rFonts w:eastAsiaTheme="minorEastAsia"/>
          <w:i/>
          <w:iCs/>
          <w:w w:val="100"/>
        </w:rPr>
        <w:t>Estimador no-paramétri</w:t>
      </w:r>
      <w:r>
        <w:rPr>
          <w:rFonts w:eastAsiaTheme="minorEastAsia"/>
          <w:i/>
          <w:iCs/>
          <w:w w:val="100"/>
        </w:rPr>
        <w:t>co</w:t>
      </w:r>
      <w:r w:rsidRPr="0063130F">
        <w:rPr>
          <w:rFonts w:eastAsiaTheme="minorEastAsia"/>
          <w:i/>
          <w:iCs/>
          <w:w w:val="100"/>
        </w:rPr>
        <w:t xml:space="preserve"> de Kaplan-Meier</w:t>
      </w:r>
    </w:p>
    <w:p w14:paraId="518975B7" w14:textId="77777777" w:rsidR="005461BE" w:rsidRDefault="005461BE" w:rsidP="00BD0AEE">
      <w:pPr>
        <w:pStyle w:val="Textoindependiente"/>
        <w:spacing w:before="96" w:after="160" w:line="249" w:lineRule="auto"/>
        <w:ind w:left="0" w:right="-1" w:firstLine="284"/>
        <w:rPr>
          <w:rFonts w:eastAsiaTheme="minorEastAsia"/>
          <w:iCs/>
          <w:w w:val="100"/>
        </w:rPr>
      </w:pPr>
      <w:r>
        <w:rPr>
          <w:rFonts w:eastAsiaTheme="minorEastAsia"/>
          <w:w w:val="100"/>
        </w:rPr>
        <w:t xml:space="preserve">La estimación no-paramétrica de Kaplan-Meier sugiere una tasa de supervivencia en UCI a los 30 días de </w:t>
      </w:r>
      <m:oMath>
        <m:r>
          <w:rPr>
            <w:rFonts w:ascii="Cambria Math" w:eastAsiaTheme="minorEastAsia" w:hAnsi="Cambria Math"/>
            <w:w w:val="100"/>
          </w:rPr>
          <m:t xml:space="preserve">47.03% </m:t>
        </m:r>
        <m:d>
          <m:dPr>
            <m:ctrlPr>
              <w:rPr>
                <w:rFonts w:ascii="Cambria Math" w:eastAsiaTheme="minorEastAsia" w:hAnsi="Cambria Math"/>
                <w:iCs/>
                <w:w w:val="100"/>
              </w:rPr>
            </m:ctrlPr>
          </m:dPr>
          <m:e>
            <m:r>
              <m:rPr>
                <m:sty m:val="p"/>
              </m:rPr>
              <w:rPr>
                <w:rFonts w:ascii="Cambria Math" w:eastAsiaTheme="minorEastAsia" w:hAnsi="Cambria Math"/>
                <w:w w:val="100"/>
              </w:rPr>
              <m:t>95% IC:44-49.9</m:t>
            </m:r>
          </m:e>
        </m:d>
        <m:r>
          <m:rPr>
            <m:sty m:val="p"/>
          </m:rPr>
          <w:rPr>
            <w:rFonts w:ascii="Cambria Math" w:eastAsiaTheme="minorEastAsia" w:hAnsi="Cambria Math"/>
            <w:w w:val="100"/>
          </w:rPr>
          <m:t>.</m:t>
        </m:r>
      </m:oMath>
      <w:r>
        <w:rPr>
          <w:rFonts w:eastAsiaTheme="minorEastAsia"/>
          <w:iCs/>
          <w:w w:val="100"/>
        </w:rPr>
        <w:t xml:space="preserve"> La tasa de mortalidad en UCI es superior en pacientes mayores de 65 años (log-rank test: </w:t>
      </w:r>
      <m:oMath>
        <m:r>
          <w:rPr>
            <w:rFonts w:ascii="Cambria Math" w:eastAsiaTheme="minorEastAsia" w:hAnsi="Cambria Math"/>
            <w:w w:val="100"/>
          </w:rPr>
          <m:t>p&lt;0.01</m:t>
        </m:r>
      </m:oMath>
      <w:r>
        <w:rPr>
          <w:rFonts w:eastAsiaTheme="minorEastAsia"/>
          <w:iCs/>
          <w:w w:val="100"/>
        </w:rPr>
        <w:t>). La tasa de supervivencia en UCI a los 30 días en el grupo CC es mayor que en el grupo no-CC (84.3% [95% IC: 77.6 – 89.1] vs. 34.2</w:t>
      </w:r>
      <w:proofErr w:type="gramStart"/>
      <w:r>
        <w:rPr>
          <w:rFonts w:eastAsiaTheme="minorEastAsia"/>
          <w:iCs/>
          <w:w w:val="100"/>
        </w:rPr>
        <w:t>%[</w:t>
      </w:r>
      <w:proofErr w:type="gramEnd"/>
      <w:r>
        <w:rPr>
          <w:rFonts w:eastAsiaTheme="minorEastAsia"/>
          <w:iCs/>
          <w:w w:val="100"/>
        </w:rPr>
        <w:t xml:space="preserve">95% IC: 29.9 – 38.6], </w:t>
      </w:r>
      <m:oMath>
        <m:r>
          <w:rPr>
            <w:rFonts w:ascii="Cambria Math" w:eastAsiaTheme="minorEastAsia" w:hAnsi="Cambria Math"/>
            <w:w w:val="100"/>
          </w:rPr>
          <m:t>p&lt;0.01</m:t>
        </m:r>
      </m:oMath>
      <w:r>
        <w:rPr>
          <w:rFonts w:eastAsiaTheme="minorEastAsia"/>
          <w:iCs/>
          <w:w w:val="100"/>
        </w:rPr>
        <w:t>) (</w:t>
      </w:r>
      <w:r w:rsidRPr="00AC136E">
        <w:rPr>
          <w:rFonts w:eastAsiaTheme="minorEastAsia"/>
          <w:b/>
          <w:bCs/>
          <w:iCs/>
          <w:w w:val="100"/>
        </w:rPr>
        <w:t>Figura 4</w:t>
      </w:r>
      <w:r>
        <w:rPr>
          <w:rFonts w:eastAsiaTheme="minorEastAsia"/>
          <w:iCs/>
          <w:w w:val="100"/>
        </w:rPr>
        <w:t xml:space="preserve">). </w:t>
      </w:r>
    </w:p>
    <w:p w14:paraId="2175C4C6" w14:textId="77777777" w:rsidR="005461BE" w:rsidRDefault="005461BE" w:rsidP="00BD0AEE">
      <w:pPr>
        <w:pStyle w:val="Textoindependiente"/>
        <w:spacing w:before="96" w:after="160" w:line="249" w:lineRule="auto"/>
        <w:ind w:left="0" w:right="-1" w:firstLine="284"/>
        <w:rPr>
          <w:rFonts w:eastAsiaTheme="minorEastAsia"/>
          <w:iCs/>
          <w:w w:val="100"/>
        </w:rPr>
      </w:pPr>
      <w:r>
        <w:rPr>
          <w:rFonts w:eastAsiaTheme="minorEastAsia"/>
          <w:iCs/>
          <w:w w:val="100"/>
        </w:rPr>
        <w:t>Si bien la tasa de supervivencia acumulada en UCI es menor en pacientes de sexo masculino, no existe evidencia —ni en el grupo CC (log-</w:t>
      </w:r>
      <w:proofErr w:type="spellStart"/>
      <w:r>
        <w:rPr>
          <w:rFonts w:eastAsiaTheme="minorEastAsia"/>
          <w:iCs/>
          <w:w w:val="100"/>
        </w:rPr>
        <w:t>rank</w:t>
      </w:r>
      <w:proofErr w:type="spellEnd"/>
      <w:r>
        <w:rPr>
          <w:rFonts w:eastAsiaTheme="minorEastAsia"/>
          <w:iCs/>
          <w:w w:val="100"/>
        </w:rPr>
        <w:t xml:space="preserve"> test: </w:t>
      </w:r>
      <m:oMath>
        <m:r>
          <w:rPr>
            <w:rFonts w:ascii="Cambria Math" w:eastAsiaTheme="minorEastAsia" w:hAnsi="Cambria Math"/>
            <w:w w:val="100"/>
          </w:rPr>
          <m:t>p=0.62</m:t>
        </m:r>
      </m:oMath>
      <w:r>
        <w:rPr>
          <w:rFonts w:eastAsiaTheme="minorEastAsia"/>
          <w:iCs/>
          <w:w w:val="100"/>
        </w:rPr>
        <w:t xml:space="preserve">) ni en el grupo no-CC (log-rank test: </w:t>
      </w:r>
      <m:oMath>
        <m:r>
          <w:rPr>
            <w:rFonts w:ascii="Cambria Math" w:eastAsiaTheme="minorEastAsia" w:hAnsi="Cambria Math"/>
            <w:w w:val="100"/>
          </w:rPr>
          <m:t>p=0.28</m:t>
        </m:r>
      </m:oMath>
      <w:r>
        <w:rPr>
          <w:rFonts w:eastAsiaTheme="minorEastAsia"/>
          <w:iCs/>
          <w:w w:val="100"/>
        </w:rPr>
        <w:t>)— de una diferencia significativa entre las curvas de supervivencia estimadas según el sexo (</w:t>
      </w:r>
      <w:r w:rsidRPr="00E25718">
        <w:rPr>
          <w:rFonts w:eastAsiaTheme="minorEastAsia"/>
          <w:b/>
          <w:bCs/>
          <w:iCs/>
          <w:w w:val="100"/>
        </w:rPr>
        <w:t>Figuras 2c</w:t>
      </w:r>
      <w:r>
        <w:rPr>
          <w:rFonts w:eastAsiaTheme="minorEastAsia"/>
          <w:iCs/>
          <w:w w:val="100"/>
        </w:rPr>
        <w:t xml:space="preserve"> y </w:t>
      </w:r>
      <w:r w:rsidRPr="00E25718">
        <w:rPr>
          <w:rFonts w:eastAsiaTheme="minorEastAsia"/>
          <w:b/>
          <w:bCs/>
          <w:iCs/>
          <w:w w:val="100"/>
        </w:rPr>
        <w:t>2a</w:t>
      </w:r>
      <w:r>
        <w:rPr>
          <w:rFonts w:eastAsiaTheme="minorEastAsia"/>
          <w:iCs/>
          <w:w w:val="100"/>
        </w:rPr>
        <w:t xml:space="preserve">). Se conserva la diferencia según grupos etarios: para el grupo CC, la tasa de supervivencia en UCI a los 30 días es menor en pacientes mayores de 65 años (22.9% [18.1 – 28.2] vs. 48.8% [41.5 – </w:t>
      </w:r>
      <w:r>
        <w:rPr>
          <w:rFonts w:eastAsiaTheme="minorEastAsia"/>
          <w:iCs/>
          <w:w w:val="100"/>
        </w:rPr>
        <w:t xml:space="preserve">55.8], </w:t>
      </w:r>
      <m:oMath>
        <m:r>
          <w:rPr>
            <w:rFonts w:ascii="Cambria Math" w:eastAsiaTheme="minorEastAsia" w:hAnsi="Cambria Math"/>
            <w:w w:val="100"/>
          </w:rPr>
          <m:t>p&lt;0.01</m:t>
        </m:r>
      </m:oMath>
      <w:r>
        <w:rPr>
          <w:rFonts w:eastAsiaTheme="minorEastAsia"/>
          <w:iCs/>
          <w:w w:val="100"/>
        </w:rPr>
        <w:t>) (</w:t>
      </w:r>
      <w:r w:rsidRPr="00E25718">
        <w:rPr>
          <w:rFonts w:eastAsiaTheme="minorEastAsia"/>
          <w:b/>
          <w:bCs/>
          <w:iCs/>
          <w:w w:val="100"/>
        </w:rPr>
        <w:t>Figura 2b</w:t>
      </w:r>
      <w:r>
        <w:rPr>
          <w:rFonts w:eastAsiaTheme="minorEastAsia"/>
          <w:iCs/>
          <w:w w:val="100"/>
        </w:rPr>
        <w:t xml:space="preserve">). Lo mismo valdría decir sobre el grupo de pacientes no-CC (75.5% [64 – 83.8] vs. 91.6% [83.1 – 95.9], </w:t>
      </w:r>
      <m:oMath>
        <m:r>
          <w:rPr>
            <w:rFonts w:ascii="Cambria Math" w:eastAsiaTheme="minorEastAsia" w:hAnsi="Cambria Math"/>
            <w:w w:val="100"/>
          </w:rPr>
          <m:t>p&lt;0.01</m:t>
        </m:r>
      </m:oMath>
      <w:r>
        <w:rPr>
          <w:rFonts w:eastAsiaTheme="minorEastAsia"/>
          <w:iCs/>
          <w:w w:val="100"/>
        </w:rPr>
        <w:t>) (</w:t>
      </w:r>
      <w:r w:rsidRPr="00E25718">
        <w:rPr>
          <w:rFonts w:eastAsiaTheme="minorEastAsia"/>
          <w:b/>
          <w:bCs/>
          <w:iCs/>
          <w:w w:val="100"/>
        </w:rPr>
        <w:t>Figura 2d</w:t>
      </w:r>
      <w:r>
        <w:rPr>
          <w:rFonts w:eastAsiaTheme="minorEastAsia"/>
          <w:iCs/>
          <w:w w:val="100"/>
        </w:rPr>
        <w:t>).</w:t>
      </w:r>
    </w:p>
    <w:p w14:paraId="3E0AAADC" w14:textId="77777777" w:rsidR="005461BE" w:rsidRPr="00E25718" w:rsidRDefault="005461BE" w:rsidP="00E25718">
      <w:pPr>
        <w:pStyle w:val="Textoindependiente"/>
        <w:numPr>
          <w:ilvl w:val="2"/>
          <w:numId w:val="6"/>
        </w:numPr>
        <w:spacing w:before="96" w:line="249" w:lineRule="auto"/>
        <w:ind w:left="0" w:right="-1" w:firstLine="0"/>
        <w:rPr>
          <w:i/>
          <w:iCs/>
          <w:w w:val="100"/>
        </w:rPr>
      </w:pPr>
      <w:r>
        <w:rPr>
          <w:rFonts w:eastAsiaTheme="minorEastAsia"/>
          <w:i/>
          <w:iCs/>
          <w:w w:val="100"/>
        </w:rPr>
        <w:t>Modelo paramétrico</w:t>
      </w:r>
    </w:p>
    <w:p w14:paraId="3A4985FA" w14:textId="62111967" w:rsidR="005461BE" w:rsidRDefault="005461BE" w:rsidP="00E25718">
      <w:pPr>
        <w:pStyle w:val="Textoindependiente"/>
        <w:spacing w:before="96" w:line="249" w:lineRule="auto"/>
        <w:ind w:left="0" w:right="-1" w:firstLine="284"/>
        <w:rPr>
          <w:rFonts w:eastAsiaTheme="minorEastAsia"/>
          <w:w w:val="100"/>
        </w:rPr>
      </w:pPr>
      <w:r>
        <w:rPr>
          <w:rFonts w:eastAsiaTheme="minorEastAsia"/>
          <w:w w:val="100"/>
        </w:rPr>
        <w:t xml:space="preserve">Siguiendo la parametrización original de Stacy </w:t>
      </w:r>
      <w:sdt>
        <w:sdtPr>
          <w:rPr>
            <w:rFonts w:eastAsiaTheme="minorEastAsia"/>
            <w:color w:val="000000"/>
            <w:w w:val="100"/>
          </w:rPr>
          <w:tag w:val="MENDELEY_CITATION_v3_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"/>
          <w:id w:val="-2070721571"/>
          <w:placeholder>
            <w:docPart w:val="DefaultPlaceholder_-1854013440"/>
          </w:placeholder>
        </w:sdtPr>
        <w:sdtEndPr>
          <w:rPr>
            <w:rFonts w:eastAsiaTheme="minorHAnsi"/>
            <w:w w:val="110"/>
          </w:rPr>
        </w:sdtEndPr>
        <w:sdtContent>
          <w:r w:rsidR="00857EBD" w:rsidRPr="00857EBD">
            <w:rPr>
              <w:color w:val="000000"/>
            </w:rPr>
            <w:t>(22)</w:t>
          </w:r>
        </w:sdtContent>
      </w:sdt>
      <w:r>
        <w:rPr>
          <w:rFonts w:eastAsiaTheme="minorEastAsia"/>
          <w:w w:val="100"/>
        </w:rPr>
        <w:t xml:space="preserve">, el tiempo de permanencia en UCI se ajusta a una distribución gamma generalizada con parámetros </w:t>
      </w:r>
      <m:oMath>
        <m:r>
          <w:rPr>
            <w:rFonts w:ascii="Cambria Math" w:eastAsiaTheme="minorEastAsia" w:hAnsi="Cambria Math"/>
            <w:w w:val="100"/>
          </w:rPr>
          <m:t>b=0.306 (0.0118)</m:t>
        </m:r>
      </m:oMath>
      <w:r>
        <w:rPr>
          <w:rFonts w:eastAsiaTheme="minorEastAsia"/>
          <w:w w:val="100"/>
        </w:rPr>
        <w:t xml:space="preserve">, </w:t>
      </w:r>
      <m:oMath>
        <m:r>
          <w:rPr>
            <w:rFonts w:ascii="Cambria Math" w:eastAsiaTheme="minorEastAsia" w:hAnsi="Cambria Math"/>
            <w:w w:val="100"/>
          </w:rPr>
          <m:t>a=0.025 (0.0114)</m:t>
        </m:r>
      </m:oMath>
      <w:r>
        <w:rPr>
          <w:rFonts w:eastAsiaTheme="minorEastAsia"/>
          <w:w w:val="100"/>
        </w:rPr>
        <w:t xml:space="preserve"> y </w:t>
      </w:r>
      <m:oMath>
        <m:r>
          <w:rPr>
            <w:rFonts w:ascii="Cambria Math" w:eastAsiaTheme="minorEastAsia" w:hAnsi="Cambria Math"/>
            <w:w w:val="100"/>
          </w:rPr>
          <m:t xml:space="preserve">k=6.203 </m:t>
        </m:r>
        <m:d>
          <m:dPr>
            <m:ctrlPr>
              <w:rPr>
                <w:rFonts w:ascii="Cambria Math" w:eastAsiaTheme="minorEastAsia" w:hAnsi="Cambria Math"/>
                <w:i/>
                <w:w w:val="100"/>
              </w:rPr>
            </m:ctrlPr>
          </m:dPr>
          <m:e>
            <m:r>
              <w:rPr>
                <w:rFonts w:ascii="Cambria Math" w:eastAsiaTheme="minorEastAsia" w:hAnsi="Cambria Math"/>
                <w:w w:val="100"/>
              </w:rPr>
              <m:t>0.4504</m:t>
            </m:r>
          </m:e>
        </m:d>
      </m:oMath>
      <w:r>
        <w:rPr>
          <w:rFonts w:eastAsiaTheme="minorEastAsia"/>
          <w:w w:val="100"/>
        </w:rPr>
        <w:t xml:space="preserve">. El tiempo mediano de permanencia estimado es 8.09 días (3.14 – 19.22). La estimación del tiempo mediano de permanencia en UCI es inferior en personas mayores de 65 años (9.99 [3.74 – 23.89] vs. 6.9 [2.79 – 15.82], </w:t>
      </w:r>
      <m:oMath>
        <m:r>
          <w:rPr>
            <w:rFonts w:ascii="Cambria Math" w:eastAsiaTheme="minorEastAsia" w:hAnsi="Cambria Math"/>
            <w:w w:val="100"/>
          </w:rPr>
          <m:t>p&lt;0.01</m:t>
        </m:r>
      </m:oMath>
      <w:r>
        <w:rPr>
          <w:rFonts w:eastAsiaTheme="minorEastAsia"/>
          <w:w w:val="100"/>
        </w:rPr>
        <w:t>). Para el grupo de pacientes CC, el tiempo mediano de estancia es 40.63 días (29.03 – 55.49); para el grupo no-CC, 4.97 días (2.32 – 9.19) (</w:t>
      </w:r>
      <w:r w:rsidRPr="006A79AD">
        <w:rPr>
          <w:rFonts w:eastAsiaTheme="minorEastAsia"/>
          <w:b/>
          <w:bCs/>
          <w:w w:val="100"/>
        </w:rPr>
        <w:t>Figura 3</w:t>
      </w:r>
      <w:r>
        <w:rPr>
          <w:rFonts w:eastAsiaTheme="minorEastAsia"/>
          <w:w w:val="100"/>
        </w:rPr>
        <w:t>).</w:t>
      </w:r>
    </w:p>
    <w:p w14:paraId="31A5894F" w14:textId="77777777" w:rsidR="005461BE" w:rsidRDefault="005461BE" w:rsidP="00E25718">
      <w:pPr>
        <w:pStyle w:val="Textoindependiente"/>
        <w:spacing w:before="96" w:line="249" w:lineRule="auto"/>
        <w:ind w:left="0" w:right="-1" w:firstLine="284"/>
        <w:rPr>
          <w:rFonts w:eastAsiaTheme="minorEastAsia"/>
          <w:w w:val="100"/>
        </w:rPr>
      </w:pPr>
    </w:p>
    <w:p w14:paraId="36916C19" w14:textId="77777777" w:rsidR="005461BE" w:rsidRDefault="005461BE" w:rsidP="00E25718">
      <w:pPr>
        <w:pStyle w:val="Textoindependiente"/>
        <w:spacing w:before="96" w:line="249" w:lineRule="auto"/>
        <w:ind w:left="0" w:right="-1" w:firstLine="284"/>
        <w:rPr>
          <w:rFonts w:eastAsiaTheme="minorEastAsia"/>
          <w:w w:val="100"/>
        </w:rPr>
      </w:pPr>
      <w:r>
        <w:rPr>
          <w:rFonts w:eastAsiaTheme="minorEastAsia"/>
          <w:noProof/>
          <w:w w:val="100"/>
        </w:rPr>
        <w:lastRenderedPageBreak/>
        <w:drawing>
          <wp:inline distT="0" distB="0" distL="0" distR="0" wp14:anchorId="3B3186E7" wp14:editId="76112DD9">
            <wp:extent cx="2719346" cy="3124213"/>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7743" cy="3133860"/>
                    </a:xfrm>
                    <a:prstGeom prst="rect">
                      <a:avLst/>
                    </a:prstGeom>
                    <a:noFill/>
                    <a:ln>
                      <a:noFill/>
                    </a:ln>
                  </pic:spPr>
                </pic:pic>
              </a:graphicData>
            </a:graphic>
          </wp:inline>
        </w:drawing>
      </w:r>
    </w:p>
    <w:p w14:paraId="03ECD11B" w14:textId="77777777" w:rsidR="005461BE" w:rsidRDefault="005461BE" w:rsidP="00E25718">
      <w:pPr>
        <w:pStyle w:val="Textoindependiente"/>
        <w:spacing w:before="96" w:line="249" w:lineRule="auto"/>
        <w:ind w:left="0" w:right="-1" w:firstLine="284"/>
        <w:rPr>
          <w:rFonts w:eastAsiaTheme="minorEastAsia"/>
          <w:w w:val="100"/>
        </w:rPr>
      </w:pPr>
    </w:p>
    <w:p w14:paraId="2F1E9A01" w14:textId="77777777" w:rsidR="005461BE" w:rsidRPr="003E14B5" w:rsidRDefault="005461BE" w:rsidP="00483510">
      <w:pPr>
        <w:pStyle w:val="Textoindependiente"/>
        <w:spacing w:before="96" w:line="249" w:lineRule="auto"/>
        <w:ind w:left="567" w:right="343"/>
        <w:rPr>
          <w:rFonts w:eastAsiaTheme="minorEastAsia"/>
          <w:w w:val="100"/>
          <w:sz w:val="16"/>
          <w:szCs w:val="16"/>
        </w:rPr>
      </w:pPr>
      <w:r w:rsidRPr="003E14B5">
        <w:rPr>
          <w:rFonts w:eastAsiaTheme="minorEastAsia"/>
          <w:b/>
          <w:w w:val="100"/>
          <w:sz w:val="16"/>
          <w:szCs w:val="16"/>
        </w:rPr>
        <w:t xml:space="preserve">Figura 3: </w:t>
      </w:r>
      <w:r w:rsidRPr="003E14B5">
        <w:rPr>
          <w:rFonts w:eastAsiaTheme="minorEastAsia"/>
          <w:w w:val="100"/>
          <w:sz w:val="16"/>
          <w:szCs w:val="16"/>
        </w:rPr>
        <w:t xml:space="preserve">Función de densidad del tiempo de permanencia en UCI (días) para pacientes de </w:t>
      </w:r>
      <w:r w:rsidRPr="003E14B5">
        <w:rPr>
          <w:w w:val="100"/>
          <w:sz w:val="16"/>
          <w:szCs w:val="16"/>
        </w:rPr>
        <w:t xml:space="preserve">los grupos </w:t>
      </w:r>
      <w:r w:rsidRPr="003E14B5">
        <w:rPr>
          <w:bCs/>
          <w:color w:val="000000" w:themeColor="text1"/>
          <w:w w:val="100"/>
          <w:sz w:val="16"/>
          <w:szCs w:val="16"/>
        </w:rPr>
        <w:t>CC (</w:t>
      </w:r>
      <m:oMath>
        <m:r>
          <w:rPr>
            <w:rFonts w:ascii="Cambria Math" w:hAnsi="Cambria Math"/>
            <w:color w:val="000000" w:themeColor="text1"/>
            <w:w w:val="100"/>
            <w:sz w:val="16"/>
            <w:szCs w:val="16"/>
          </w:rPr>
          <m:t>T≥21</m:t>
        </m:r>
      </m:oMath>
      <w:r w:rsidRPr="003E14B5">
        <w:rPr>
          <w:bCs/>
          <w:color w:val="000000" w:themeColor="text1"/>
          <w:w w:val="100"/>
          <w:sz w:val="16"/>
          <w:szCs w:val="16"/>
        </w:rPr>
        <w:t>)</w:t>
      </w:r>
      <w:r w:rsidRPr="003E14B5">
        <w:rPr>
          <w:w w:val="100"/>
          <w:sz w:val="16"/>
          <w:szCs w:val="16"/>
        </w:rPr>
        <w:t xml:space="preserve"> y </w:t>
      </w:r>
      <w:r w:rsidRPr="003E14B5">
        <w:rPr>
          <w:bCs/>
          <w:color w:val="000000" w:themeColor="text1"/>
          <w:w w:val="100"/>
          <w:sz w:val="16"/>
          <w:szCs w:val="16"/>
        </w:rPr>
        <w:t>no-CC</w:t>
      </w:r>
      <m:oMath>
        <m:r>
          <w:rPr>
            <w:rFonts w:ascii="Cambria Math" w:hAnsi="Cambria Math"/>
            <w:color w:val="000000" w:themeColor="text1"/>
            <w:w w:val="100"/>
            <w:sz w:val="16"/>
            <w:szCs w:val="16"/>
          </w:rPr>
          <m:t xml:space="preserve"> (T&lt;21)</m:t>
        </m:r>
      </m:oMath>
      <w:r w:rsidRPr="003E14B5">
        <w:rPr>
          <w:rFonts w:eastAsiaTheme="minorEastAsia"/>
          <w:w w:val="100"/>
          <w:sz w:val="16"/>
          <w:szCs w:val="16"/>
        </w:rPr>
        <w:t>.</w:t>
      </w:r>
      <w:r>
        <w:rPr>
          <w:rFonts w:eastAsiaTheme="minorEastAsia"/>
          <w:w w:val="100"/>
          <w:sz w:val="16"/>
          <w:szCs w:val="16"/>
        </w:rPr>
        <w:t xml:space="preserve"> Prueba de </w:t>
      </w:r>
      <w:proofErr w:type="spellStart"/>
      <w:r>
        <w:rPr>
          <w:rFonts w:eastAsiaTheme="minorEastAsia"/>
          <w:w w:val="100"/>
          <w:sz w:val="16"/>
          <w:szCs w:val="16"/>
        </w:rPr>
        <w:t>Kolmogorov-Smirnov</w:t>
      </w:r>
      <w:proofErr w:type="spellEnd"/>
      <w:r>
        <w:rPr>
          <w:rFonts w:eastAsiaTheme="minorEastAsia"/>
          <w:w w:val="100"/>
          <w:sz w:val="16"/>
          <w:szCs w:val="16"/>
        </w:rPr>
        <w:t xml:space="preserve">: </w:t>
      </w:r>
      <m:oMath>
        <m:r>
          <w:rPr>
            <w:rFonts w:ascii="Cambria Math" w:eastAsiaTheme="minorEastAsia" w:hAnsi="Cambria Math"/>
            <w:w w:val="100"/>
            <w:sz w:val="16"/>
            <w:szCs w:val="16"/>
          </w:rPr>
          <m:t>p</m:t>
        </m:r>
        <m:r>
          <w:rPr>
            <w:rFonts w:ascii="Cambria Math" w:hAnsi="Cambria Math"/>
            <w:color w:val="000000" w:themeColor="text1"/>
            <w:w w:val="100"/>
            <w:sz w:val="16"/>
            <w:szCs w:val="16"/>
          </w:rPr>
          <m:t>&lt;0.01</m:t>
        </m:r>
      </m:oMath>
    </w:p>
    <w:p w14:paraId="4406DDBF" w14:textId="77777777" w:rsidR="005461BE" w:rsidRDefault="005461BE" w:rsidP="00483510">
      <w:pPr>
        <w:pStyle w:val="Textoindependiente"/>
        <w:spacing w:before="96" w:line="249" w:lineRule="auto"/>
        <w:ind w:right="-1"/>
        <w:rPr>
          <w:rFonts w:eastAsiaTheme="minorEastAsia"/>
          <w:w w:val="100"/>
        </w:rPr>
      </w:pPr>
    </w:p>
    <w:p w14:paraId="5675C9DE" w14:textId="77777777" w:rsidR="005461BE" w:rsidRDefault="005461BE" w:rsidP="00426FCD">
      <w:pPr>
        <w:pStyle w:val="Textoindependiente"/>
        <w:spacing w:before="96" w:line="249" w:lineRule="auto"/>
        <w:ind w:left="0" w:right="-1" w:firstLine="284"/>
        <w:rPr>
          <w:rFonts w:eastAsiaTheme="minorEastAsia"/>
          <w:w w:val="100"/>
        </w:rPr>
      </w:pPr>
      <w:r>
        <w:rPr>
          <w:rFonts w:eastAsiaTheme="minorEastAsia"/>
          <w:w w:val="100"/>
        </w:rPr>
        <w:t xml:space="preserve">El tiempo transcurrido hasta la ocurrencia del evento de interés se ajusta a adecuadamente a una distribución de </w:t>
      </w:r>
      <w:proofErr w:type="spellStart"/>
      <w:r>
        <w:rPr>
          <w:rFonts w:eastAsiaTheme="minorEastAsia"/>
          <w:w w:val="100"/>
        </w:rPr>
        <w:t>Gompertz</w:t>
      </w:r>
      <w:proofErr w:type="spellEnd"/>
      <w:r>
        <w:rPr>
          <w:rFonts w:eastAsiaTheme="minorEastAsia"/>
          <w:w w:val="100"/>
        </w:rPr>
        <w:t xml:space="preserve"> con parámetros</w:t>
      </w:r>
      <m:oMath>
        <m:r>
          <w:rPr>
            <w:rFonts w:ascii="Cambria Math" w:eastAsiaTheme="minorEastAsia" w:hAnsi="Cambria Math"/>
            <w:w w:val="100"/>
          </w:rPr>
          <m:t xml:space="preserve"> δ=-0.092</m:t>
        </m:r>
      </m:oMath>
      <w:r w:rsidRPr="006A79AD">
        <w:rPr>
          <w:rFonts w:eastAsiaTheme="minorEastAsia"/>
          <w:w w:val="100"/>
        </w:rPr>
        <w:t xml:space="preserve"> (</w:t>
      </w:r>
      <w:r>
        <w:rPr>
          <w:rFonts w:eastAsiaTheme="minorEastAsia"/>
          <w:w w:val="100"/>
        </w:rPr>
        <w:t xml:space="preserve">95% IC: </w:t>
      </w:r>
      <m:oMath>
        <m:r>
          <w:rPr>
            <w:rFonts w:ascii="Cambria Math" w:eastAsiaTheme="minorEastAsia" w:hAnsi="Cambria Math"/>
            <w:w w:val="100"/>
          </w:rPr>
          <m:t>-0.101- -0.084</m:t>
        </m:r>
      </m:oMath>
      <w:r w:rsidRPr="006A79AD">
        <w:rPr>
          <w:rFonts w:eastAsiaTheme="minorEastAsia"/>
          <w:w w:val="100"/>
        </w:rPr>
        <w:t>)</w:t>
      </w:r>
      <w:r>
        <w:rPr>
          <w:rFonts w:eastAsiaTheme="minorEastAsia"/>
          <w:w w:val="100"/>
        </w:rPr>
        <w:t xml:space="preserve"> y </w:t>
      </w:r>
      <m:oMath>
        <m:r>
          <w:rPr>
            <w:rFonts w:ascii="Cambria Math" w:eastAsiaTheme="minorEastAsia" w:hAnsi="Cambria Math"/>
            <w:w w:val="100"/>
            <w:lang w:val="el-GR"/>
          </w:rPr>
          <m:t>θ</m:t>
        </m:r>
        <m:r>
          <w:rPr>
            <w:rFonts w:ascii="Cambria Math" w:eastAsiaTheme="minorEastAsia" w:hAnsi="Cambria Math"/>
            <w:w w:val="100"/>
          </w:rPr>
          <m:t>=0.074</m:t>
        </m:r>
      </m:oMath>
      <w:r w:rsidRPr="006A79AD">
        <w:rPr>
          <w:rFonts w:eastAsiaTheme="minorEastAsia"/>
          <w:w w:val="100"/>
        </w:rPr>
        <w:t xml:space="preserve"> (</w:t>
      </w:r>
      <w:r>
        <w:rPr>
          <w:rFonts w:eastAsiaTheme="minorEastAsia"/>
          <w:w w:val="100"/>
        </w:rPr>
        <w:t xml:space="preserve">95% IC: </w:t>
      </w:r>
      <m:oMath>
        <m:r>
          <w:rPr>
            <w:rFonts w:ascii="Cambria Math" w:eastAsiaTheme="minorEastAsia" w:hAnsi="Cambria Math"/>
            <w:w w:val="100"/>
          </w:rPr>
          <m:t>0.067- -0.084</m:t>
        </m:r>
      </m:oMath>
      <w:r w:rsidRPr="006A79AD">
        <w:rPr>
          <w:rFonts w:eastAsiaTheme="minorEastAsia"/>
          <w:w w:val="100"/>
        </w:rPr>
        <w:t>)</w:t>
      </w:r>
      <w:r>
        <w:rPr>
          <w:rFonts w:eastAsiaTheme="minorEastAsia"/>
          <w:w w:val="100"/>
        </w:rPr>
        <w:t xml:space="preserve">. Esto significa que la función de riesgo es creciente tal que, para todo </w:t>
      </w:r>
      <m:oMath>
        <m:r>
          <w:rPr>
            <w:rFonts w:ascii="Cambria Math" w:eastAsiaTheme="minorEastAsia" w:hAnsi="Cambria Math"/>
            <w:w w:val="100"/>
          </w:rPr>
          <m:t>t∈(0, ∞)</m:t>
        </m:r>
      </m:oMath>
      <w:r>
        <w:rPr>
          <w:rFonts w:eastAsiaTheme="minorEastAsia"/>
          <w:w w:val="100"/>
        </w:rPr>
        <w:t xml:space="preserve">, </w:t>
      </w:r>
      <m:oMath>
        <m:r>
          <w:rPr>
            <w:rFonts w:ascii="Cambria Math" w:eastAsiaTheme="minorEastAsia" w:hAnsi="Cambria Math"/>
            <w:w w:val="100"/>
          </w:rPr>
          <m:t>h</m:t>
        </m:r>
        <m:d>
          <m:dPr>
            <m:ctrlPr>
              <w:rPr>
                <w:rFonts w:ascii="Cambria Math" w:eastAsiaTheme="minorEastAsia" w:hAnsi="Cambria Math"/>
                <w:i/>
                <w:w w:val="100"/>
              </w:rPr>
            </m:ctrlPr>
          </m:dPr>
          <m:e>
            <m:r>
              <w:rPr>
                <w:rFonts w:ascii="Cambria Math" w:eastAsiaTheme="minorEastAsia" w:hAnsi="Cambria Math"/>
                <w:w w:val="100"/>
              </w:rPr>
              <m:t>t</m:t>
            </m:r>
          </m:e>
        </m:d>
        <m:r>
          <w:rPr>
            <w:rFonts w:ascii="Cambria Math" w:eastAsiaTheme="minorEastAsia" w:hAnsi="Cambria Math"/>
            <w:w w:val="100"/>
          </w:rPr>
          <m:t>=</m:t>
        </m:r>
        <m:r>
          <w:rPr>
            <w:rFonts w:ascii="Cambria Math" w:eastAsiaTheme="minorEastAsia" w:hAnsi="Cambria Math"/>
            <w:w w:val="100"/>
            <w:lang w:val="el-GR"/>
          </w:rPr>
          <m:t>θ</m:t>
        </m:r>
        <m:r>
          <m:rPr>
            <m:sty m:val="p"/>
          </m:rPr>
          <w:rPr>
            <w:rFonts w:ascii="Cambria Math" w:eastAsiaTheme="minorEastAsia" w:hAnsi="Cambria Math"/>
            <w:w w:val="100"/>
          </w:rPr>
          <m:t>exp⁡</m:t>
        </m:r>
        <m:r>
          <w:rPr>
            <w:rFonts w:ascii="Cambria Math" w:eastAsiaTheme="minorEastAsia" w:hAnsi="Cambria Math"/>
            <w:w w:val="100"/>
          </w:rPr>
          <m:t xml:space="preserve">{δt} </m:t>
        </m:r>
      </m:oMath>
      <w:r>
        <w:rPr>
          <w:rFonts w:eastAsiaTheme="minorEastAsia"/>
          <w:w w:val="100"/>
        </w:rPr>
        <w:t xml:space="preserve">para </w:t>
      </w:r>
      <m:oMath>
        <m:r>
          <w:rPr>
            <w:rFonts w:ascii="Cambria Math" w:eastAsiaTheme="minorEastAsia" w:hAnsi="Cambria Math"/>
            <w:w w:val="100"/>
          </w:rPr>
          <m:t>δ&lt;0</m:t>
        </m:r>
      </m:oMath>
      <w:r>
        <w:rPr>
          <w:rFonts w:eastAsiaTheme="minorEastAsia"/>
          <w:w w:val="100"/>
        </w:rPr>
        <w:t>. (Un ejercicio complementario verificó que los modelos paramétricos derivados de una distribución de Weibull y una distribución log-logística muestran desempeños similares [</w:t>
      </w:r>
      <w:r w:rsidRPr="004F4EDB">
        <w:rPr>
          <w:rFonts w:eastAsiaTheme="minorEastAsia"/>
          <w:b/>
          <w:bCs/>
          <w:w w:val="100"/>
        </w:rPr>
        <w:t>Figura S2</w:t>
      </w:r>
      <w:r>
        <w:rPr>
          <w:rFonts w:eastAsiaTheme="minorEastAsia"/>
          <w:w w:val="100"/>
        </w:rPr>
        <w:t xml:space="preserve"> y </w:t>
      </w:r>
      <w:r w:rsidRPr="004F4EDB">
        <w:rPr>
          <w:rFonts w:eastAsiaTheme="minorEastAsia"/>
          <w:b/>
          <w:bCs/>
          <w:w w:val="100"/>
        </w:rPr>
        <w:t>Tabla S4</w:t>
      </w:r>
      <w:r>
        <w:rPr>
          <w:rFonts w:eastAsiaTheme="minorEastAsia"/>
          <w:w w:val="100"/>
        </w:rPr>
        <w:t xml:space="preserve">]). </w:t>
      </w:r>
    </w:p>
    <w:p w14:paraId="7FCE2F8C" w14:textId="77777777" w:rsidR="005461BE" w:rsidRDefault="005461BE" w:rsidP="00426FCD">
      <w:pPr>
        <w:pStyle w:val="Textoindependiente"/>
        <w:spacing w:before="96" w:line="249" w:lineRule="auto"/>
        <w:ind w:left="0" w:right="-1" w:firstLine="284"/>
        <w:rPr>
          <w:rFonts w:eastAsiaTheme="minorEastAsia"/>
          <w:w w:val="100"/>
        </w:rPr>
      </w:pPr>
      <w:r>
        <w:rPr>
          <w:rFonts w:eastAsiaTheme="minorEastAsia"/>
          <w:w w:val="100"/>
        </w:rPr>
        <w:t>El modelo paramétrico seleccionado proporciona una tasa de supervivencia en UCI a los 30 días de 47.08% (95% IC: 44.43 – 49.94). Los resultados generales de la aproximación no-paramétrica se mantienen. Aunque la tasa de supervivencia en UCI a los 30 días es mayor en pacientes de sexo femenino, la diferencia según el sexo no es significativa (47.88% [95% IC: 42.82 – 52.20] VS. 45.59% [95% IC: 42.16 – 49.24]) (</w:t>
      </w:r>
      <w:r w:rsidRPr="004F4EDB">
        <w:rPr>
          <w:rFonts w:eastAsiaTheme="minorEastAsia"/>
          <w:b/>
          <w:bCs/>
          <w:w w:val="100"/>
        </w:rPr>
        <w:t>Figura 4a</w:t>
      </w:r>
      <w:r>
        <w:rPr>
          <w:rFonts w:eastAsiaTheme="minorEastAsia"/>
          <w:w w:val="100"/>
        </w:rPr>
        <w:t>). La tasa de supervivencia en UCI a los 30 días es menor en pacientes mayores de 65 años (34.32% [95% IC: 30.71 – 37.93] vs. 62.07% [95% IC: 57.47 – 65.97]) (</w:t>
      </w:r>
      <w:r w:rsidRPr="004F4EDB">
        <w:rPr>
          <w:rFonts w:eastAsiaTheme="minorEastAsia"/>
          <w:b/>
          <w:bCs/>
          <w:w w:val="100"/>
        </w:rPr>
        <w:t>Figura 4b</w:t>
      </w:r>
      <w:r>
        <w:rPr>
          <w:rFonts w:eastAsiaTheme="minorEastAsia"/>
          <w:w w:val="100"/>
        </w:rPr>
        <w:t>).</w:t>
      </w:r>
    </w:p>
    <w:p w14:paraId="24030F43" w14:textId="77777777" w:rsidR="005461BE" w:rsidRDefault="005461BE" w:rsidP="00CF5E9D">
      <w:pPr>
        <w:pStyle w:val="Textoindependiente"/>
        <w:spacing w:before="96" w:line="249" w:lineRule="auto"/>
        <w:ind w:left="0" w:right="-1" w:firstLine="284"/>
        <w:rPr>
          <w:rFonts w:eastAsiaTheme="minorEastAsia"/>
          <w:w w:val="100"/>
        </w:rPr>
      </w:pPr>
      <w:r>
        <w:rPr>
          <w:rFonts w:eastAsiaTheme="minorEastAsia"/>
          <w:noProof/>
          <w:w w:val="100"/>
        </w:rPr>
        <w:drawing>
          <wp:inline distT="0" distB="0" distL="0" distR="0" wp14:anchorId="0C18C72F" wp14:editId="2D9E1889">
            <wp:extent cx="3068955" cy="22110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8955" cy="2211070"/>
                    </a:xfrm>
                    <a:prstGeom prst="rect">
                      <a:avLst/>
                    </a:prstGeom>
                    <a:noFill/>
                    <a:ln>
                      <a:noFill/>
                    </a:ln>
                  </pic:spPr>
                </pic:pic>
              </a:graphicData>
            </a:graphic>
          </wp:inline>
        </w:drawing>
      </w:r>
    </w:p>
    <w:p w14:paraId="246D4B7E" w14:textId="77777777" w:rsidR="005461BE" w:rsidRDefault="005461BE" w:rsidP="00483510">
      <w:pPr>
        <w:pStyle w:val="Textoindependiente"/>
        <w:spacing w:before="96" w:line="249" w:lineRule="auto"/>
        <w:ind w:left="0" w:right="-1" w:firstLine="284"/>
        <w:jc w:val="center"/>
        <w:rPr>
          <w:rFonts w:eastAsiaTheme="minorEastAsia"/>
          <w:w w:val="100"/>
        </w:rPr>
      </w:pPr>
      <w:r>
        <w:rPr>
          <w:rFonts w:eastAsiaTheme="minorEastAsia"/>
          <w:w w:val="100"/>
        </w:rPr>
        <w:t>(a)</w:t>
      </w:r>
    </w:p>
    <w:p w14:paraId="0FF5E590" w14:textId="77777777" w:rsidR="005461BE" w:rsidRDefault="005461BE" w:rsidP="00CF5E9D">
      <w:pPr>
        <w:pStyle w:val="Textoindependiente"/>
        <w:spacing w:before="96" w:line="249" w:lineRule="auto"/>
        <w:ind w:left="0" w:right="-1" w:firstLine="284"/>
        <w:rPr>
          <w:rFonts w:eastAsiaTheme="minorEastAsia"/>
          <w:w w:val="100"/>
        </w:rPr>
      </w:pPr>
      <w:r>
        <w:rPr>
          <w:rFonts w:eastAsiaTheme="minorEastAsia"/>
          <w:noProof/>
          <w:w w:val="100"/>
        </w:rPr>
        <w:drawing>
          <wp:inline distT="0" distB="0" distL="0" distR="0" wp14:anchorId="25201E08" wp14:editId="5C2CDFB6">
            <wp:extent cx="3068955" cy="19399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t="12681" b="1370"/>
                    <a:stretch/>
                  </pic:blipFill>
                  <pic:spPr bwMode="auto">
                    <a:xfrm>
                      <a:off x="0" y="0"/>
                      <a:ext cx="3070787" cy="1941083"/>
                    </a:xfrm>
                    <a:prstGeom prst="rect">
                      <a:avLst/>
                    </a:prstGeom>
                    <a:noFill/>
                    <a:ln>
                      <a:noFill/>
                    </a:ln>
                    <a:extLst>
                      <a:ext uri="{53640926-AAD7-44D8-BBD7-CCE9431645EC}">
                        <a14:shadowObscured xmlns:a14="http://schemas.microsoft.com/office/drawing/2010/main"/>
                      </a:ext>
                    </a:extLst>
                  </pic:spPr>
                </pic:pic>
              </a:graphicData>
            </a:graphic>
          </wp:inline>
        </w:drawing>
      </w:r>
    </w:p>
    <w:p w14:paraId="67746F0C" w14:textId="77777777" w:rsidR="005461BE" w:rsidRDefault="005461BE" w:rsidP="00483510">
      <w:pPr>
        <w:pStyle w:val="Textoindependiente"/>
        <w:spacing w:before="96" w:line="249" w:lineRule="auto"/>
        <w:ind w:left="0" w:right="-1" w:firstLine="284"/>
        <w:jc w:val="center"/>
        <w:rPr>
          <w:rFonts w:eastAsiaTheme="minorEastAsia"/>
          <w:w w:val="100"/>
        </w:rPr>
      </w:pPr>
      <w:r>
        <w:rPr>
          <w:rFonts w:eastAsiaTheme="minorEastAsia"/>
          <w:w w:val="100"/>
        </w:rPr>
        <w:t>(b)</w:t>
      </w:r>
    </w:p>
    <w:p w14:paraId="78D4FFDD" w14:textId="77777777" w:rsidR="005461BE" w:rsidRPr="00483510" w:rsidRDefault="005461BE" w:rsidP="00483510">
      <w:pPr>
        <w:pStyle w:val="Textoindependiente"/>
        <w:spacing w:before="96" w:line="249" w:lineRule="auto"/>
        <w:ind w:left="567" w:right="343"/>
        <w:rPr>
          <w:rFonts w:eastAsiaTheme="minorEastAsia"/>
          <w:w w:val="100"/>
          <w:sz w:val="16"/>
          <w:szCs w:val="16"/>
        </w:rPr>
      </w:pPr>
      <w:r w:rsidRPr="00483510">
        <w:rPr>
          <w:rFonts w:eastAsiaTheme="minorEastAsia"/>
          <w:b/>
          <w:w w:val="100"/>
          <w:sz w:val="16"/>
          <w:szCs w:val="16"/>
        </w:rPr>
        <w:t xml:space="preserve">Figura 4: </w:t>
      </w:r>
      <w:r w:rsidRPr="00483510">
        <w:rPr>
          <w:rFonts w:eastAsiaTheme="minorEastAsia"/>
          <w:w w:val="100"/>
          <w:sz w:val="16"/>
          <w:szCs w:val="16"/>
        </w:rPr>
        <w:t xml:space="preserve">Curvas de supervivencia estimadas a partir del modelo de </w:t>
      </w:r>
      <w:proofErr w:type="spellStart"/>
      <w:r w:rsidRPr="00483510">
        <w:rPr>
          <w:rFonts w:eastAsiaTheme="minorEastAsia"/>
          <w:w w:val="100"/>
          <w:sz w:val="16"/>
          <w:szCs w:val="16"/>
        </w:rPr>
        <w:t>Gompertz</w:t>
      </w:r>
      <w:proofErr w:type="spellEnd"/>
      <w:r w:rsidRPr="00483510">
        <w:rPr>
          <w:rFonts w:eastAsiaTheme="minorEastAsia"/>
          <w:w w:val="100"/>
          <w:sz w:val="16"/>
          <w:szCs w:val="16"/>
        </w:rPr>
        <w:t>. Tasa de supervivencia acumulada a los 90 días para pacientes en UCI por COVID-19 de acuerdo con (a) el sexo y (b) la edad. Las líneas discontinuas representan los intervalos de confianza al 95%. La función escalonada corresponde al estimador no-paramétrico de Kaplan-Meier.</w:t>
      </w:r>
    </w:p>
    <w:p w14:paraId="1E68BFB1" w14:textId="77777777" w:rsidR="005461BE" w:rsidRPr="004F4EDB" w:rsidRDefault="005461BE" w:rsidP="004F4EDB">
      <w:pPr>
        <w:pStyle w:val="Textoindependiente"/>
        <w:numPr>
          <w:ilvl w:val="2"/>
          <w:numId w:val="6"/>
        </w:numPr>
        <w:spacing w:before="96" w:line="249" w:lineRule="auto"/>
        <w:ind w:left="0" w:right="-1" w:firstLine="0"/>
        <w:rPr>
          <w:i/>
          <w:iCs/>
          <w:w w:val="100"/>
        </w:rPr>
      </w:pPr>
      <w:r>
        <w:rPr>
          <w:rFonts w:eastAsiaTheme="minorEastAsia"/>
          <w:i/>
          <w:iCs/>
          <w:w w:val="100"/>
        </w:rPr>
        <w:t>Modelo de riesgos proporcionales de Cox</w:t>
      </w:r>
    </w:p>
    <w:p w14:paraId="338EAD43" w14:textId="5221727E" w:rsidR="005461BE" w:rsidRDefault="005461BE" w:rsidP="004F4EDB">
      <w:pPr>
        <w:pStyle w:val="Textoindependiente"/>
        <w:spacing w:before="96" w:line="249" w:lineRule="auto"/>
        <w:ind w:left="0" w:right="-1" w:firstLine="284"/>
        <w:rPr>
          <w:w w:val="100"/>
        </w:rPr>
      </w:pPr>
      <w:r>
        <w:rPr>
          <w:w w:val="100"/>
        </w:rPr>
        <w:t>El análisis de regresión multivariante de Cox permite identificar del paciente como covariable de interés</w:t>
      </w:r>
      <w:r>
        <w:rPr>
          <w:rStyle w:val="Refdenotaalpie"/>
          <w:w w:val="100"/>
        </w:rPr>
        <w:footnoteReference w:id="3"/>
      </w:r>
      <w:r>
        <w:rPr>
          <w:w w:val="100"/>
        </w:rPr>
        <w:t xml:space="preserve">. En consonancia con los resultados derivados del método de Kaplan-Meier y el modelo de paramétrico de </w:t>
      </w:r>
      <w:proofErr w:type="spellStart"/>
      <w:r>
        <w:rPr>
          <w:w w:val="100"/>
        </w:rPr>
        <w:t>Gompertz</w:t>
      </w:r>
      <w:proofErr w:type="spellEnd"/>
      <w:r>
        <w:rPr>
          <w:w w:val="100"/>
        </w:rPr>
        <w:t xml:space="preserve">, se identifica que el sexo del paciente no constituye un factor de riesgo significativo (para la prueba de Wald, véase </w:t>
      </w:r>
      <w:r>
        <w:rPr>
          <w:b/>
          <w:bCs/>
          <w:w w:val="100"/>
        </w:rPr>
        <w:t>Cuadro 2</w:t>
      </w:r>
      <w:r>
        <w:rPr>
          <w:w w:val="100"/>
        </w:rPr>
        <w:t xml:space="preserve">). A partir de los residuos de Schoenfeld escalados </w:t>
      </w:r>
      <w:sdt>
        <w:sdtPr>
          <w:rPr>
            <w:color w:val="000000"/>
            <w:w w:val="100"/>
          </w:rPr>
          <w:tag w:val="MENDELEY_CITATION_v3_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"/>
          <w:id w:val="-440612714"/>
          <w:placeholder>
            <w:docPart w:val="DefaultPlaceholder_-1854013440"/>
          </w:placeholder>
        </w:sdtPr>
        <w:sdtEndPr>
          <w:rPr>
            <w:w w:val="110"/>
          </w:rPr>
        </w:sdtEndPr>
        <w:sdtContent>
          <w:r w:rsidR="00857EBD" w:rsidRPr="00857EBD">
            <w:rPr>
              <w:color w:val="000000"/>
            </w:rPr>
            <w:t>(23)</w:t>
          </w:r>
        </w:sdtContent>
      </w:sdt>
      <w:r>
        <w:rPr>
          <w:w w:val="100"/>
        </w:rPr>
        <w:t>, se verifica que las covariables de interés cumplen el supuesto de riesgos proporcionales (</w:t>
      </w:r>
      <w:r w:rsidRPr="00DA708B">
        <w:rPr>
          <w:b/>
          <w:bCs/>
          <w:w w:val="100"/>
        </w:rPr>
        <w:t>Figura 5</w:t>
      </w:r>
      <w:r>
        <w:rPr>
          <w:w w:val="100"/>
        </w:rPr>
        <w:t>).</w:t>
      </w:r>
    </w:p>
    <w:p w14:paraId="0399B384" w14:textId="77777777" w:rsidR="005461BE" w:rsidRDefault="005461BE" w:rsidP="00A77991">
      <w:pPr>
        <w:pStyle w:val="Textoindependiente"/>
        <w:spacing w:before="96" w:after="160" w:line="249" w:lineRule="auto"/>
        <w:ind w:left="0" w:right="-1" w:firstLine="284"/>
        <w:rPr>
          <w:w w:val="100"/>
        </w:rPr>
      </w:pPr>
      <w:r>
        <w:rPr>
          <w:w w:val="100"/>
        </w:rPr>
        <w:t xml:space="preserve">De acuerdo con las estimaciones de las razones de riesgo (HR), la edad avanzada es un factor de riesgo asociado significativamente a la mortalidad en UCI para pacientes del grupo CC (HR: 3.2516 [95% IC: 1.9055 – 5.5485], Test de Wald: </w:t>
      </w:r>
      <m:oMath>
        <m:r>
          <w:rPr>
            <w:rFonts w:ascii="Cambria Math" w:eastAsiaTheme="minorEastAsia" w:hAnsi="Cambria Math"/>
            <w:w w:val="100"/>
          </w:rPr>
          <m:t>p&lt;0.01</m:t>
        </m:r>
      </m:oMath>
      <w:r>
        <w:rPr>
          <w:w w:val="100"/>
        </w:rPr>
        <w:t xml:space="preserve">). Lo mismo valdría decir sobre el grupo de pacientes no-CC (HR: 2.0435 [95% IC: 1.6981– 2.4590], Test de Wald: </w:t>
      </w:r>
      <m:oMath>
        <m:r>
          <w:rPr>
            <w:rFonts w:ascii="Cambria Math" w:eastAsiaTheme="minorEastAsia" w:hAnsi="Cambria Math"/>
            <w:w w:val="100"/>
          </w:rPr>
          <m:t>p&lt;0.01</m:t>
        </m:r>
      </m:oMath>
      <w:r>
        <w:rPr>
          <w:w w:val="100"/>
        </w:rPr>
        <w:t>) (</w:t>
      </w:r>
      <w:r w:rsidRPr="00DA708B">
        <w:rPr>
          <w:b/>
          <w:bCs/>
          <w:w w:val="100"/>
        </w:rPr>
        <w:t>Cuadro 2</w:t>
      </w:r>
      <w:r>
        <w:rPr>
          <w:w w:val="100"/>
        </w:rPr>
        <w:t>).</w:t>
      </w:r>
    </w:p>
    <w:p w14:paraId="3A889011" w14:textId="77777777" w:rsidR="005461BE" w:rsidRDefault="005461BE" w:rsidP="003E14B5">
      <w:pPr>
        <w:pStyle w:val="Textoindependiente"/>
        <w:spacing w:before="96" w:after="160" w:line="249" w:lineRule="auto"/>
        <w:ind w:left="0" w:right="-1"/>
        <w:rPr>
          <w:rFonts w:eastAsiaTheme="minorEastAsia"/>
          <w:b/>
          <w:w w:val="100"/>
        </w:rPr>
        <w:sectPr w:rsidR="005461BE" w:rsidSect="003E14B5">
          <w:type w:val="continuous"/>
          <w:pgSz w:w="11906" w:h="16838"/>
          <w:pgMar w:top="720" w:right="720" w:bottom="720" w:left="720" w:header="708" w:footer="708" w:gutter="0"/>
          <w:cols w:num="2" w:space="708"/>
          <w:docGrid w:linePitch="360"/>
        </w:sectPr>
      </w:pPr>
    </w:p>
    <w:p w14:paraId="240BB019" w14:textId="77777777" w:rsidR="005461BE" w:rsidRDefault="005461BE" w:rsidP="003E14B5">
      <w:pPr>
        <w:pStyle w:val="Textoindependiente"/>
        <w:spacing w:before="96" w:after="160" w:line="249" w:lineRule="auto"/>
        <w:ind w:left="0" w:right="-1"/>
        <w:rPr>
          <w:rFonts w:eastAsiaTheme="minorEastAsia"/>
          <w:b/>
          <w:w w:val="100"/>
        </w:rPr>
      </w:pPr>
    </w:p>
    <w:p w14:paraId="39FE8EDF" w14:textId="77777777" w:rsidR="00857EBD" w:rsidRDefault="00857EBD" w:rsidP="003E14B5">
      <w:pPr>
        <w:pStyle w:val="Textoindependiente"/>
        <w:spacing w:before="96" w:after="160" w:line="249" w:lineRule="auto"/>
        <w:ind w:left="0" w:right="-1"/>
        <w:rPr>
          <w:rFonts w:eastAsiaTheme="minorEastAsia"/>
          <w:b/>
          <w:w w:val="100"/>
        </w:rPr>
      </w:pPr>
    </w:p>
    <w:p w14:paraId="6F6F7357" w14:textId="77777777" w:rsidR="005461BE" w:rsidRDefault="005461BE" w:rsidP="003E14B5">
      <w:pPr>
        <w:pStyle w:val="Textoindependiente"/>
        <w:spacing w:before="96" w:after="160" w:line="249" w:lineRule="auto"/>
        <w:ind w:left="1134" w:right="1110"/>
        <w:jc w:val="center"/>
        <w:rPr>
          <w:rFonts w:eastAsiaTheme="minorEastAsia"/>
          <w:w w:val="100"/>
        </w:rPr>
        <w:sectPr w:rsidR="005461BE" w:rsidSect="00DA708B">
          <w:type w:val="continuous"/>
          <w:pgSz w:w="11906" w:h="16838"/>
          <w:pgMar w:top="720" w:right="720" w:bottom="720" w:left="720" w:header="708" w:footer="708" w:gutter="0"/>
          <w:cols w:space="708"/>
          <w:docGrid w:linePitch="360"/>
        </w:sectPr>
      </w:pPr>
      <w:r w:rsidRPr="00A77991">
        <w:rPr>
          <w:rFonts w:eastAsiaTheme="minorEastAsia"/>
          <w:b/>
          <w:w w:val="100"/>
        </w:rPr>
        <w:lastRenderedPageBreak/>
        <w:t>Cuadro 2:</w:t>
      </w:r>
      <w:r>
        <w:rPr>
          <w:rFonts w:eastAsiaTheme="minorEastAsia"/>
          <w:w w:val="100"/>
        </w:rPr>
        <w:t xml:space="preserve"> modelo multivariante de Cox para factores de riesgo asociados con la mortalidad en UCI de pacientes con COVID-19</w:t>
      </w:r>
    </w:p>
    <w:p w14:paraId="21A8BCA7" w14:textId="77777777" w:rsidR="005461BE" w:rsidRDefault="005461BE" w:rsidP="003E14B5">
      <w:pPr>
        <w:pStyle w:val="Textoindependiente"/>
        <w:spacing w:before="96" w:after="160" w:line="249" w:lineRule="auto"/>
        <w:ind w:left="0" w:right="-1"/>
        <w:rPr>
          <w:rFonts w:eastAsiaTheme="minorEastAsia"/>
          <w:w w:val="100"/>
        </w:rPr>
        <w:sectPr w:rsidR="005461BE" w:rsidSect="00DA708B">
          <w:type w:val="continuous"/>
          <w:pgSz w:w="11906" w:h="16838"/>
          <w:pgMar w:top="720" w:right="720" w:bottom="720" w:left="720" w:header="708" w:footer="708" w:gutter="0"/>
          <w:cols w:space="708"/>
          <w:docGrid w:linePitch="360"/>
        </w:sectPr>
      </w:pPr>
    </w:p>
    <w:tbl>
      <w:tblPr>
        <w:tblStyle w:val="Tablaconcuadrcula"/>
        <w:tblW w:w="9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5"/>
        <w:gridCol w:w="1580"/>
        <w:gridCol w:w="993"/>
        <w:gridCol w:w="1753"/>
        <w:gridCol w:w="993"/>
        <w:gridCol w:w="1795"/>
        <w:gridCol w:w="1134"/>
      </w:tblGrid>
      <w:tr w:rsidR="005461BE" w:rsidRPr="00DA708B" w14:paraId="757CA98B" w14:textId="77777777" w:rsidTr="003E14B5">
        <w:trPr>
          <w:jc w:val="center"/>
        </w:trPr>
        <w:tc>
          <w:tcPr>
            <w:tcW w:w="1245" w:type="dxa"/>
            <w:tcBorders>
              <w:top w:val="double" w:sz="4" w:space="0" w:color="auto"/>
            </w:tcBorders>
          </w:tcPr>
          <w:p w14:paraId="615A29CF" w14:textId="77777777" w:rsidR="005461BE" w:rsidRPr="00DA708B" w:rsidRDefault="005461BE" w:rsidP="003E14B5">
            <w:pPr>
              <w:pStyle w:val="Textoindependiente"/>
              <w:spacing w:before="96" w:after="160" w:line="249" w:lineRule="auto"/>
              <w:ind w:left="0" w:right="-1"/>
              <w:rPr>
                <w:rFonts w:eastAsiaTheme="minorEastAsia"/>
                <w:w w:val="100"/>
                <w:sz w:val="18"/>
                <w:szCs w:val="18"/>
              </w:rPr>
            </w:pPr>
          </w:p>
        </w:tc>
        <w:tc>
          <w:tcPr>
            <w:tcW w:w="2573" w:type="dxa"/>
            <w:gridSpan w:val="2"/>
            <w:tcBorders>
              <w:top w:val="double" w:sz="4" w:space="0" w:color="auto"/>
              <w:bottom w:val="single" w:sz="12" w:space="0" w:color="auto"/>
            </w:tcBorders>
          </w:tcPr>
          <w:p w14:paraId="5B02CD8E" w14:textId="77777777" w:rsidR="005461BE" w:rsidRPr="00DA708B" w:rsidRDefault="005461BE" w:rsidP="003E14B5">
            <w:pPr>
              <w:pStyle w:val="Textoindependiente"/>
              <w:spacing w:before="96" w:after="160" w:line="249" w:lineRule="auto"/>
              <w:ind w:left="0" w:right="-1"/>
              <w:jc w:val="center"/>
              <w:rPr>
                <w:rFonts w:eastAsiaTheme="minorEastAsia"/>
                <w:b/>
                <w:bCs/>
                <w:w w:val="100"/>
                <w:sz w:val="18"/>
                <w:szCs w:val="18"/>
              </w:rPr>
            </w:pPr>
            <w:r w:rsidRPr="00DA708B">
              <w:rPr>
                <w:rFonts w:eastAsiaTheme="minorEastAsia"/>
                <w:b/>
                <w:bCs/>
                <w:w w:val="100"/>
                <w:sz w:val="18"/>
                <w:szCs w:val="18"/>
              </w:rPr>
              <w:t>Total</w:t>
            </w:r>
          </w:p>
        </w:tc>
        <w:tc>
          <w:tcPr>
            <w:tcW w:w="2746" w:type="dxa"/>
            <w:gridSpan w:val="2"/>
            <w:tcBorders>
              <w:top w:val="double" w:sz="4" w:space="0" w:color="auto"/>
              <w:bottom w:val="single" w:sz="12" w:space="0" w:color="auto"/>
            </w:tcBorders>
          </w:tcPr>
          <w:p w14:paraId="159494E2"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sidRPr="00854763">
              <w:rPr>
                <w:b/>
                <w:bCs/>
                <w:color w:val="000000" w:themeColor="text1"/>
                <w:w w:val="100"/>
                <w:sz w:val="16"/>
                <w:szCs w:val="16"/>
              </w:rPr>
              <w:t>CC</w:t>
            </w:r>
            <w:r>
              <w:rPr>
                <w:b/>
                <w:bCs/>
                <w:color w:val="000000" w:themeColor="text1"/>
                <w:w w:val="100"/>
                <w:sz w:val="16"/>
                <w:szCs w:val="16"/>
              </w:rPr>
              <w:t xml:space="preserve"> (</w:t>
            </w:r>
            <m:oMath>
              <m:r>
                <m:rPr>
                  <m:sty m:val="bi"/>
                </m:rPr>
                <w:rPr>
                  <w:rFonts w:ascii="Cambria Math" w:hAnsi="Cambria Math"/>
                  <w:color w:val="000000" w:themeColor="text1"/>
                  <w:w w:val="100"/>
                  <w:sz w:val="16"/>
                  <w:szCs w:val="16"/>
                </w:rPr>
                <m:t>T≥21</m:t>
              </m:r>
            </m:oMath>
            <w:r>
              <w:rPr>
                <w:b/>
                <w:bCs/>
                <w:color w:val="000000" w:themeColor="text1"/>
                <w:w w:val="100"/>
                <w:sz w:val="16"/>
                <w:szCs w:val="16"/>
              </w:rPr>
              <w:t>)</w:t>
            </w:r>
          </w:p>
        </w:tc>
        <w:tc>
          <w:tcPr>
            <w:tcW w:w="2929" w:type="dxa"/>
            <w:gridSpan w:val="2"/>
            <w:tcBorders>
              <w:top w:val="double" w:sz="4" w:space="0" w:color="auto"/>
              <w:bottom w:val="single" w:sz="12" w:space="0" w:color="auto"/>
            </w:tcBorders>
          </w:tcPr>
          <w:p w14:paraId="002062D8"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sidRPr="00854763">
              <w:rPr>
                <w:b/>
                <w:bCs/>
                <w:color w:val="000000" w:themeColor="text1"/>
                <w:w w:val="100"/>
                <w:sz w:val="16"/>
                <w:szCs w:val="16"/>
              </w:rPr>
              <w:t>No-CC</w:t>
            </w:r>
            <m:oMath>
              <m:r>
                <m:rPr>
                  <m:sty m:val="bi"/>
                </m:rPr>
                <w:rPr>
                  <w:rFonts w:ascii="Cambria Math" w:hAnsi="Cambria Math"/>
                  <w:color w:val="000000" w:themeColor="text1"/>
                  <w:w w:val="100"/>
                  <w:sz w:val="16"/>
                  <w:szCs w:val="16"/>
                </w:rPr>
                <m:t xml:space="preserve"> (T&lt;21)</m:t>
              </m:r>
            </m:oMath>
          </w:p>
        </w:tc>
      </w:tr>
      <w:tr w:rsidR="005461BE" w:rsidRPr="00DA708B" w14:paraId="5B9F5B9D" w14:textId="77777777" w:rsidTr="003E14B5">
        <w:trPr>
          <w:jc w:val="center"/>
        </w:trPr>
        <w:tc>
          <w:tcPr>
            <w:tcW w:w="1245" w:type="dxa"/>
            <w:tcBorders>
              <w:bottom w:val="single" w:sz="12" w:space="0" w:color="auto"/>
            </w:tcBorders>
          </w:tcPr>
          <w:p w14:paraId="4A8138BA" w14:textId="77777777" w:rsidR="005461BE" w:rsidRPr="00DA708B" w:rsidRDefault="005461BE" w:rsidP="003E14B5">
            <w:pPr>
              <w:pStyle w:val="Textoindependiente"/>
              <w:spacing w:before="96" w:after="160" w:line="249" w:lineRule="auto"/>
              <w:ind w:left="0" w:right="-1"/>
              <w:jc w:val="left"/>
              <w:rPr>
                <w:rFonts w:eastAsiaTheme="minorEastAsia"/>
                <w:w w:val="100"/>
                <w:sz w:val="18"/>
                <w:szCs w:val="18"/>
              </w:rPr>
            </w:pPr>
          </w:p>
        </w:tc>
        <w:tc>
          <w:tcPr>
            <w:tcW w:w="1580" w:type="dxa"/>
            <w:tcBorders>
              <w:top w:val="single" w:sz="12" w:space="0" w:color="auto"/>
              <w:bottom w:val="single" w:sz="12" w:space="0" w:color="auto"/>
            </w:tcBorders>
          </w:tcPr>
          <w:p w14:paraId="5A6A09C4"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HR (95% CI)</w:t>
            </w:r>
          </w:p>
        </w:tc>
        <w:tc>
          <w:tcPr>
            <w:tcW w:w="993" w:type="dxa"/>
            <w:tcBorders>
              <w:top w:val="single" w:sz="12" w:space="0" w:color="auto"/>
              <w:bottom w:val="single" w:sz="12" w:space="0" w:color="auto"/>
            </w:tcBorders>
          </w:tcPr>
          <w:p w14:paraId="31058802"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valor-p</w:t>
            </w:r>
          </w:p>
        </w:tc>
        <w:tc>
          <w:tcPr>
            <w:tcW w:w="1753" w:type="dxa"/>
            <w:tcBorders>
              <w:top w:val="single" w:sz="12" w:space="0" w:color="auto"/>
              <w:bottom w:val="single" w:sz="12" w:space="0" w:color="auto"/>
            </w:tcBorders>
          </w:tcPr>
          <w:p w14:paraId="3C3F8C78"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HR (95% CI)</w:t>
            </w:r>
          </w:p>
        </w:tc>
        <w:tc>
          <w:tcPr>
            <w:tcW w:w="993" w:type="dxa"/>
            <w:tcBorders>
              <w:top w:val="single" w:sz="12" w:space="0" w:color="auto"/>
              <w:bottom w:val="single" w:sz="12" w:space="0" w:color="auto"/>
            </w:tcBorders>
          </w:tcPr>
          <w:p w14:paraId="6CFCA5F7"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valor-p</w:t>
            </w:r>
          </w:p>
        </w:tc>
        <w:tc>
          <w:tcPr>
            <w:tcW w:w="1795" w:type="dxa"/>
            <w:tcBorders>
              <w:top w:val="single" w:sz="12" w:space="0" w:color="auto"/>
              <w:bottom w:val="single" w:sz="12" w:space="0" w:color="auto"/>
            </w:tcBorders>
          </w:tcPr>
          <w:p w14:paraId="3377F4C9"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HR (95% CI)</w:t>
            </w:r>
          </w:p>
        </w:tc>
        <w:tc>
          <w:tcPr>
            <w:tcW w:w="1134" w:type="dxa"/>
            <w:tcBorders>
              <w:top w:val="single" w:sz="12" w:space="0" w:color="auto"/>
              <w:bottom w:val="single" w:sz="12" w:space="0" w:color="auto"/>
            </w:tcBorders>
          </w:tcPr>
          <w:p w14:paraId="1BF686D5"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valor-p</w:t>
            </w:r>
          </w:p>
        </w:tc>
      </w:tr>
      <w:tr w:rsidR="005461BE" w:rsidRPr="00DA708B" w14:paraId="72B2B853" w14:textId="77777777" w:rsidTr="003E14B5">
        <w:trPr>
          <w:jc w:val="center"/>
        </w:trPr>
        <w:tc>
          <w:tcPr>
            <w:tcW w:w="1245" w:type="dxa"/>
            <w:tcBorders>
              <w:top w:val="single" w:sz="12" w:space="0" w:color="auto"/>
            </w:tcBorders>
          </w:tcPr>
          <w:p w14:paraId="0B8A85C2"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sidRPr="00DA708B">
              <w:rPr>
                <w:rFonts w:eastAsiaTheme="minorEastAsia"/>
                <w:w w:val="100"/>
                <w:sz w:val="18"/>
                <w:szCs w:val="18"/>
              </w:rPr>
              <w:t>Sexo (Masculino vs. Femenino)</w:t>
            </w:r>
          </w:p>
        </w:tc>
        <w:tc>
          <w:tcPr>
            <w:tcW w:w="1580" w:type="dxa"/>
            <w:tcBorders>
              <w:top w:val="single" w:sz="12" w:space="0" w:color="auto"/>
            </w:tcBorders>
          </w:tcPr>
          <w:p w14:paraId="5C3A1048"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1.10 (0.92 – 1.29)</w:t>
            </w:r>
          </w:p>
        </w:tc>
        <w:tc>
          <w:tcPr>
            <w:tcW w:w="993" w:type="dxa"/>
            <w:tcBorders>
              <w:top w:val="single" w:sz="12" w:space="0" w:color="auto"/>
            </w:tcBorders>
          </w:tcPr>
          <w:p w14:paraId="3A8F8BD3"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0.3659</w:t>
            </w:r>
          </w:p>
        </w:tc>
        <w:tc>
          <w:tcPr>
            <w:tcW w:w="1753" w:type="dxa"/>
            <w:tcBorders>
              <w:top w:val="single" w:sz="12" w:space="0" w:color="auto"/>
            </w:tcBorders>
          </w:tcPr>
          <w:p w14:paraId="2FF3E62F"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1.19 (0.72 – 1.99)</w:t>
            </w:r>
          </w:p>
        </w:tc>
        <w:tc>
          <w:tcPr>
            <w:tcW w:w="993" w:type="dxa"/>
            <w:tcBorders>
              <w:top w:val="single" w:sz="12" w:space="0" w:color="auto"/>
            </w:tcBorders>
          </w:tcPr>
          <w:p w14:paraId="3AD26C52"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0.4976</w:t>
            </w:r>
          </w:p>
        </w:tc>
        <w:tc>
          <w:tcPr>
            <w:tcW w:w="1795" w:type="dxa"/>
            <w:tcBorders>
              <w:top w:val="single" w:sz="12" w:space="0" w:color="auto"/>
            </w:tcBorders>
          </w:tcPr>
          <w:p w14:paraId="35925810"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1.08 (0.90 – 1.29)</w:t>
            </w:r>
          </w:p>
        </w:tc>
        <w:tc>
          <w:tcPr>
            <w:tcW w:w="1134" w:type="dxa"/>
            <w:tcBorders>
              <w:top w:val="single" w:sz="12" w:space="0" w:color="auto"/>
            </w:tcBorders>
          </w:tcPr>
          <w:p w14:paraId="4A492239"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0.3924</w:t>
            </w:r>
          </w:p>
        </w:tc>
      </w:tr>
      <w:tr w:rsidR="005461BE" w:rsidRPr="00DA708B" w14:paraId="2178E86E" w14:textId="77777777" w:rsidTr="003E14B5">
        <w:trPr>
          <w:jc w:val="center"/>
        </w:trPr>
        <w:tc>
          <w:tcPr>
            <w:tcW w:w="1245" w:type="dxa"/>
            <w:tcBorders>
              <w:bottom w:val="double" w:sz="4" w:space="0" w:color="auto"/>
            </w:tcBorders>
          </w:tcPr>
          <w:p w14:paraId="4D563D44"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sidRPr="00DA708B">
              <w:rPr>
                <w:rFonts w:eastAsiaTheme="minorEastAsia"/>
                <w:w w:val="100"/>
                <w:sz w:val="18"/>
                <w:szCs w:val="18"/>
              </w:rPr>
              <w:t>Edad</w:t>
            </w:r>
            <w:r>
              <w:rPr>
                <w:rFonts w:eastAsiaTheme="minorEastAsia"/>
                <w:w w:val="100"/>
                <w:sz w:val="18"/>
                <w:szCs w:val="18"/>
              </w:rPr>
              <w:t xml:space="preserve">         </w:t>
            </w:r>
            <w:proofErr w:type="gramStart"/>
            <w:r>
              <w:rPr>
                <w:rFonts w:eastAsiaTheme="minorEastAsia"/>
                <w:w w:val="100"/>
                <w:sz w:val="18"/>
                <w:szCs w:val="18"/>
              </w:rPr>
              <w:t xml:space="preserve">  </w:t>
            </w:r>
            <w:r w:rsidRPr="00DA708B">
              <w:rPr>
                <w:rFonts w:eastAsiaTheme="minorEastAsia"/>
                <w:w w:val="100"/>
                <w:sz w:val="18"/>
                <w:szCs w:val="18"/>
              </w:rPr>
              <w:t xml:space="preserve"> (</w:t>
            </w:r>
            <w:proofErr w:type="gramEnd"/>
            <w:r w:rsidRPr="00DA708B">
              <w:rPr>
                <w:rFonts w:eastAsiaTheme="minorEastAsia"/>
                <w:w w:val="100"/>
                <w:sz w:val="18"/>
                <w:szCs w:val="18"/>
              </w:rPr>
              <w:t>≥65 vs. &lt;65)</w:t>
            </w:r>
          </w:p>
        </w:tc>
        <w:tc>
          <w:tcPr>
            <w:tcW w:w="1580" w:type="dxa"/>
            <w:tcBorders>
              <w:bottom w:val="double" w:sz="4" w:space="0" w:color="auto"/>
            </w:tcBorders>
          </w:tcPr>
          <w:p w14:paraId="00792FF3"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2.25 (1.89 – 2.68)</w:t>
            </w:r>
          </w:p>
        </w:tc>
        <w:tc>
          <w:tcPr>
            <w:tcW w:w="993" w:type="dxa"/>
            <w:tcBorders>
              <w:bottom w:val="double" w:sz="4" w:space="0" w:color="auto"/>
            </w:tcBorders>
          </w:tcPr>
          <w:p w14:paraId="44313360"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&lt;0.001***</w:t>
            </w:r>
          </w:p>
        </w:tc>
        <w:tc>
          <w:tcPr>
            <w:tcW w:w="1753" w:type="dxa"/>
            <w:tcBorders>
              <w:bottom w:val="double" w:sz="4" w:space="0" w:color="auto"/>
            </w:tcBorders>
          </w:tcPr>
          <w:p w14:paraId="2E8CC943"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3.25 (1.91 – 5.55)</w:t>
            </w:r>
          </w:p>
        </w:tc>
        <w:tc>
          <w:tcPr>
            <w:tcW w:w="993" w:type="dxa"/>
            <w:tcBorders>
              <w:bottom w:val="double" w:sz="4" w:space="0" w:color="auto"/>
            </w:tcBorders>
          </w:tcPr>
          <w:p w14:paraId="6A11D70B"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&lt;0.001***</w:t>
            </w:r>
          </w:p>
        </w:tc>
        <w:tc>
          <w:tcPr>
            <w:tcW w:w="1795" w:type="dxa"/>
            <w:tcBorders>
              <w:bottom w:val="double" w:sz="4" w:space="0" w:color="auto"/>
            </w:tcBorders>
          </w:tcPr>
          <w:p w14:paraId="4973BAAE"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2.04 (1.70 – 2.46)</w:t>
            </w:r>
          </w:p>
        </w:tc>
        <w:tc>
          <w:tcPr>
            <w:tcW w:w="1134" w:type="dxa"/>
            <w:tcBorders>
              <w:bottom w:val="double" w:sz="4" w:space="0" w:color="auto"/>
            </w:tcBorders>
          </w:tcPr>
          <w:p w14:paraId="77CD7E73" w14:textId="77777777" w:rsidR="005461BE" w:rsidRPr="00DA708B" w:rsidRDefault="005461BE" w:rsidP="003E14B5">
            <w:pPr>
              <w:pStyle w:val="Textoindependiente"/>
              <w:spacing w:before="96" w:after="160" w:line="249" w:lineRule="auto"/>
              <w:ind w:left="0" w:right="-1"/>
              <w:jc w:val="center"/>
              <w:rPr>
                <w:rFonts w:eastAsiaTheme="minorEastAsia"/>
                <w:w w:val="100"/>
                <w:sz w:val="18"/>
                <w:szCs w:val="18"/>
              </w:rPr>
            </w:pPr>
            <w:r>
              <w:rPr>
                <w:rFonts w:eastAsiaTheme="minorEastAsia"/>
                <w:w w:val="100"/>
                <w:sz w:val="18"/>
                <w:szCs w:val="18"/>
              </w:rPr>
              <w:t>&lt;0.001***</w:t>
            </w:r>
          </w:p>
        </w:tc>
      </w:tr>
      <w:tr w:rsidR="005461BE" w:rsidRPr="00DA708B" w14:paraId="71CD1CF8" w14:textId="77777777" w:rsidTr="003E14B5">
        <w:trPr>
          <w:jc w:val="center"/>
        </w:trPr>
        <w:tc>
          <w:tcPr>
            <w:tcW w:w="9493" w:type="dxa"/>
            <w:gridSpan w:val="7"/>
            <w:tcBorders>
              <w:top w:val="double" w:sz="4" w:space="0" w:color="auto"/>
              <w:bottom w:val="single" w:sz="8" w:space="0" w:color="auto"/>
            </w:tcBorders>
          </w:tcPr>
          <w:p w14:paraId="3679981B" w14:textId="77777777" w:rsidR="005461BE" w:rsidRPr="00DA708B" w:rsidRDefault="005461BE" w:rsidP="003E14B5">
            <w:pPr>
              <w:pStyle w:val="Textoindependiente"/>
              <w:spacing w:before="96" w:after="160" w:line="249" w:lineRule="auto"/>
              <w:ind w:left="0" w:right="-1"/>
              <w:jc w:val="left"/>
              <w:rPr>
                <w:rFonts w:eastAsiaTheme="minorEastAsia"/>
                <w:w w:val="100"/>
                <w:sz w:val="18"/>
                <w:szCs w:val="18"/>
              </w:rPr>
            </w:pPr>
            <w:r>
              <w:rPr>
                <w:rFonts w:eastAsiaTheme="minorEastAsia"/>
                <w:w w:val="100"/>
                <w:sz w:val="18"/>
                <w:szCs w:val="18"/>
              </w:rPr>
              <w:t>HR: Razón de riesgo. 95% IC: Intervalo de confianza al 95%. CC = Pacientes críticos crónicos. No-CC = Pacientes críticos no-crónicos. Valor-p = Valor-p del estadístico de la prueba de Wald. ***valor-p &lt; 0.01, **valor-p &lt; 0.05, *valor-p &lt; 0.1</w:t>
            </w:r>
          </w:p>
        </w:tc>
      </w:tr>
    </w:tbl>
    <w:p w14:paraId="64DD5C23" w14:textId="77777777" w:rsidR="005461BE" w:rsidRDefault="005461BE" w:rsidP="007734FE">
      <w:pPr>
        <w:pStyle w:val="Textoindependiente"/>
        <w:spacing w:before="96" w:after="160" w:line="249" w:lineRule="auto"/>
        <w:ind w:right="-1"/>
        <w:rPr>
          <w:rFonts w:eastAsiaTheme="minorEastAsia"/>
          <w:w w:val="100"/>
        </w:rPr>
        <w:sectPr w:rsidR="005461BE" w:rsidSect="00DA708B">
          <w:type w:val="continuous"/>
          <w:pgSz w:w="11906" w:h="16838"/>
          <w:pgMar w:top="720" w:right="720" w:bottom="720" w:left="720" w:header="708" w:footer="708" w:gutter="0"/>
          <w:cols w:space="708"/>
          <w:docGrid w:linePitch="360"/>
        </w:sectPr>
      </w:pPr>
    </w:p>
    <w:p w14:paraId="1B24A945" w14:textId="77777777" w:rsidR="005461BE" w:rsidRPr="00F62330" w:rsidRDefault="005461BE" w:rsidP="007734FE">
      <w:pPr>
        <w:pStyle w:val="Textoindependiente"/>
        <w:spacing w:before="96" w:after="160" w:line="249" w:lineRule="auto"/>
        <w:ind w:left="0" w:right="-1"/>
        <w:rPr>
          <w:w w:val="100"/>
        </w:rPr>
      </w:pPr>
    </w:p>
    <w:p w14:paraId="687E8DE3" w14:textId="77777777" w:rsidR="005461BE" w:rsidRDefault="005461BE" w:rsidP="0063130F">
      <w:pPr>
        <w:pStyle w:val="Textoindependiente"/>
        <w:numPr>
          <w:ilvl w:val="0"/>
          <w:numId w:val="6"/>
        </w:numPr>
        <w:spacing w:before="96" w:after="160" w:line="249" w:lineRule="auto"/>
        <w:ind w:left="0" w:right="-1" w:firstLine="0"/>
        <w:rPr>
          <w:rFonts w:eastAsiaTheme="minorEastAsia"/>
          <w:b/>
          <w:bCs/>
          <w:w w:val="100"/>
          <w:sz w:val="22"/>
          <w:szCs w:val="22"/>
        </w:rPr>
      </w:pPr>
      <w:r w:rsidRPr="0063130F">
        <w:rPr>
          <w:rFonts w:eastAsiaTheme="minorEastAsia"/>
          <w:b/>
          <w:bCs/>
          <w:w w:val="100"/>
          <w:sz w:val="22"/>
          <w:szCs w:val="22"/>
        </w:rPr>
        <w:t>Discusión de resultados</w:t>
      </w:r>
    </w:p>
    <w:p w14:paraId="5A1624CA" w14:textId="708B16F7" w:rsidR="005461BE" w:rsidRDefault="005461BE" w:rsidP="00A83CF6">
      <w:pPr>
        <w:pStyle w:val="Textoindependiente"/>
        <w:spacing w:before="96" w:after="160" w:line="249" w:lineRule="auto"/>
        <w:ind w:left="0" w:right="-1" w:firstLine="284"/>
        <w:rPr>
          <w:rFonts w:eastAsiaTheme="minorEastAsia"/>
          <w:w w:val="100"/>
        </w:rPr>
      </w:pPr>
      <w:r>
        <w:rPr>
          <w:rFonts w:eastAsiaTheme="minorEastAsia"/>
          <w:w w:val="100"/>
        </w:rPr>
        <w:t xml:space="preserve">El estimador no-paramétrico de Kaplan-Meier y el modelo paramétrico de </w:t>
      </w:r>
      <w:proofErr w:type="spellStart"/>
      <w:r>
        <w:rPr>
          <w:rFonts w:eastAsiaTheme="minorEastAsia"/>
          <w:w w:val="100"/>
        </w:rPr>
        <w:t>Gompertz</w:t>
      </w:r>
      <w:proofErr w:type="spellEnd"/>
      <w:r>
        <w:rPr>
          <w:rFonts w:eastAsiaTheme="minorEastAsia"/>
          <w:w w:val="100"/>
        </w:rPr>
        <w:t xml:space="preserve"> muestran una tasa de mortalidad a los 30 días relativamente alta para pacientes en UCI por COVID-19 (52.97% [95% IC: 50.01 - 56] y 52.92% [95% IC: 50.06 – 55.57], respectivamente). Mediante una revisión sistemática sobre 24 estudios en Asia, Europa y Norteamérica, un análisis cuantitativo evidenció una tasa de mortalidad de 41.6% (95% IC: 34 – 49.7) </w:t>
      </w:r>
      <w:sdt>
        <w:sdtPr>
          <w:rPr>
            <w:rFonts w:eastAsiaTheme="minorEastAsia"/>
            <w:color w:val="000000"/>
            <w:w w:val="100"/>
          </w:rPr>
          <w:tag w:val="MENDELEY_CITATION_v3_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"/>
          <w:id w:val="-862975265"/>
          <w:placeholder>
            <w:docPart w:val="DefaultPlaceholder_-1854013440"/>
          </w:placeholder>
        </w:sdtPr>
        <w:sdtEndPr>
          <w:rPr>
            <w:rFonts w:eastAsiaTheme="minorHAnsi"/>
            <w:w w:val="110"/>
          </w:rPr>
        </w:sdtEndPr>
        <w:sdtContent>
          <w:r w:rsidR="00857EBD" w:rsidRPr="00857EBD">
            <w:rPr>
              <w:color w:val="000000"/>
            </w:rPr>
            <w:t>(24)</w:t>
          </w:r>
        </w:sdtContent>
      </w:sdt>
      <w:r>
        <w:rPr>
          <w:rFonts w:eastAsiaTheme="minorEastAsia"/>
          <w:w w:val="100"/>
        </w:rPr>
        <w:t xml:space="preserve">. Para una cohorte de pacientes en UCI por neumonía SARS-CoV-2 en Wuhan, China, se reportó una tasa de mortalidad a los 28 días del 61.5% </w:t>
      </w:r>
      <w:sdt>
        <w:sdtPr>
          <w:rPr>
            <w:rFonts w:eastAsiaTheme="minorEastAsia"/>
            <w:color w:val="000000"/>
            <w:w w:val="100"/>
          </w:rPr>
          <w:tag w:val="MENDELEY_CITATION_v3_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"/>
          <w:id w:val="876200964"/>
          <w:placeholder>
            <w:docPart w:val="DefaultPlaceholder_-1854013440"/>
          </w:placeholder>
        </w:sdtPr>
        <w:sdtEndPr>
          <w:rPr>
            <w:rFonts w:eastAsiaTheme="minorHAnsi"/>
            <w:w w:val="110"/>
          </w:rPr>
        </w:sdtEndPr>
        <w:sdtContent>
          <w:r w:rsidR="00857EBD" w:rsidRPr="00857EBD">
            <w:rPr>
              <w:color w:val="000000"/>
            </w:rPr>
            <w:t>(5)</w:t>
          </w:r>
        </w:sdtContent>
      </w:sdt>
      <w:r>
        <w:rPr>
          <w:rFonts w:eastAsiaTheme="minorEastAsia"/>
          <w:w w:val="100"/>
        </w:rPr>
        <w:t xml:space="preserve">; en un estudio multicéntrico sobre pacientes admitidos de UCI en Francia, Bélgica y Suiza, se registró una tasa del 31% </w:t>
      </w:r>
      <w:sdt>
        <w:sdtPr>
          <w:rPr>
            <w:rFonts w:eastAsiaTheme="minorEastAsia"/>
            <w:color w:val="000000"/>
            <w:w w:val="100"/>
          </w:rPr>
          <w:tag w:val="MENDELEY_CITATION_v3_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"/>
          <w:id w:val="387852122"/>
          <w:placeholder>
            <w:docPart w:val="DefaultPlaceholder_-1854013440"/>
          </w:placeholder>
        </w:sdtPr>
        <w:sdtEndPr>
          <w:rPr>
            <w:rFonts w:eastAsiaTheme="minorHAnsi"/>
            <w:w w:val="110"/>
          </w:rPr>
        </w:sdtEndPr>
        <w:sdtContent>
          <w:r w:rsidR="00857EBD" w:rsidRPr="00857EBD">
            <w:rPr>
              <w:color w:val="000000"/>
            </w:rPr>
            <w:t>(9)</w:t>
          </w:r>
        </w:sdtContent>
      </w:sdt>
      <w:r>
        <w:rPr>
          <w:rFonts w:eastAsiaTheme="minorEastAsia"/>
          <w:w w:val="100"/>
        </w:rPr>
        <w:t>.</w:t>
      </w:r>
    </w:p>
    <w:p w14:paraId="1E8E45BB" w14:textId="77777777" w:rsidR="005461BE" w:rsidRPr="00D015B1" w:rsidRDefault="005461BE" w:rsidP="00E02CA9">
      <w:pPr>
        <w:pStyle w:val="Textoindependiente"/>
        <w:numPr>
          <w:ilvl w:val="2"/>
          <w:numId w:val="6"/>
        </w:numPr>
        <w:spacing w:before="96" w:line="249" w:lineRule="auto"/>
        <w:ind w:left="0" w:right="-1" w:firstLine="0"/>
        <w:rPr>
          <w:i/>
          <w:iCs/>
          <w:w w:val="100"/>
        </w:rPr>
      </w:pPr>
      <w:r>
        <w:rPr>
          <w:rFonts w:eastAsiaTheme="minorEastAsia"/>
          <w:i/>
          <w:iCs/>
          <w:w w:val="100"/>
        </w:rPr>
        <w:t>Sexo masculino como factor de riesgo</w:t>
      </w:r>
    </w:p>
    <w:p w14:paraId="5315E36F" w14:textId="136F2F3B" w:rsidR="005461BE" w:rsidRDefault="005461BE" w:rsidP="00CF5E9D">
      <w:pPr>
        <w:pStyle w:val="Textoindependiente"/>
        <w:spacing w:before="96" w:line="249" w:lineRule="auto"/>
        <w:ind w:left="0" w:right="-1" w:firstLine="284"/>
        <w:rPr>
          <w:w w:val="100"/>
        </w:rPr>
      </w:pPr>
      <w:r>
        <w:rPr>
          <w:w w:val="100"/>
        </w:rPr>
        <w:t xml:space="preserve">Nuestro estudio verifica un fenómeno documentado en revisiones sistemáticas sobre estudios anteriores </w:t>
      </w:r>
      <w:sdt>
        <w:sdtPr>
          <w:rPr>
            <w:color w:val="000000"/>
            <w:w w:val="100"/>
          </w:rPr>
          <w:tag w:val="MENDELEY_CITATION_v3_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"/>
          <w:id w:val="-1229908984"/>
          <w:placeholder>
            <w:docPart w:val="DefaultPlaceholder_-1854013440"/>
          </w:placeholder>
        </w:sdtPr>
        <w:sdtEndPr>
          <w:rPr>
            <w:w w:val="110"/>
          </w:rPr>
        </w:sdtEndPr>
        <w:sdtContent>
          <w:r w:rsidR="00857EBD" w:rsidRPr="00857EBD">
            <w:rPr>
              <w:color w:val="000000"/>
            </w:rPr>
            <w:t>(7,24)</w:t>
          </w:r>
        </w:sdtContent>
      </w:sdt>
      <w:r>
        <w:rPr>
          <w:w w:val="100"/>
        </w:rPr>
        <w:t xml:space="preserve">: la relación entre el sexo masculino y el desenlace desfavorable de pacientes en UCI por COVID-19. Existen dos explicaciones ampliamente difundidas: primero, los pacientes de sexo femenino y masculino muestran diferencias en la susceptibilidad y respuesta a infecciones virales </w:t>
      </w:r>
      <w:sdt>
        <w:sdtPr>
          <w:rPr>
            <w:color w:val="000000"/>
            <w:w w:val="100"/>
          </w:rPr>
          <w:tag w:val="MENDELEY_CITATION_v3_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"/>
          <w:id w:val="1460838704"/>
          <w:placeholder>
            <w:docPart w:val="DefaultPlaceholder_-1854013440"/>
          </w:placeholder>
        </w:sdtPr>
        <w:sdtEndPr>
          <w:rPr>
            <w:w w:val="110"/>
          </w:rPr>
        </w:sdtEndPr>
        <w:sdtContent>
          <w:r w:rsidR="00857EBD" w:rsidRPr="00857EBD">
            <w:rPr>
              <w:color w:val="000000"/>
            </w:rPr>
            <w:t>(25)</w:t>
          </w:r>
        </w:sdtContent>
      </w:sdt>
      <w:r>
        <w:rPr>
          <w:w w:val="100"/>
        </w:rPr>
        <w:t xml:space="preserve">, de donde se desprende la diferencia en la prevalencia, la respuesta inmune, la severidad y el desenlace de la infección </w:t>
      </w:r>
      <w:sdt>
        <w:sdtPr>
          <w:rPr>
            <w:color w:val="000000"/>
            <w:w w:val="100"/>
          </w:rPr>
          <w:tag w:val="MENDELEY_CITATION_v3_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"/>
          <w:id w:val="-712804120"/>
          <w:placeholder>
            <w:docPart w:val="DefaultPlaceholder_-1854013440"/>
          </w:placeholder>
        </w:sdtPr>
        <w:sdtContent>
          <w:r w:rsidR="00857EBD" w:rsidRPr="00857EBD">
            <w:rPr>
              <w:color w:val="000000"/>
              <w:w w:val="100"/>
            </w:rPr>
            <w:t>(26)</w:t>
          </w:r>
        </w:sdtContent>
      </w:sdt>
      <w:r>
        <w:rPr>
          <w:w w:val="100"/>
        </w:rPr>
        <w:t xml:space="preserve">. En segundo lugar, investigaciones tempranas arguyeron que el desenlace desfavorable de los pacientes en UCI por COVID-19 está relacionado con comorbilidades —v.gr.: hipertensión, enfermedades cardiovasculares y pulmonares— u otros factores de riesgo —v.gr.: tabaquismo— cuya prevalencia es superior en hombres </w:t>
      </w:r>
      <w:sdt>
        <w:sdtPr>
          <w:rPr>
            <w:color w:val="000000"/>
            <w:w w:val="100"/>
          </w:rPr>
          <w:tag w:val="MENDELEY_CITATION_v3_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"/>
          <w:id w:val="759482422"/>
          <w:placeholder>
            <w:docPart w:val="DefaultPlaceholder_-1854013440"/>
          </w:placeholder>
        </w:sdtPr>
        <w:sdtEndPr>
          <w:rPr>
            <w:w w:val="110"/>
          </w:rPr>
        </w:sdtEndPr>
        <w:sdtContent>
          <w:r w:rsidR="00857EBD" w:rsidRPr="00857EBD">
            <w:rPr>
              <w:color w:val="000000"/>
            </w:rPr>
            <w:t>(27,28)</w:t>
          </w:r>
        </w:sdtContent>
      </w:sdt>
      <w:r>
        <w:rPr>
          <w:w w:val="100"/>
        </w:rPr>
        <w:t xml:space="preserve">. Una </w:t>
      </w:r>
      <w:r>
        <w:rPr>
          <w:w w:val="100"/>
        </w:rPr>
        <w:t xml:space="preserve">investigación reciente proporciona, no obstante, evidencia en favor de la primera tesis </w:t>
      </w:r>
      <w:sdt>
        <w:sdtPr>
          <w:rPr>
            <w:color w:val="000000"/>
            <w:w w:val="100"/>
          </w:rPr>
          <w:tag w:val="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"/>
          <w:id w:val="127052437"/>
          <w:placeholder>
            <w:docPart w:val="DefaultPlaceholder_-1854013440"/>
          </w:placeholder>
        </w:sdtPr>
        <w:sdtEndPr>
          <w:rPr>
            <w:w w:val="110"/>
          </w:rPr>
        </w:sdtEndPr>
        <w:sdtContent>
          <w:r w:rsidR="00857EBD" w:rsidRPr="00857EBD">
            <w:rPr>
              <w:color w:val="000000"/>
            </w:rPr>
            <w:t>(29)</w:t>
          </w:r>
        </w:sdtContent>
      </w:sdt>
      <w:r>
        <w:rPr>
          <w:w w:val="100"/>
        </w:rPr>
        <w:t>.</w:t>
      </w:r>
    </w:p>
    <w:p w14:paraId="09C304A0" w14:textId="631DFEC7" w:rsidR="005461BE" w:rsidRPr="00D015B1" w:rsidRDefault="005461BE" w:rsidP="00917520">
      <w:pPr>
        <w:pStyle w:val="Textoindependiente"/>
        <w:spacing w:before="96" w:line="249" w:lineRule="auto"/>
        <w:ind w:left="0" w:right="-1" w:firstLine="284"/>
        <w:rPr>
          <w:w w:val="100"/>
        </w:rPr>
      </w:pPr>
      <w:r>
        <w:rPr>
          <w:w w:val="100"/>
        </w:rPr>
        <w:t xml:space="preserve">Aun cuando la diferencia no es significativa, el análisis multivariante de Cox muestra que el riesgo relativo de un paciente de sexo masculino en comparación con un paciente de sexo femenino es 1.10 (95% IC: 0.92 – 1.29). El resultado, no obstante, se puede explicar en las diferencias de la prevalencia de otros factores de riesgo que no han sido considerados (v.gr.: sistemas de clasificación de severidad de la enfermedad en UCI, tabaquismo, comorbilidades, etc.). Para una cohorte pacientes en UCI por COVID-19 admitidos en el Hospital Universitario de Colombia, un estudio retrospectivo documentó un resultado similar (1.05 [95% IC: 0.72 – 1.53]) </w:t>
      </w:r>
      <w:sdt>
        <w:sdtPr>
          <w:rPr>
            <w:color w:val="000000"/>
            <w:w w:val="100"/>
          </w:rPr>
          <w:tag w:val="MENDELEY_CITATION_v3_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"/>
          <w:id w:val="-2146489390"/>
          <w:placeholder>
            <w:docPart w:val="DefaultPlaceholder_-1854013440"/>
          </w:placeholder>
        </w:sdtPr>
        <w:sdtEndPr>
          <w:rPr>
            <w:w w:val="110"/>
          </w:rPr>
        </w:sdtEndPr>
        <w:sdtContent>
          <w:r w:rsidR="00857EBD" w:rsidRPr="00857EBD">
            <w:rPr>
              <w:color w:val="000000"/>
            </w:rPr>
            <w:t>(30)</w:t>
          </w:r>
        </w:sdtContent>
      </w:sdt>
      <w:r>
        <w:rPr>
          <w:w w:val="100"/>
        </w:rPr>
        <w:t xml:space="preserve">. Resultados similares fueron reportados en un estudio retrospectivo temprano en la región de Lombardía </w:t>
      </w:r>
      <w:sdt>
        <w:sdtPr>
          <w:rPr>
            <w:color w:val="000000"/>
            <w:w w:val="100"/>
          </w:rPr>
          <w:tag w:val="MENDELEY_CITATION_v3_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"/>
          <w:id w:val="-1636405641"/>
          <w:placeholder>
            <w:docPart w:val="DefaultPlaceholder_-1854013440"/>
          </w:placeholder>
        </w:sdtPr>
        <w:sdtEndPr>
          <w:rPr>
            <w:w w:val="110"/>
          </w:rPr>
        </w:sdtEndPr>
        <w:sdtContent>
          <w:r w:rsidR="00857EBD" w:rsidRPr="00857EBD">
            <w:rPr>
              <w:color w:val="000000"/>
            </w:rPr>
            <w:t>(31)</w:t>
          </w:r>
        </w:sdtContent>
      </w:sdt>
      <w:r>
        <w:rPr>
          <w:w w:val="100"/>
        </w:rPr>
        <w:t xml:space="preserve"> y en un estudio multicéntrico en una región entre Bélgica, Holanda y Alemania </w:t>
      </w:r>
      <w:sdt>
        <w:sdtPr>
          <w:rPr>
            <w:color w:val="000000"/>
            <w:w w:val="100"/>
          </w:rPr>
          <w:tag w:val="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"/>
          <w:id w:val="2141295160"/>
          <w:placeholder>
            <w:docPart w:val="DefaultPlaceholder_-1854013440"/>
          </w:placeholder>
        </w:sdtPr>
        <w:sdtEndPr>
          <w:rPr>
            <w:w w:val="110"/>
          </w:rPr>
        </w:sdtEndPr>
        <w:sdtContent>
          <w:r w:rsidR="00857EBD" w:rsidRPr="00857EBD">
            <w:rPr>
              <w:color w:val="000000"/>
            </w:rPr>
            <w:t>(29)</w:t>
          </w:r>
        </w:sdtContent>
      </w:sdt>
      <w:r>
        <w:rPr>
          <w:w w:val="100"/>
        </w:rPr>
        <w:t>.</w:t>
      </w:r>
    </w:p>
    <w:p w14:paraId="199525CD" w14:textId="77777777" w:rsidR="005461BE" w:rsidRPr="00917520" w:rsidRDefault="005461BE" w:rsidP="00E02CA9">
      <w:pPr>
        <w:pStyle w:val="Textoindependiente"/>
        <w:numPr>
          <w:ilvl w:val="2"/>
          <w:numId w:val="6"/>
        </w:numPr>
        <w:spacing w:before="96" w:line="249" w:lineRule="auto"/>
        <w:ind w:left="0" w:right="-1" w:firstLine="0"/>
        <w:rPr>
          <w:i/>
          <w:iCs/>
          <w:w w:val="100"/>
        </w:rPr>
      </w:pPr>
      <w:r>
        <w:rPr>
          <w:rFonts w:eastAsiaTheme="minorEastAsia"/>
          <w:i/>
          <w:iCs/>
          <w:w w:val="100"/>
        </w:rPr>
        <w:t>Edad avanzada como factor de riesgo</w:t>
      </w:r>
    </w:p>
    <w:p w14:paraId="09D7DB61" w14:textId="38F9C70E" w:rsidR="005461BE" w:rsidRDefault="005461BE" w:rsidP="00917520">
      <w:pPr>
        <w:pStyle w:val="Textoindependiente"/>
        <w:spacing w:before="96" w:line="249" w:lineRule="auto"/>
        <w:ind w:left="0" w:right="-1" w:firstLine="284"/>
        <w:rPr>
          <w:rFonts w:eastAsiaTheme="minorEastAsia"/>
          <w:w w:val="100"/>
        </w:rPr>
      </w:pPr>
      <w:r>
        <w:rPr>
          <w:rFonts w:eastAsiaTheme="minorEastAsia"/>
          <w:w w:val="100"/>
        </w:rPr>
        <w:t xml:space="preserve">Nuestro estudio documenta una tasa relativamente alta de mortalidad a los 30 días para pacientes en UCI por COVID-19 mayores de 65 años (65.68% [95% IC: 62.07 - 69.29], según el modelo paramétrico; y 65.73% [95% IC: 60.67 - 70.74], según el método de Kaplan-Meier). El resultado es superior a la tasa documentada en un amplio estudio sobre una cohorte internacional de pacientes de COVID-19 mayores de 70 años (46%) </w:t>
      </w:r>
      <w:sdt>
        <w:sdtPr>
          <w:rPr>
            <w:rFonts w:eastAsiaTheme="minorEastAsia"/>
            <w:color w:val="000000"/>
            <w:w w:val="100"/>
          </w:rPr>
          <w:tag w:val="MENDELEY_CITATION_v3_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"/>
          <w:id w:val="641461294"/>
          <w:placeholder>
            <w:docPart w:val="DefaultPlaceholder_-1854013440"/>
          </w:placeholder>
        </w:sdtPr>
        <w:sdtEndPr>
          <w:rPr>
            <w:rFonts w:eastAsiaTheme="minorHAnsi"/>
            <w:w w:val="110"/>
          </w:rPr>
        </w:sdtEndPr>
        <w:sdtContent>
          <w:r w:rsidR="00857EBD" w:rsidRPr="00857EBD">
            <w:rPr>
              <w:color w:val="000000"/>
            </w:rPr>
            <w:t>(32)</w:t>
          </w:r>
        </w:sdtContent>
      </w:sdt>
      <w:r>
        <w:rPr>
          <w:rFonts w:eastAsiaTheme="minorEastAsia"/>
          <w:w w:val="100"/>
        </w:rPr>
        <w:t xml:space="preserve">. Los hallazgos de nuestro estudio son, empero, cercanos a los resultados reportados en un estudio retrospectivo multicéntrico en Brasil. El estudio documenta una tasa de mortalidad a los 15 días de 55%, 63% y 71% para pacientes de 65 a 74 años, de 75 a 85 años y mayores de 85 años, respectivamente </w:t>
      </w:r>
      <w:sdt>
        <w:sdtPr>
          <w:rPr>
            <w:rFonts w:eastAsiaTheme="minorEastAsia"/>
            <w:color w:val="000000"/>
            <w:w w:val="100"/>
          </w:rPr>
          <w:tag w:val="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"/>
          <w:id w:val="-916942040"/>
          <w:placeholder>
            <w:docPart w:val="DefaultPlaceholder_-1854013440"/>
          </w:placeholder>
        </w:sdtPr>
        <w:sdtEndPr>
          <w:rPr>
            <w:rFonts w:eastAsiaTheme="minorHAnsi"/>
            <w:w w:val="110"/>
          </w:rPr>
        </w:sdtEndPr>
        <w:sdtContent>
          <w:r w:rsidR="00857EBD" w:rsidRPr="00857EBD">
            <w:rPr>
              <w:color w:val="000000"/>
            </w:rPr>
            <w:t>(33)</w:t>
          </w:r>
        </w:sdtContent>
      </w:sdt>
      <w:r>
        <w:rPr>
          <w:rFonts w:eastAsiaTheme="minorEastAsia"/>
          <w:w w:val="100"/>
        </w:rPr>
        <w:t xml:space="preserve">. </w:t>
      </w:r>
    </w:p>
    <w:p w14:paraId="3907CAAA" w14:textId="77777777" w:rsidR="005461BE" w:rsidRDefault="005461BE" w:rsidP="00917520">
      <w:pPr>
        <w:pStyle w:val="Textoindependiente"/>
        <w:spacing w:before="96" w:line="249" w:lineRule="auto"/>
        <w:ind w:left="0" w:right="-1" w:firstLine="284"/>
        <w:rPr>
          <w:rFonts w:eastAsiaTheme="minorEastAsia"/>
          <w:w w:val="100"/>
        </w:rPr>
        <w:sectPr w:rsidR="005461BE" w:rsidSect="00CF5E9D">
          <w:type w:val="continuous"/>
          <w:pgSz w:w="11906" w:h="16838"/>
          <w:pgMar w:top="720" w:right="720" w:bottom="720" w:left="720" w:header="708" w:footer="708" w:gutter="0"/>
          <w:cols w:num="2" w:space="708"/>
          <w:docGrid w:linePitch="360"/>
        </w:sectPr>
      </w:pPr>
    </w:p>
    <w:p w14:paraId="7AF6BEF6" w14:textId="77777777" w:rsidR="005461BE" w:rsidRDefault="005461BE" w:rsidP="003E14B5">
      <w:pPr>
        <w:pStyle w:val="Textoindependiente"/>
        <w:spacing w:before="96" w:after="160" w:line="249" w:lineRule="auto"/>
        <w:ind w:left="360" w:right="-1"/>
        <w:jc w:val="center"/>
        <w:rPr>
          <w:rFonts w:eastAsiaTheme="minorEastAsia"/>
          <w:w w:val="100"/>
          <w:sz w:val="16"/>
          <w:szCs w:val="16"/>
        </w:rPr>
      </w:pPr>
      <w:r>
        <w:rPr>
          <w:rFonts w:eastAsiaTheme="minorEastAsia"/>
          <w:noProof/>
          <w:w w:val="100"/>
        </w:rPr>
        <w:lastRenderedPageBreak/>
        <w:drawing>
          <wp:inline distT="0" distB="0" distL="0" distR="0" wp14:anchorId="408F3BE8" wp14:editId="51FA179C">
            <wp:extent cx="2456446" cy="1890000"/>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6446" cy="1890000"/>
                    </a:xfrm>
                    <a:prstGeom prst="rect">
                      <a:avLst/>
                    </a:prstGeom>
                    <a:noFill/>
                    <a:ln>
                      <a:noFill/>
                    </a:ln>
                  </pic:spPr>
                </pic:pic>
              </a:graphicData>
            </a:graphic>
          </wp:inline>
        </w:drawing>
      </w:r>
      <w:r>
        <w:rPr>
          <w:rFonts w:eastAsiaTheme="minorEastAsia"/>
          <w:w w:val="100"/>
        </w:rPr>
        <w:t xml:space="preserve">           </w:t>
      </w:r>
      <w:r>
        <w:rPr>
          <w:rFonts w:eastAsiaTheme="minorEastAsia"/>
          <w:noProof/>
          <w:w w:val="100"/>
        </w:rPr>
        <w:drawing>
          <wp:inline distT="0" distB="0" distL="0" distR="0" wp14:anchorId="02689DD5" wp14:editId="027BA5E9">
            <wp:extent cx="2533352" cy="1890000"/>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352" cy="1890000"/>
                    </a:xfrm>
                    <a:prstGeom prst="rect">
                      <a:avLst/>
                    </a:prstGeom>
                    <a:noFill/>
                    <a:ln>
                      <a:noFill/>
                    </a:ln>
                  </pic:spPr>
                </pic:pic>
              </a:graphicData>
            </a:graphic>
          </wp:inline>
        </w:drawing>
      </w:r>
      <w:r>
        <w:rPr>
          <w:rFonts w:eastAsiaTheme="minorEastAsia"/>
          <w:w w:val="100"/>
          <w:sz w:val="16"/>
          <w:szCs w:val="16"/>
        </w:rPr>
        <w:t xml:space="preserve">  </w:t>
      </w:r>
      <w:r w:rsidRPr="00632326">
        <w:rPr>
          <w:rFonts w:eastAsiaTheme="minorEastAsia"/>
          <w:w w:val="100"/>
          <w:sz w:val="16"/>
          <w:szCs w:val="16"/>
        </w:rPr>
        <w:t xml:space="preserve">            </w:t>
      </w:r>
    </w:p>
    <w:p w14:paraId="6708D016" w14:textId="77777777" w:rsidR="005461BE" w:rsidRPr="003E14B5" w:rsidRDefault="005461BE" w:rsidP="003E14B5">
      <w:pPr>
        <w:pStyle w:val="Textoindependiente"/>
        <w:numPr>
          <w:ilvl w:val="0"/>
          <w:numId w:val="14"/>
        </w:numPr>
        <w:spacing w:before="96" w:after="160" w:line="249" w:lineRule="auto"/>
        <w:ind w:right="-1"/>
        <w:jc w:val="center"/>
        <w:rPr>
          <w:rFonts w:eastAsiaTheme="minorEastAsia"/>
          <w:w w:val="100"/>
          <w:sz w:val="16"/>
          <w:szCs w:val="16"/>
        </w:rPr>
      </w:pP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w:t>
      </w:r>
      <w:r>
        <w:rPr>
          <w:rFonts w:eastAsiaTheme="minorEastAsia"/>
          <w:w w:val="100"/>
          <w:sz w:val="16"/>
          <w:szCs w:val="16"/>
        </w:rPr>
        <w:t>b)</w:t>
      </w:r>
      <w:r w:rsidRPr="003E14B5">
        <w:rPr>
          <w:rFonts w:eastAsiaTheme="minorEastAsia"/>
          <w:w w:val="100"/>
          <w:sz w:val="16"/>
          <w:szCs w:val="16"/>
        </w:rPr>
        <w:t xml:space="preserve">                                                                                  </w:t>
      </w:r>
    </w:p>
    <w:p w14:paraId="5823CB69" w14:textId="77777777" w:rsidR="005461BE" w:rsidRDefault="005461BE" w:rsidP="003E14B5">
      <w:pPr>
        <w:pStyle w:val="Textoindependiente"/>
        <w:spacing w:before="96" w:line="249" w:lineRule="auto"/>
        <w:ind w:left="0" w:right="-1" w:firstLine="284"/>
        <w:jc w:val="center"/>
        <w:rPr>
          <w:rFonts w:eastAsiaTheme="minorEastAsia"/>
          <w:w w:val="100"/>
        </w:rPr>
      </w:pPr>
      <w:r>
        <w:rPr>
          <w:rFonts w:eastAsiaTheme="minorEastAsia"/>
          <w:noProof/>
          <w:w w:val="100"/>
        </w:rPr>
        <w:drawing>
          <wp:inline distT="0" distB="0" distL="0" distR="0" wp14:anchorId="5C989198" wp14:editId="64165CAA">
            <wp:extent cx="2440505" cy="189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0505" cy="1890000"/>
                    </a:xfrm>
                    <a:prstGeom prst="rect">
                      <a:avLst/>
                    </a:prstGeom>
                    <a:noFill/>
                    <a:ln>
                      <a:noFill/>
                    </a:ln>
                  </pic:spPr>
                </pic:pic>
              </a:graphicData>
            </a:graphic>
          </wp:inline>
        </w:drawing>
      </w:r>
      <w:r>
        <w:rPr>
          <w:rFonts w:eastAsiaTheme="minorEastAsia"/>
          <w:w w:val="100"/>
        </w:rPr>
        <w:t xml:space="preserve">          </w:t>
      </w:r>
      <w:r>
        <w:rPr>
          <w:rFonts w:eastAsiaTheme="minorEastAsia"/>
          <w:noProof/>
          <w:w w:val="100"/>
        </w:rPr>
        <w:drawing>
          <wp:inline distT="0" distB="0" distL="0" distR="0" wp14:anchorId="48EDBFE5" wp14:editId="63E7A1BC">
            <wp:extent cx="2416930" cy="1890000"/>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6930" cy="1890000"/>
                    </a:xfrm>
                    <a:prstGeom prst="rect">
                      <a:avLst/>
                    </a:prstGeom>
                    <a:noFill/>
                    <a:ln>
                      <a:noFill/>
                    </a:ln>
                  </pic:spPr>
                </pic:pic>
              </a:graphicData>
            </a:graphic>
          </wp:inline>
        </w:drawing>
      </w:r>
    </w:p>
    <w:p w14:paraId="703F58CD" w14:textId="77777777" w:rsidR="005461BE" w:rsidRPr="00632326" w:rsidRDefault="005461BE" w:rsidP="003E14B5">
      <w:pPr>
        <w:pStyle w:val="Textoindependiente"/>
        <w:numPr>
          <w:ilvl w:val="0"/>
          <w:numId w:val="15"/>
        </w:numPr>
        <w:spacing w:before="96" w:after="160" w:line="249" w:lineRule="auto"/>
        <w:ind w:right="-1"/>
        <w:jc w:val="center"/>
        <w:rPr>
          <w:rFonts w:eastAsiaTheme="minorEastAsia"/>
          <w:w w:val="100"/>
          <w:sz w:val="16"/>
          <w:szCs w:val="16"/>
        </w:rPr>
      </w:pP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 xml:space="preserve"> </w:t>
      </w:r>
      <w:r>
        <w:rPr>
          <w:rFonts w:eastAsiaTheme="minorEastAsia"/>
          <w:w w:val="100"/>
          <w:sz w:val="16"/>
          <w:szCs w:val="16"/>
        </w:rPr>
        <w:t xml:space="preserve">   </w:t>
      </w:r>
      <w:r w:rsidRPr="00632326">
        <w:rPr>
          <w:rFonts w:eastAsiaTheme="minorEastAsia"/>
          <w:w w:val="100"/>
          <w:sz w:val="16"/>
          <w:szCs w:val="16"/>
        </w:rPr>
        <w:t>(</w:t>
      </w:r>
      <w:r>
        <w:rPr>
          <w:rFonts w:eastAsiaTheme="minorEastAsia"/>
          <w:w w:val="100"/>
          <w:sz w:val="16"/>
          <w:szCs w:val="16"/>
        </w:rPr>
        <w:t>d)</w:t>
      </w:r>
    </w:p>
    <w:p w14:paraId="493EB29F" w14:textId="77777777" w:rsidR="005461BE" w:rsidRPr="007734FE" w:rsidRDefault="005461BE" w:rsidP="007734FE">
      <w:pPr>
        <w:pStyle w:val="Textoindependiente"/>
        <w:spacing w:before="96" w:after="160" w:line="249" w:lineRule="auto"/>
        <w:ind w:left="1134" w:right="1110"/>
        <w:rPr>
          <w:w w:val="100"/>
          <w:sz w:val="18"/>
          <w:szCs w:val="18"/>
        </w:rPr>
        <w:sectPr w:rsidR="005461BE" w:rsidRPr="007734FE" w:rsidSect="0072733A">
          <w:type w:val="continuous"/>
          <w:pgSz w:w="11906" w:h="16838"/>
          <w:pgMar w:top="720" w:right="720" w:bottom="720" w:left="720" w:header="708" w:footer="708" w:gutter="0"/>
          <w:cols w:space="708"/>
          <w:docGrid w:linePitch="360"/>
        </w:sectPr>
      </w:pPr>
      <w:r w:rsidRPr="00483510">
        <w:rPr>
          <w:b/>
          <w:w w:val="100"/>
          <w:sz w:val="18"/>
          <w:szCs w:val="18"/>
        </w:rPr>
        <w:t>Figura 2</w:t>
      </w:r>
      <w:r w:rsidRPr="007734FE">
        <w:rPr>
          <w:b/>
          <w:w w:val="100"/>
          <w:sz w:val="18"/>
          <w:szCs w:val="18"/>
        </w:rPr>
        <w:t xml:space="preserve">: </w:t>
      </w:r>
      <w:r w:rsidRPr="007734FE">
        <w:rPr>
          <w:w w:val="100"/>
          <w:sz w:val="18"/>
          <w:szCs w:val="18"/>
        </w:rPr>
        <w:t xml:space="preserve">Residuos escalados de Schoenfeld vs. Tiempo transformado (modelos multivariados de Cox). Prueba del supuesto de riesgos proporcionales para factores de riesgo asociados a la mortalidad en UCI de pacientes </w:t>
      </w:r>
      <w:r w:rsidRPr="007734FE">
        <w:rPr>
          <w:bCs/>
          <w:color w:val="000000" w:themeColor="text1"/>
          <w:w w:val="100"/>
          <w:sz w:val="18"/>
          <w:szCs w:val="18"/>
        </w:rPr>
        <w:t>no-CC</w:t>
      </w:r>
      <m:oMath>
        <m:r>
          <w:rPr>
            <w:rFonts w:ascii="Cambria Math" w:hAnsi="Cambria Math"/>
            <w:color w:val="000000" w:themeColor="text1"/>
            <w:w w:val="100"/>
            <w:sz w:val="18"/>
            <w:szCs w:val="18"/>
          </w:rPr>
          <m:t xml:space="preserve"> (T&lt;21)</m:t>
        </m:r>
      </m:oMath>
      <w:r w:rsidRPr="007734FE">
        <w:rPr>
          <w:rFonts w:eastAsiaTheme="minorEastAsia"/>
          <w:color w:val="000000" w:themeColor="text1"/>
          <w:w w:val="100"/>
          <w:sz w:val="18"/>
          <w:szCs w:val="18"/>
        </w:rPr>
        <w:t xml:space="preserve"> de acuerdo con (a) el sexo (</w:t>
      </w:r>
      <m:oMath>
        <m:r>
          <w:rPr>
            <w:rFonts w:ascii="Cambria Math" w:eastAsiaTheme="minorEastAsia" w:hAnsi="Cambria Math"/>
            <w:w w:val="100"/>
            <w:sz w:val="18"/>
            <w:szCs w:val="18"/>
          </w:rPr>
          <m:t>p=0.1323</m:t>
        </m:r>
      </m:oMath>
      <w:r w:rsidRPr="007734FE">
        <w:rPr>
          <w:rFonts w:eastAsiaTheme="minorEastAsia"/>
          <w:color w:val="000000" w:themeColor="text1"/>
          <w:w w:val="100"/>
          <w:sz w:val="18"/>
          <w:szCs w:val="18"/>
        </w:rPr>
        <w:t>) y (b) el grupo etario (</w:t>
      </w:r>
      <m:oMath>
        <m:r>
          <w:rPr>
            <w:rFonts w:ascii="Cambria Math" w:eastAsiaTheme="minorEastAsia" w:hAnsi="Cambria Math"/>
            <w:w w:val="100"/>
            <w:sz w:val="18"/>
            <w:szCs w:val="18"/>
          </w:rPr>
          <m:t>p=0.5812</m:t>
        </m:r>
      </m:oMath>
      <w:r w:rsidRPr="007734FE">
        <w:rPr>
          <w:rFonts w:eastAsiaTheme="minorEastAsia"/>
          <w:color w:val="000000" w:themeColor="text1"/>
          <w:w w:val="100"/>
          <w:sz w:val="18"/>
          <w:szCs w:val="18"/>
        </w:rPr>
        <w:t xml:space="preserve">) (Test global: </w:t>
      </w:r>
      <m:oMath>
        <m:r>
          <w:rPr>
            <w:rFonts w:ascii="Cambria Math" w:eastAsiaTheme="minorEastAsia" w:hAnsi="Cambria Math"/>
            <w:w w:val="100"/>
            <w:sz w:val="18"/>
            <w:szCs w:val="18"/>
          </w:rPr>
          <m:t>p=0.2758</m:t>
        </m:r>
      </m:oMath>
      <w:r w:rsidRPr="007734FE">
        <w:rPr>
          <w:rFonts w:eastAsiaTheme="minorEastAsia"/>
          <w:color w:val="000000" w:themeColor="text1"/>
          <w:w w:val="100"/>
          <w:sz w:val="18"/>
          <w:szCs w:val="18"/>
        </w:rPr>
        <w:t xml:space="preserve">). </w:t>
      </w:r>
      <w:r w:rsidRPr="007734FE">
        <w:rPr>
          <w:w w:val="100"/>
          <w:sz w:val="18"/>
          <w:szCs w:val="18"/>
        </w:rPr>
        <w:t xml:space="preserve">Prueba del supuesto de riesgos proporcionales para factores de riesgo asociados a la mortalidad en UCI de pacientes </w:t>
      </w:r>
      <w:r w:rsidRPr="007734FE">
        <w:rPr>
          <w:bCs/>
          <w:color w:val="000000" w:themeColor="text1"/>
          <w:w w:val="100"/>
          <w:sz w:val="18"/>
          <w:szCs w:val="18"/>
        </w:rPr>
        <w:t>CC (</w:t>
      </w:r>
      <m:oMath>
        <m:r>
          <w:rPr>
            <w:rFonts w:ascii="Cambria Math" w:hAnsi="Cambria Math"/>
            <w:color w:val="000000" w:themeColor="text1"/>
            <w:w w:val="100"/>
            <w:sz w:val="18"/>
            <w:szCs w:val="18"/>
          </w:rPr>
          <m:t>T≥21</m:t>
        </m:r>
      </m:oMath>
      <w:r w:rsidRPr="007734FE">
        <w:rPr>
          <w:bCs/>
          <w:color w:val="000000" w:themeColor="text1"/>
          <w:w w:val="100"/>
          <w:sz w:val="18"/>
          <w:szCs w:val="18"/>
        </w:rPr>
        <w:t>)</w:t>
      </w:r>
      <w:r w:rsidRPr="007734FE">
        <w:rPr>
          <w:w w:val="100"/>
          <w:sz w:val="18"/>
          <w:szCs w:val="18"/>
        </w:rPr>
        <w:t xml:space="preserve"> </w:t>
      </w:r>
      <w:r w:rsidRPr="007734FE">
        <w:rPr>
          <w:rFonts w:eastAsiaTheme="minorEastAsia"/>
          <w:color w:val="000000" w:themeColor="text1"/>
          <w:w w:val="100"/>
          <w:sz w:val="18"/>
          <w:szCs w:val="18"/>
        </w:rPr>
        <w:t>de acuerdo con (c) el sexo (</w:t>
      </w:r>
      <m:oMath>
        <m:r>
          <w:rPr>
            <w:rFonts w:ascii="Cambria Math" w:eastAsiaTheme="minorEastAsia" w:hAnsi="Cambria Math"/>
            <w:w w:val="100"/>
            <w:sz w:val="18"/>
            <w:szCs w:val="18"/>
          </w:rPr>
          <m:t>p=0.7013</m:t>
        </m:r>
      </m:oMath>
      <w:r w:rsidRPr="007734FE">
        <w:rPr>
          <w:rFonts w:eastAsiaTheme="minorEastAsia"/>
          <w:color w:val="000000" w:themeColor="text1"/>
          <w:w w:val="100"/>
          <w:sz w:val="18"/>
          <w:szCs w:val="18"/>
        </w:rPr>
        <w:t>) y (d) el grupo etario (</w:t>
      </w:r>
      <m:oMath>
        <m:r>
          <w:rPr>
            <w:rFonts w:ascii="Cambria Math" w:eastAsiaTheme="minorEastAsia" w:hAnsi="Cambria Math"/>
            <w:w w:val="100"/>
            <w:sz w:val="18"/>
            <w:szCs w:val="18"/>
          </w:rPr>
          <m:t>p=0.4266</m:t>
        </m:r>
      </m:oMath>
      <w:r w:rsidRPr="007734FE">
        <w:rPr>
          <w:rFonts w:eastAsiaTheme="minorEastAsia"/>
          <w:color w:val="000000" w:themeColor="text1"/>
          <w:w w:val="100"/>
          <w:sz w:val="18"/>
          <w:szCs w:val="18"/>
        </w:rPr>
        <w:t xml:space="preserve">) (Test global: </w:t>
      </w:r>
      <m:oMath>
        <m:r>
          <w:rPr>
            <w:rFonts w:ascii="Cambria Math" w:eastAsiaTheme="minorEastAsia" w:hAnsi="Cambria Math"/>
            <w:w w:val="100"/>
            <w:sz w:val="18"/>
            <w:szCs w:val="18"/>
          </w:rPr>
          <m:t>p=0.6883</m:t>
        </m:r>
      </m:oMath>
      <w:r w:rsidRPr="007734FE">
        <w:rPr>
          <w:rFonts w:eastAsiaTheme="minorEastAsia"/>
          <w:color w:val="000000" w:themeColor="text1"/>
          <w:w w:val="100"/>
          <w:sz w:val="18"/>
          <w:szCs w:val="18"/>
        </w:rPr>
        <w:t>).</w:t>
      </w:r>
      <w:r>
        <w:rPr>
          <w:rFonts w:eastAsiaTheme="minorEastAsia"/>
          <w:color w:val="000000" w:themeColor="text1"/>
          <w:w w:val="100"/>
          <w:sz w:val="16"/>
          <w:szCs w:val="16"/>
        </w:rPr>
        <w:t xml:space="preserve"> </w:t>
      </w:r>
    </w:p>
    <w:p w14:paraId="05576B3C" w14:textId="77777777" w:rsidR="005461BE" w:rsidRDefault="005461BE" w:rsidP="003E14B5">
      <w:pPr>
        <w:pStyle w:val="Textoindependiente"/>
        <w:spacing w:before="96" w:line="249" w:lineRule="auto"/>
        <w:ind w:left="0" w:right="-1"/>
        <w:rPr>
          <w:rFonts w:eastAsiaTheme="minorEastAsia"/>
          <w:w w:val="100"/>
        </w:rPr>
        <w:sectPr w:rsidR="005461BE" w:rsidSect="003E14B5">
          <w:type w:val="continuous"/>
          <w:pgSz w:w="11906" w:h="16838"/>
          <w:pgMar w:top="720" w:right="720" w:bottom="720" w:left="720" w:header="708" w:footer="708" w:gutter="0"/>
          <w:cols w:space="708"/>
          <w:docGrid w:linePitch="360"/>
        </w:sectPr>
      </w:pPr>
    </w:p>
    <w:p w14:paraId="05B99EBD" w14:textId="685163FE" w:rsidR="005461BE" w:rsidRDefault="005461BE" w:rsidP="007734FE">
      <w:pPr>
        <w:pStyle w:val="Textoindependiente"/>
        <w:spacing w:before="96" w:line="249" w:lineRule="auto"/>
        <w:ind w:left="0" w:right="-1" w:firstLine="284"/>
        <w:rPr>
          <w:rFonts w:eastAsiaTheme="minorEastAsia"/>
          <w:w w:val="100"/>
        </w:rPr>
      </w:pPr>
      <w:r>
        <w:rPr>
          <w:rFonts w:eastAsiaTheme="minorEastAsia"/>
          <w:w w:val="100"/>
        </w:rPr>
        <w:t xml:space="preserve">Cuando la edad es incorporada como variable continua, los resultados del análisis multivariante de Cox (HR: 1.03 [95% IC: 1.03 - 1.04]) coinciden con los resultados del estudio multicéntrico sobre pacientes críticos en Francia, Bélgica y Suiza (HR: 1.05 [95% IC: 1.04 - 1.05]) </w:t>
      </w:r>
      <w:sdt>
        <w:sdtPr>
          <w:rPr>
            <w:rFonts w:eastAsiaTheme="minorEastAsia"/>
            <w:color w:val="000000"/>
            <w:w w:val="100"/>
          </w:rPr>
          <w:tag w:val="MENDELEY_CITATION_v3_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"/>
          <w:id w:val="-757673505"/>
          <w:placeholder>
            <w:docPart w:val="DefaultPlaceholder_-1854013440"/>
          </w:placeholder>
        </w:sdtPr>
        <w:sdtEndPr>
          <w:rPr>
            <w:rFonts w:eastAsiaTheme="minorHAnsi"/>
            <w:w w:val="110"/>
          </w:rPr>
        </w:sdtEndPr>
        <w:sdtContent>
          <w:r w:rsidR="00857EBD" w:rsidRPr="00857EBD">
            <w:rPr>
              <w:color w:val="000000"/>
            </w:rPr>
            <w:t>(9)</w:t>
          </w:r>
        </w:sdtContent>
      </w:sdt>
      <w:r>
        <w:rPr>
          <w:rFonts w:eastAsiaTheme="minorEastAsia"/>
          <w:w w:val="100"/>
        </w:rPr>
        <w:t xml:space="preserve">. Resultados similares han sido documentados en países de la región. Para el caso de Argentina, se reporta un riesgo relativo de 1.02 (95% IC: 1.01 – 1.03) </w:t>
      </w:r>
      <w:sdt>
        <w:sdtPr>
          <w:rPr>
            <w:rFonts w:eastAsiaTheme="minorEastAsia"/>
            <w:color w:val="000000"/>
            <w:w w:val="100"/>
          </w:rPr>
          <w:tag w:val="MENDELEY_CITATION_v3_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"/>
          <w:id w:val="-909777138"/>
          <w:placeholder>
            <w:docPart w:val="DefaultPlaceholder_-1854013440"/>
          </w:placeholder>
        </w:sdtPr>
        <w:sdtEndPr>
          <w:rPr>
            <w:rFonts w:eastAsiaTheme="minorHAnsi"/>
            <w:w w:val="110"/>
          </w:rPr>
        </w:sdtEndPr>
        <w:sdtContent>
          <w:r w:rsidR="00857EBD" w:rsidRPr="00857EBD">
            <w:rPr>
              <w:color w:val="000000"/>
            </w:rPr>
            <w:t>(34)</w:t>
          </w:r>
        </w:sdtContent>
      </w:sdt>
      <w:r>
        <w:rPr>
          <w:rFonts w:eastAsiaTheme="minorEastAsia"/>
          <w:w w:val="100"/>
        </w:rPr>
        <w:t xml:space="preserve">; para el caso colombiano, de 1.04 (95% CI: 1.01 – 1.08) </w:t>
      </w:r>
      <w:sdt>
        <w:sdtPr>
          <w:rPr>
            <w:rFonts w:eastAsiaTheme="minorEastAsia"/>
            <w:color w:val="000000"/>
            <w:w w:val="100"/>
          </w:rPr>
          <w:tag w:val="MENDELEY_CITATION_v3_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"/>
          <w:id w:val="-827583097"/>
          <w:placeholder>
            <w:docPart w:val="DefaultPlaceholder_-1854013440"/>
          </w:placeholder>
        </w:sdtPr>
        <w:sdtEndPr>
          <w:rPr>
            <w:rFonts w:eastAsiaTheme="minorHAnsi"/>
            <w:w w:val="110"/>
          </w:rPr>
        </w:sdtEndPr>
        <w:sdtContent>
          <w:r w:rsidR="00857EBD" w:rsidRPr="00857EBD">
            <w:rPr>
              <w:color w:val="000000"/>
            </w:rPr>
            <w:t>(30)</w:t>
          </w:r>
        </w:sdtContent>
      </w:sdt>
      <w:r>
        <w:rPr>
          <w:rFonts w:eastAsiaTheme="minorEastAsia"/>
          <w:w w:val="100"/>
        </w:rPr>
        <w:t>.</w:t>
      </w:r>
    </w:p>
    <w:p w14:paraId="3D0B6624" w14:textId="77777777" w:rsidR="005461BE" w:rsidRPr="00917520" w:rsidRDefault="005461BE" w:rsidP="00917520">
      <w:pPr>
        <w:pStyle w:val="Textoindependiente"/>
        <w:spacing w:before="96" w:line="249" w:lineRule="auto"/>
        <w:ind w:left="0" w:right="-1" w:firstLine="284"/>
        <w:rPr>
          <w:w w:val="100"/>
        </w:rPr>
      </w:pPr>
    </w:p>
    <w:p w14:paraId="795A56BB" w14:textId="77777777" w:rsidR="005461BE" w:rsidRPr="00E25718" w:rsidRDefault="005461BE" w:rsidP="00E02CA9">
      <w:pPr>
        <w:pStyle w:val="Textoindependiente"/>
        <w:numPr>
          <w:ilvl w:val="2"/>
          <w:numId w:val="6"/>
        </w:numPr>
        <w:spacing w:before="96" w:line="249" w:lineRule="auto"/>
        <w:ind w:left="0" w:right="-1" w:firstLine="0"/>
        <w:rPr>
          <w:i/>
          <w:iCs/>
          <w:w w:val="100"/>
        </w:rPr>
      </w:pPr>
      <w:r>
        <w:rPr>
          <w:i/>
          <w:iCs/>
          <w:w w:val="100"/>
        </w:rPr>
        <w:t>Estancia prolongada en UCI por COVID-19</w:t>
      </w:r>
    </w:p>
    <w:p w14:paraId="19BE341B" w14:textId="09776544" w:rsidR="005461BE" w:rsidRDefault="005461BE" w:rsidP="00E02CA9">
      <w:pPr>
        <w:pStyle w:val="Textoindependiente"/>
        <w:spacing w:before="96" w:after="160" w:line="249" w:lineRule="auto"/>
        <w:ind w:left="0" w:right="-1" w:firstLine="284"/>
        <w:rPr>
          <w:rFonts w:eastAsiaTheme="minorEastAsia"/>
          <w:w w:val="100"/>
        </w:rPr>
      </w:pPr>
      <w:r>
        <w:rPr>
          <w:rFonts w:eastAsiaTheme="minorEastAsia"/>
          <w:w w:val="100"/>
        </w:rPr>
        <w:t xml:space="preserve">Nuestro estudio contradice la observación según la cual los pacientes con estancia prolongada representan una proporción pequeña de las admisiones en UCI —entre 3% </w:t>
      </w:r>
      <w:sdt>
        <w:sdtPr>
          <w:rPr>
            <w:rFonts w:eastAsiaTheme="minorEastAsia"/>
            <w:color w:val="000000"/>
            <w:w w:val="100"/>
          </w:rPr>
          <w:tag w:val="MENDELEY_CITATION_v3_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"/>
          <w:id w:val="827337233"/>
          <w:placeholder>
            <w:docPart w:val="DefaultPlaceholder_-1854013440"/>
          </w:placeholder>
        </w:sdtPr>
        <w:sdtEndPr>
          <w:rPr>
            <w:rFonts w:eastAsiaTheme="minorHAnsi"/>
            <w:w w:val="110"/>
          </w:rPr>
        </w:sdtEndPr>
        <w:sdtContent>
          <w:r w:rsidR="00857EBD" w:rsidRPr="00857EBD">
            <w:rPr>
              <w:color w:val="000000"/>
            </w:rPr>
            <w:t>(20)</w:t>
          </w:r>
        </w:sdtContent>
      </w:sdt>
      <w:r>
        <w:rPr>
          <w:rFonts w:eastAsiaTheme="minorEastAsia"/>
          <w:w w:val="100"/>
        </w:rPr>
        <w:t xml:space="preserve"> y 11% </w:t>
      </w:r>
      <w:sdt>
        <w:sdtPr>
          <w:rPr>
            <w:rFonts w:eastAsiaTheme="minorEastAsia"/>
            <w:color w:val="000000"/>
            <w:w w:val="100"/>
          </w:rPr>
          <w:tag w:val="MENDELEY_CITATION_v3_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"/>
          <w:id w:val="-530262275"/>
          <w:placeholder>
            <w:docPart w:val="DefaultPlaceholder_-1854013440"/>
          </w:placeholder>
        </w:sdtPr>
        <w:sdtEndPr>
          <w:rPr>
            <w:rFonts w:eastAsiaTheme="minorHAnsi"/>
            <w:w w:val="110"/>
          </w:rPr>
        </w:sdtEndPr>
        <w:sdtContent>
          <w:r w:rsidR="00857EBD" w:rsidRPr="00857EBD">
            <w:rPr>
              <w:color w:val="000000"/>
            </w:rPr>
            <w:t>(35)</w:t>
          </w:r>
        </w:sdtContent>
      </w:sdt>
      <w:r>
        <w:rPr>
          <w:rFonts w:eastAsiaTheme="minorEastAsia"/>
          <w:w w:val="100"/>
        </w:rPr>
        <w:t xml:space="preserve">—. El estudio verifica que el 49.20% de los pacientes corresponden a pacientes de estancia prolongada con edad mediana de 61 años (49.5 – 71). Una distribución similar es documentada en una cohorte de pacientes en UCI por COVID-19 en Hamburgo, Alemania: el 55% de los pacientes corresponde a pacientes de estancia prolongada con edad mediana de 61 años (52 – 69.5) </w:t>
      </w:r>
      <w:sdt>
        <w:sdtPr>
          <w:rPr>
            <w:rFonts w:eastAsiaTheme="minorEastAsia"/>
            <w:color w:val="000000"/>
            <w:w w:val="100"/>
          </w:rPr>
          <w:tag w:val="MENDELEY_CITATION_v3_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"/>
          <w:id w:val="1149636764"/>
          <w:placeholder>
            <w:docPart w:val="DefaultPlaceholder_-1854013440"/>
          </w:placeholder>
        </w:sdtPr>
        <w:sdtEndPr>
          <w:rPr>
            <w:rFonts w:eastAsiaTheme="minorHAnsi"/>
            <w:w w:val="110"/>
          </w:rPr>
        </w:sdtEndPr>
        <w:sdtContent>
          <w:r w:rsidR="00857EBD" w:rsidRPr="00857EBD">
            <w:rPr>
              <w:color w:val="000000"/>
            </w:rPr>
            <w:t>(18)</w:t>
          </w:r>
        </w:sdtContent>
      </w:sdt>
    </w:p>
    <w:p w14:paraId="30E1A023" w14:textId="5BE51B5F" w:rsidR="005461BE" w:rsidRDefault="005461BE" w:rsidP="002504B0">
      <w:pPr>
        <w:pStyle w:val="Textoindependiente"/>
        <w:spacing w:before="96" w:after="160" w:line="249" w:lineRule="auto"/>
        <w:ind w:left="0" w:right="-1" w:firstLine="284"/>
        <w:rPr>
          <w:rFonts w:eastAsiaTheme="minorEastAsia"/>
          <w:w w:val="100"/>
        </w:rPr>
      </w:pPr>
      <w:r>
        <w:rPr>
          <w:rFonts w:eastAsiaTheme="minorEastAsia"/>
          <w:w w:val="100"/>
        </w:rPr>
        <w:t xml:space="preserve">Para una extensa cohorte en Brasil de pacientes con COVID-19 admitidos en UCI, se muestra que los pacientes con una estancia superior a 14 días tienen menos del 50% de </w:t>
      </w:r>
      <w:r>
        <w:rPr>
          <w:rFonts w:eastAsiaTheme="minorEastAsia"/>
          <w:w w:val="100"/>
        </w:rPr>
        <w:t xml:space="preserve">probabilidad de sobrevivir </w:t>
      </w:r>
      <w:sdt>
        <w:sdtPr>
          <w:rPr>
            <w:rFonts w:eastAsiaTheme="minorEastAsia"/>
            <w:color w:val="000000"/>
            <w:w w:val="100"/>
          </w:rPr>
          <w:tag w:val="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"/>
          <w:id w:val="-695543837"/>
          <w:placeholder>
            <w:docPart w:val="DefaultPlaceholder_-1854013440"/>
          </w:placeholder>
        </w:sdtPr>
        <w:sdtEndPr>
          <w:rPr>
            <w:rFonts w:eastAsiaTheme="minorHAnsi"/>
            <w:w w:val="110"/>
          </w:rPr>
        </w:sdtEndPr>
        <w:sdtContent>
          <w:r w:rsidR="00857EBD" w:rsidRPr="00857EBD">
            <w:rPr>
              <w:color w:val="000000"/>
            </w:rPr>
            <w:t>(33)</w:t>
          </w:r>
        </w:sdtContent>
      </w:sdt>
      <w:r>
        <w:rPr>
          <w:rFonts w:eastAsiaTheme="minorEastAsia"/>
          <w:w w:val="100"/>
        </w:rPr>
        <w:t xml:space="preserve">. Nuestro resultado contradice la observación anterior: la tasa de mortalidad en UCI a los 30 días es, de hecho, menor en pacientes con estancia prolongada en UCI (15.74% vs. 65.79%). El resultado coincide con los hallazgos de un estudio retrospectivo en Wuhan, China, sobre pacientes con neumonía SARS-CoV-2 en UCI. El estudio muestra que el tiempo de supervivencia de los pacientes muertos es registrado, con mayor probabilidad, en la primera y segunda semana después de la admisión en UCI </w:t>
      </w:r>
      <w:sdt>
        <w:sdtPr>
          <w:rPr>
            <w:rFonts w:eastAsiaTheme="minorEastAsia"/>
            <w:color w:val="000000"/>
            <w:w w:val="100"/>
          </w:rPr>
          <w:tag w:val="MENDELEY_CITATION_v3_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"/>
          <w:id w:val="-1965342174"/>
          <w:placeholder>
            <w:docPart w:val="DefaultPlaceholder_-1854013440"/>
          </w:placeholder>
        </w:sdtPr>
        <w:sdtEndPr>
          <w:rPr>
            <w:rFonts w:eastAsiaTheme="minorHAnsi"/>
            <w:w w:val="110"/>
          </w:rPr>
        </w:sdtEndPr>
        <w:sdtContent>
          <w:r w:rsidR="00857EBD" w:rsidRPr="00857EBD">
            <w:rPr>
              <w:color w:val="000000"/>
            </w:rPr>
            <w:t>(5)</w:t>
          </w:r>
        </w:sdtContent>
      </w:sdt>
      <w:r>
        <w:rPr>
          <w:rFonts w:eastAsiaTheme="minorEastAsia"/>
          <w:w w:val="100"/>
        </w:rPr>
        <w:t xml:space="preserve">. </w:t>
      </w:r>
      <w:proofErr w:type="spellStart"/>
      <w:r>
        <w:rPr>
          <w:rFonts w:eastAsiaTheme="minorEastAsia"/>
          <w:w w:val="100"/>
        </w:rPr>
        <w:t>Roedl</w:t>
      </w:r>
      <w:proofErr w:type="spellEnd"/>
      <w:r>
        <w:rPr>
          <w:rFonts w:eastAsiaTheme="minorEastAsia"/>
          <w:w w:val="100"/>
        </w:rPr>
        <w:t xml:space="preserve"> et al. </w:t>
      </w:r>
      <w:sdt>
        <w:sdtPr>
          <w:rPr>
            <w:rFonts w:eastAsiaTheme="minorEastAsia"/>
            <w:color w:val="000000"/>
            <w:w w:val="100"/>
          </w:rPr>
          <w:tag w:val="MENDELEY_CITATION_v3_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"/>
          <w:id w:val="98226251"/>
          <w:placeholder>
            <w:docPart w:val="DefaultPlaceholder_-1854013440"/>
          </w:placeholder>
        </w:sdtPr>
        <w:sdtEndPr>
          <w:rPr>
            <w:rFonts w:eastAsiaTheme="minorHAnsi"/>
            <w:w w:val="110"/>
          </w:rPr>
        </w:sdtEndPr>
        <w:sdtContent>
          <w:r w:rsidR="00857EBD" w:rsidRPr="00857EBD">
            <w:rPr>
              <w:color w:val="000000"/>
            </w:rPr>
            <w:t>(18)</w:t>
          </w:r>
        </w:sdtContent>
      </w:sdt>
      <w:r>
        <w:rPr>
          <w:rFonts w:eastAsiaTheme="minorEastAsia"/>
          <w:w w:val="100"/>
        </w:rPr>
        <w:t xml:space="preserve">, en la misma línea, verifican que la mortalidad en UCI a los 90 días es inferior en pacientes de COVID-19 con estancia prolongada (28% vs. 50%, </w:t>
      </w:r>
      <m:oMath>
        <m:r>
          <w:rPr>
            <w:rFonts w:ascii="Cambria Math" w:eastAsiaTheme="minorEastAsia" w:hAnsi="Cambria Math"/>
            <w:w w:val="100"/>
          </w:rPr>
          <m:t>p&lt;0.01</m:t>
        </m:r>
      </m:oMath>
      <w:r>
        <w:rPr>
          <w:rFonts w:eastAsiaTheme="minorEastAsia"/>
          <w:w w:val="100"/>
        </w:rPr>
        <w:t>)</w:t>
      </w:r>
    </w:p>
    <w:p w14:paraId="5AC93E9F" w14:textId="46703FCB" w:rsidR="005461BE" w:rsidRPr="005461BE" w:rsidRDefault="0085168F" w:rsidP="00420505">
      <w:pPr>
        <w:pStyle w:val="Textoindependiente"/>
        <w:spacing w:before="96" w:after="160" w:line="249" w:lineRule="auto"/>
        <w:ind w:left="0" w:right="-1" w:firstLine="284"/>
        <w:rPr>
          <w:rFonts w:eastAsiaTheme="minorEastAsia"/>
          <w:w w:val="100"/>
          <w:lang w:val="es-CO"/>
        </w:rPr>
      </w:pPr>
      <w:r>
        <w:rPr>
          <w:rFonts w:eastAsiaTheme="minorEastAsia"/>
          <w:w w:val="100"/>
        </w:rPr>
        <w:t>L</w:t>
      </w:r>
      <w:r w:rsidR="005461BE">
        <w:rPr>
          <w:rFonts w:eastAsiaTheme="minorEastAsia"/>
          <w:w w:val="100"/>
        </w:rPr>
        <w:t xml:space="preserve">os tres métodos considerados —i.e.: el estimador no-paramétrico de Kaplan-Meier, el modelo paramétrico de </w:t>
      </w:r>
      <w:proofErr w:type="spellStart"/>
      <w:r w:rsidR="005461BE">
        <w:rPr>
          <w:rFonts w:eastAsiaTheme="minorEastAsia"/>
          <w:w w:val="100"/>
        </w:rPr>
        <w:t>Gompertz</w:t>
      </w:r>
      <w:proofErr w:type="spellEnd"/>
      <w:r w:rsidR="005461BE">
        <w:rPr>
          <w:rFonts w:eastAsiaTheme="minorEastAsia"/>
          <w:w w:val="100"/>
        </w:rPr>
        <w:t xml:space="preserve"> y el modelo de riesgos proporcionales de Cox— coinciden en los siguientes resultados señalados: (1) si bien la tasa de mortalidad en UCI es superior en pacientes de sexo masculino, no se verificó una diferencia significativa según el sexo; (2) la edad avanzada</w:t>
      </w:r>
      <w:r>
        <w:rPr>
          <w:rFonts w:eastAsiaTheme="minorEastAsia"/>
          <w:w w:val="100"/>
        </w:rPr>
        <w:t xml:space="preserve"> (&gt;65 años)</w:t>
      </w:r>
      <w:r w:rsidR="005461BE">
        <w:rPr>
          <w:rFonts w:eastAsiaTheme="minorEastAsia"/>
          <w:w w:val="100"/>
        </w:rPr>
        <w:t xml:space="preserve"> es un factor de riesgo </w:t>
      </w:r>
      <w:r>
        <w:rPr>
          <w:rFonts w:eastAsiaTheme="minorEastAsia"/>
          <w:w w:val="100"/>
        </w:rPr>
        <w:t xml:space="preserve">asociado </w:t>
      </w:r>
      <w:r w:rsidR="005461BE">
        <w:rPr>
          <w:rFonts w:eastAsiaTheme="minorEastAsia"/>
          <w:w w:val="100"/>
        </w:rPr>
        <w:t>tasa de mortalidad en UCI; y (</w:t>
      </w:r>
      <w:r>
        <w:rPr>
          <w:rFonts w:eastAsiaTheme="minorEastAsia"/>
          <w:w w:val="100"/>
        </w:rPr>
        <w:t xml:space="preserve">3) la tasa de supervivencia en UCI es mayor en pacientes con estancia prolongada. </w:t>
      </w:r>
      <w:r w:rsidR="005461BE">
        <w:rPr>
          <w:rFonts w:eastAsiaTheme="minorEastAsia"/>
          <w:w w:val="100"/>
        </w:rPr>
        <w:t xml:space="preserve">La limitación principal del análisis radica, sin embargo, en la omisión de otros factores de riesgo asociados a la estancia prolongada en UCI: sistemas de clasificación de severidad en UCI tales como SAPS II, APACHE II y SOFA </w:t>
      </w:r>
      <w:sdt>
        <w:sdtPr>
          <w:rPr>
            <w:rFonts w:eastAsiaTheme="minorEastAsia"/>
            <w:color w:val="000000"/>
            <w:w w:val="100"/>
          </w:rPr>
          <w:tag w:val="MENDELEY_CITATION_v3_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"/>
          <w:id w:val="1138997223"/>
          <w:placeholder>
            <w:docPart w:val="DefaultPlaceholder_-1854013440"/>
          </w:placeholder>
        </w:sdtPr>
        <w:sdtEndPr>
          <w:rPr>
            <w:rFonts w:eastAsiaTheme="minorHAnsi"/>
            <w:w w:val="110"/>
          </w:rPr>
        </w:sdtEndPr>
        <w:sdtContent>
          <w:r w:rsidR="00857EBD" w:rsidRPr="00857EBD">
            <w:rPr>
              <w:color w:val="000000"/>
            </w:rPr>
            <w:t>(35)</w:t>
          </w:r>
        </w:sdtContent>
      </w:sdt>
      <w:r w:rsidR="005461BE">
        <w:rPr>
          <w:rFonts w:eastAsiaTheme="minorEastAsia"/>
          <w:w w:val="100"/>
        </w:rPr>
        <w:t xml:space="preserve">; la categoría del síndrome de dificultad respiratoria </w:t>
      </w:r>
      <w:r w:rsidR="005461BE">
        <w:rPr>
          <w:rFonts w:eastAsiaTheme="minorEastAsia"/>
          <w:w w:val="100"/>
        </w:rPr>
        <w:lastRenderedPageBreak/>
        <w:t xml:space="preserve">aguda (leve, medio o grave) </w:t>
      </w:r>
      <w:sdt>
        <w:sdtPr>
          <w:rPr>
            <w:rFonts w:eastAsiaTheme="minorEastAsia"/>
            <w:color w:val="000000"/>
            <w:w w:val="100"/>
          </w:rPr>
          <w:tag w:val="MENDELEY_CITATION_v3_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"/>
          <w:id w:val="-1989081731"/>
          <w:placeholder>
            <w:docPart w:val="DefaultPlaceholder_-1854013440"/>
          </w:placeholder>
        </w:sdtPr>
        <w:sdtEndPr>
          <w:rPr>
            <w:rFonts w:eastAsiaTheme="minorHAnsi"/>
            <w:w w:val="110"/>
          </w:rPr>
        </w:sdtEndPr>
        <w:sdtContent>
          <w:r w:rsidR="00857EBD" w:rsidRPr="00857EBD">
            <w:rPr>
              <w:color w:val="000000"/>
            </w:rPr>
            <w:t>(18)</w:t>
          </w:r>
        </w:sdtContent>
      </w:sdt>
      <w:r w:rsidR="005461BE">
        <w:rPr>
          <w:rFonts w:eastAsiaTheme="minorEastAsia"/>
          <w:w w:val="100"/>
        </w:rPr>
        <w:t xml:space="preserve">; y la implementación de ventilación mecánica y terapia de oxigenación por membrana </w:t>
      </w:r>
      <w:r w:rsidR="005461BE">
        <w:rPr>
          <w:rFonts w:eastAsiaTheme="minorEastAsia"/>
          <w:w w:val="100"/>
        </w:rPr>
        <w:t xml:space="preserve">extracorpórea </w:t>
      </w:r>
      <w:sdt>
        <w:sdtPr>
          <w:rPr>
            <w:rFonts w:eastAsiaTheme="minorEastAsia"/>
            <w:color w:val="000000"/>
            <w:w w:val="100"/>
          </w:rPr>
          <w:tag w:val="MENDELEY_CITATION_v3_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"/>
          <w:id w:val="206763140"/>
          <w:placeholder>
            <w:docPart w:val="DefaultPlaceholder_-1854013440"/>
          </w:placeholder>
        </w:sdtPr>
        <w:sdtEndPr>
          <w:rPr>
            <w:rFonts w:eastAsiaTheme="minorHAnsi"/>
            <w:w w:val="110"/>
          </w:rPr>
        </w:sdtEndPr>
        <w:sdtContent>
          <w:r w:rsidR="00857EBD" w:rsidRPr="00857EBD">
            <w:rPr>
              <w:color w:val="000000"/>
            </w:rPr>
            <w:t>(16)</w:t>
          </w:r>
        </w:sdtContent>
      </w:sdt>
      <w:r w:rsidR="005461BE" w:rsidRPr="005461BE">
        <w:rPr>
          <w:rFonts w:eastAsiaTheme="minorEastAsia"/>
          <w:w w:val="100"/>
          <w:lang w:val="es-CO"/>
        </w:rPr>
        <w:t>.</w:t>
      </w:r>
    </w:p>
    <w:p w14:paraId="757446C8" w14:textId="77777777" w:rsidR="005461BE" w:rsidRPr="005461BE" w:rsidRDefault="005461BE" w:rsidP="003E14B5">
      <w:pPr>
        <w:pStyle w:val="Textoindependiente"/>
        <w:spacing w:before="96" w:after="160" w:line="249" w:lineRule="auto"/>
        <w:ind w:left="0" w:right="-1"/>
        <w:rPr>
          <w:rFonts w:eastAsiaTheme="minorEastAsia"/>
          <w:w w:val="100"/>
          <w:lang w:val="es-CO"/>
        </w:rPr>
        <w:sectPr w:rsidR="005461BE" w:rsidRPr="005461BE" w:rsidSect="00CF5E9D">
          <w:type w:val="continuous"/>
          <w:pgSz w:w="11906" w:h="16838"/>
          <w:pgMar w:top="720" w:right="720" w:bottom="720" w:left="720" w:header="708" w:footer="708" w:gutter="0"/>
          <w:cols w:num="2" w:space="708"/>
          <w:docGrid w:linePitch="360"/>
        </w:sectPr>
      </w:pPr>
    </w:p>
    <w:p w14:paraId="08CC4B83" w14:textId="77777777" w:rsidR="005461BE" w:rsidRPr="005461BE" w:rsidRDefault="005461BE" w:rsidP="00A83CF6">
      <w:pPr>
        <w:pStyle w:val="Textoindependiente"/>
        <w:spacing w:before="96" w:after="160" w:line="249" w:lineRule="auto"/>
        <w:ind w:left="0" w:right="-1" w:firstLine="284"/>
        <w:rPr>
          <w:rFonts w:eastAsiaTheme="minorEastAsia"/>
          <w:w w:val="100"/>
          <w:lang w:val="es-CO"/>
        </w:rPr>
      </w:pPr>
    </w:p>
    <w:p w14:paraId="2079A6F3" w14:textId="77777777" w:rsidR="005461BE" w:rsidRPr="00485886" w:rsidRDefault="005461BE" w:rsidP="00A77991">
      <w:pPr>
        <w:pStyle w:val="Textoindependiente"/>
        <w:spacing w:before="96" w:after="160" w:line="249" w:lineRule="auto"/>
        <w:ind w:left="0" w:right="-1"/>
        <w:rPr>
          <w:rFonts w:eastAsiaTheme="minorEastAsia"/>
          <w:b/>
          <w:bCs/>
          <w:w w:val="100"/>
          <w:sz w:val="22"/>
          <w:szCs w:val="22"/>
          <w:lang w:val="en-US"/>
        </w:rPr>
      </w:pPr>
      <w:proofErr w:type="spellStart"/>
      <w:r w:rsidRPr="00485886">
        <w:rPr>
          <w:rFonts w:eastAsiaTheme="minorEastAsia"/>
          <w:b/>
          <w:bCs/>
          <w:w w:val="100"/>
          <w:sz w:val="22"/>
          <w:szCs w:val="22"/>
          <w:lang w:val="en-US"/>
        </w:rPr>
        <w:t>Referencias</w:t>
      </w:r>
      <w:proofErr w:type="spellEnd"/>
    </w:p>
    <w:sdt>
      <w:sdtPr>
        <w:rPr>
          <w:sz w:val="16"/>
          <w:szCs w:val="16"/>
        </w:rPr>
        <w:tag w:val="MENDELEY_BIBLIOGRAPHY"/>
        <w:id w:val="1322468158"/>
        <w:placeholder>
          <w:docPart w:val="DefaultPlaceholder_-1854013440"/>
        </w:placeholder>
      </w:sdtPr>
      <w:sdtContent>
        <w:p w14:paraId="3D3718FD" w14:textId="77777777" w:rsidR="00857EBD" w:rsidRPr="00857EBD" w:rsidRDefault="00857EBD" w:rsidP="00857EBD">
          <w:pPr>
            <w:spacing w:after="160"/>
            <w:ind w:hanging="640"/>
            <w:divId w:val="1454976245"/>
            <w:rPr>
              <w:rFonts w:eastAsia="Times New Roman"/>
              <w:sz w:val="16"/>
              <w:szCs w:val="16"/>
              <w:lang w:val="en-US"/>
            </w:rPr>
          </w:pPr>
          <w:r w:rsidRPr="00857EBD">
            <w:rPr>
              <w:rFonts w:eastAsia="Times New Roman"/>
              <w:sz w:val="16"/>
              <w:szCs w:val="16"/>
              <w:lang w:val="en-US"/>
            </w:rPr>
            <w:t>1.</w:t>
          </w:r>
          <w:r w:rsidRPr="00857EBD">
            <w:rPr>
              <w:rFonts w:eastAsia="Times New Roman"/>
              <w:lang w:val="en-US"/>
            </w:rPr>
            <w:tab/>
          </w:r>
          <w:proofErr w:type="spellStart"/>
          <w:r w:rsidRPr="00857EBD">
            <w:rPr>
              <w:rFonts w:eastAsia="Times New Roman"/>
              <w:sz w:val="16"/>
              <w:szCs w:val="16"/>
              <w:lang w:val="en-US"/>
            </w:rPr>
            <w:t>Siow</w:t>
          </w:r>
          <w:proofErr w:type="spellEnd"/>
          <w:r w:rsidRPr="00857EBD">
            <w:rPr>
              <w:rFonts w:eastAsia="Times New Roman"/>
              <w:sz w:val="16"/>
              <w:szCs w:val="16"/>
              <w:lang w:val="en-US"/>
            </w:rPr>
            <w:t xml:space="preserve"> WT, Liew MF, Shrestha BR, </w:t>
          </w:r>
          <w:proofErr w:type="spellStart"/>
          <w:r w:rsidRPr="00857EBD">
            <w:rPr>
              <w:rFonts w:eastAsia="Times New Roman"/>
              <w:sz w:val="16"/>
              <w:szCs w:val="16"/>
              <w:lang w:val="en-US"/>
            </w:rPr>
            <w:t>Muchtar</w:t>
          </w:r>
          <w:proofErr w:type="spellEnd"/>
          <w:r w:rsidRPr="00857EBD">
            <w:rPr>
              <w:rFonts w:eastAsia="Times New Roman"/>
              <w:sz w:val="16"/>
              <w:szCs w:val="16"/>
              <w:lang w:val="en-US"/>
            </w:rPr>
            <w:t xml:space="preserve"> F, See KC. Managing COVID-19 in resource-limited settings: Critical care considerations. Vol. 24, Critical Care. BioMed Central Ltd.; 2020. p. 167. </w:t>
          </w:r>
        </w:p>
        <w:p w14:paraId="05C6748F" w14:textId="77777777" w:rsidR="00857EBD" w:rsidRPr="00857EBD" w:rsidRDefault="00857EBD" w:rsidP="00857EBD">
          <w:pPr>
            <w:spacing w:after="160"/>
            <w:ind w:hanging="640"/>
            <w:divId w:val="980618486"/>
            <w:rPr>
              <w:rFonts w:eastAsia="Times New Roman"/>
              <w:sz w:val="16"/>
              <w:szCs w:val="16"/>
              <w:lang w:val="en-US"/>
            </w:rPr>
          </w:pPr>
          <w:r w:rsidRPr="00857EBD">
            <w:rPr>
              <w:rFonts w:eastAsia="Times New Roman"/>
              <w:sz w:val="16"/>
              <w:szCs w:val="16"/>
              <w:lang w:val="en-US"/>
            </w:rPr>
            <w:t>2.</w:t>
          </w:r>
          <w:r w:rsidRPr="00857EBD">
            <w:rPr>
              <w:rFonts w:eastAsia="Times New Roman"/>
              <w:sz w:val="16"/>
              <w:szCs w:val="16"/>
              <w:lang w:val="en-US"/>
            </w:rPr>
            <w:tab/>
          </w:r>
          <w:proofErr w:type="spellStart"/>
          <w:r w:rsidRPr="00857EBD">
            <w:rPr>
              <w:rFonts w:eastAsia="Times New Roman"/>
              <w:sz w:val="16"/>
              <w:szCs w:val="16"/>
              <w:lang w:val="en-US"/>
            </w:rPr>
            <w:t>Vergano</w:t>
          </w:r>
          <w:proofErr w:type="spellEnd"/>
          <w:r w:rsidRPr="00857EBD">
            <w:rPr>
              <w:rFonts w:eastAsia="Times New Roman"/>
              <w:sz w:val="16"/>
              <w:szCs w:val="16"/>
              <w:lang w:val="en-US"/>
            </w:rPr>
            <w:t xml:space="preserve"> M, </w:t>
          </w:r>
          <w:proofErr w:type="spellStart"/>
          <w:r w:rsidRPr="00857EBD">
            <w:rPr>
              <w:rFonts w:eastAsia="Times New Roman"/>
              <w:sz w:val="16"/>
              <w:szCs w:val="16"/>
              <w:lang w:val="en-US"/>
            </w:rPr>
            <w:t>Bertolini</w:t>
          </w:r>
          <w:proofErr w:type="spellEnd"/>
          <w:r w:rsidRPr="00857EBD">
            <w:rPr>
              <w:rFonts w:eastAsia="Times New Roman"/>
              <w:sz w:val="16"/>
              <w:szCs w:val="16"/>
              <w:lang w:val="en-US"/>
            </w:rPr>
            <w:t xml:space="preserve"> G, Giannini A, </w:t>
          </w:r>
          <w:proofErr w:type="spellStart"/>
          <w:r w:rsidRPr="00857EBD">
            <w:rPr>
              <w:rFonts w:eastAsia="Times New Roman"/>
              <w:sz w:val="16"/>
              <w:szCs w:val="16"/>
              <w:lang w:val="en-US"/>
            </w:rPr>
            <w:t>Gristina</w:t>
          </w:r>
          <w:proofErr w:type="spellEnd"/>
          <w:r w:rsidRPr="00857EBD">
            <w:rPr>
              <w:rFonts w:eastAsia="Times New Roman"/>
              <w:sz w:val="16"/>
              <w:szCs w:val="16"/>
              <w:lang w:val="en-US"/>
            </w:rPr>
            <w:t xml:space="preserve"> GR, </w:t>
          </w:r>
          <w:proofErr w:type="spellStart"/>
          <w:r w:rsidRPr="00857EBD">
            <w:rPr>
              <w:rFonts w:eastAsia="Times New Roman"/>
              <w:sz w:val="16"/>
              <w:szCs w:val="16"/>
              <w:lang w:val="en-US"/>
            </w:rPr>
            <w:t>Livigni</w:t>
          </w:r>
          <w:proofErr w:type="spellEnd"/>
          <w:r w:rsidRPr="00857EBD">
            <w:rPr>
              <w:rFonts w:eastAsia="Times New Roman"/>
              <w:sz w:val="16"/>
              <w:szCs w:val="16"/>
              <w:lang w:val="en-US"/>
            </w:rPr>
            <w:t xml:space="preserve"> S, </w:t>
          </w:r>
          <w:proofErr w:type="spellStart"/>
          <w:r w:rsidRPr="00857EBD">
            <w:rPr>
              <w:rFonts w:eastAsia="Times New Roman"/>
              <w:sz w:val="16"/>
              <w:szCs w:val="16"/>
              <w:lang w:val="en-US"/>
            </w:rPr>
            <w:t>Mistraletti</w:t>
          </w:r>
          <w:proofErr w:type="spellEnd"/>
          <w:r w:rsidRPr="00857EBD">
            <w:rPr>
              <w:rFonts w:eastAsia="Times New Roman"/>
              <w:sz w:val="16"/>
              <w:szCs w:val="16"/>
              <w:lang w:val="en-US"/>
            </w:rPr>
            <w:t xml:space="preserve"> G, et al. Clinical ethics recommendations for the allocation of intensive care treatments in exceptional, resource-limited circumstances: The Italian perspective during the COVID-19 epidemic. Vol. 24, Critical Care. BioMed Central Ltd.; 2020. p. 165. </w:t>
          </w:r>
        </w:p>
        <w:p w14:paraId="297252D7" w14:textId="77777777" w:rsidR="00857EBD" w:rsidRPr="00857EBD" w:rsidRDefault="00857EBD" w:rsidP="00857EBD">
          <w:pPr>
            <w:spacing w:after="160"/>
            <w:ind w:hanging="640"/>
            <w:divId w:val="1099452013"/>
            <w:rPr>
              <w:rFonts w:eastAsia="Times New Roman"/>
              <w:sz w:val="16"/>
              <w:szCs w:val="16"/>
              <w:lang w:val="en-US"/>
            </w:rPr>
          </w:pPr>
          <w:r w:rsidRPr="00857EBD">
            <w:rPr>
              <w:rFonts w:eastAsia="Times New Roman"/>
              <w:sz w:val="16"/>
              <w:szCs w:val="16"/>
              <w:lang w:val="en-US"/>
            </w:rPr>
            <w:t>3.</w:t>
          </w:r>
          <w:r w:rsidRPr="00857EBD">
            <w:rPr>
              <w:rFonts w:eastAsia="Times New Roman"/>
              <w:sz w:val="16"/>
              <w:szCs w:val="16"/>
              <w:lang w:val="en-US"/>
            </w:rPr>
            <w:tab/>
          </w:r>
          <w:proofErr w:type="spellStart"/>
          <w:r w:rsidRPr="00857EBD">
            <w:rPr>
              <w:rFonts w:eastAsia="Times New Roman"/>
              <w:sz w:val="16"/>
              <w:szCs w:val="16"/>
              <w:lang w:val="en-US"/>
            </w:rPr>
            <w:t>Verelst</w:t>
          </w:r>
          <w:proofErr w:type="spellEnd"/>
          <w:r w:rsidRPr="00857EBD">
            <w:rPr>
              <w:rFonts w:eastAsia="Times New Roman"/>
              <w:sz w:val="16"/>
              <w:szCs w:val="16"/>
              <w:lang w:val="en-US"/>
            </w:rPr>
            <w:t xml:space="preserve"> F, Kuylen E, </w:t>
          </w:r>
          <w:proofErr w:type="spellStart"/>
          <w:r w:rsidRPr="00857EBD">
            <w:rPr>
              <w:rFonts w:eastAsia="Times New Roman"/>
              <w:sz w:val="16"/>
              <w:szCs w:val="16"/>
              <w:lang w:val="en-US"/>
            </w:rPr>
            <w:t>Beutels</w:t>
          </w:r>
          <w:proofErr w:type="spellEnd"/>
          <w:r w:rsidRPr="00857EBD">
            <w:rPr>
              <w:rFonts w:eastAsia="Times New Roman"/>
              <w:sz w:val="16"/>
              <w:szCs w:val="16"/>
              <w:lang w:val="en-US"/>
            </w:rPr>
            <w:t xml:space="preserve"> P. Indications for healthcare surge capacity in European countries facing an exponential increase in coronavirus disease (COVID-19) cases, March 2020. Eurosurveillance. 2020 Apr 2;25(13). </w:t>
          </w:r>
        </w:p>
        <w:p w14:paraId="21E0C11F" w14:textId="77777777" w:rsidR="00857EBD" w:rsidRPr="00857EBD" w:rsidRDefault="00857EBD" w:rsidP="00857EBD">
          <w:pPr>
            <w:spacing w:after="160"/>
            <w:ind w:hanging="640"/>
            <w:divId w:val="1131904100"/>
            <w:rPr>
              <w:rFonts w:eastAsia="Times New Roman"/>
              <w:sz w:val="16"/>
              <w:szCs w:val="16"/>
              <w:lang w:val="en-US"/>
            </w:rPr>
          </w:pPr>
          <w:r w:rsidRPr="00857EBD">
            <w:rPr>
              <w:rFonts w:eastAsia="Times New Roman"/>
              <w:sz w:val="16"/>
              <w:szCs w:val="16"/>
              <w:lang w:val="en-US"/>
            </w:rPr>
            <w:t>4.</w:t>
          </w:r>
          <w:r w:rsidRPr="00857EBD">
            <w:rPr>
              <w:rFonts w:eastAsia="Times New Roman"/>
              <w:sz w:val="16"/>
              <w:szCs w:val="16"/>
              <w:lang w:val="en-US"/>
            </w:rPr>
            <w:tab/>
            <w:t xml:space="preserve">Emanuel EJ, Upshur R, </w:t>
          </w:r>
          <w:proofErr w:type="spellStart"/>
          <w:r w:rsidRPr="00857EBD">
            <w:rPr>
              <w:rFonts w:eastAsia="Times New Roman"/>
              <w:sz w:val="16"/>
              <w:szCs w:val="16"/>
              <w:lang w:val="en-US"/>
            </w:rPr>
            <w:t>Thome</w:t>
          </w:r>
          <w:proofErr w:type="spellEnd"/>
          <w:r w:rsidRPr="00857EBD">
            <w:rPr>
              <w:rFonts w:eastAsia="Times New Roman"/>
              <w:sz w:val="16"/>
              <w:szCs w:val="16"/>
              <w:lang w:val="en-US"/>
            </w:rPr>
            <w:t xml:space="preserve"> B, Parker M, Glickman A, Zhang C, et al. Fair Allocation of Scarce Medical Resources in the Time of Covid-19. N Engl J Med. 2020;382(21):2049–53. </w:t>
          </w:r>
        </w:p>
        <w:p w14:paraId="465D92E2" w14:textId="77777777" w:rsidR="00857EBD" w:rsidRPr="00857EBD" w:rsidRDefault="00857EBD" w:rsidP="00857EBD">
          <w:pPr>
            <w:spacing w:after="160"/>
            <w:ind w:hanging="640"/>
            <w:divId w:val="696272078"/>
            <w:rPr>
              <w:rFonts w:eastAsia="Times New Roman"/>
              <w:sz w:val="16"/>
              <w:szCs w:val="16"/>
              <w:lang w:val="en-US"/>
            </w:rPr>
          </w:pPr>
          <w:r w:rsidRPr="0085168F">
            <w:rPr>
              <w:rFonts w:eastAsia="Times New Roman"/>
              <w:sz w:val="16"/>
              <w:szCs w:val="16"/>
              <w:lang w:val="es-CO"/>
            </w:rPr>
            <w:t>5.</w:t>
          </w:r>
          <w:r w:rsidRPr="0085168F">
            <w:rPr>
              <w:rFonts w:eastAsia="Times New Roman"/>
              <w:sz w:val="16"/>
              <w:szCs w:val="16"/>
              <w:lang w:val="es-CO"/>
            </w:rPr>
            <w:tab/>
            <w:t xml:space="preserve">Yang X, </w:t>
          </w:r>
          <w:proofErr w:type="spellStart"/>
          <w:r w:rsidRPr="0085168F">
            <w:rPr>
              <w:rFonts w:eastAsia="Times New Roman"/>
              <w:sz w:val="16"/>
              <w:szCs w:val="16"/>
              <w:lang w:val="es-CO"/>
            </w:rPr>
            <w:t>Yu</w:t>
          </w:r>
          <w:proofErr w:type="spellEnd"/>
          <w:r w:rsidRPr="0085168F">
            <w:rPr>
              <w:rFonts w:eastAsia="Times New Roman"/>
              <w:sz w:val="16"/>
              <w:szCs w:val="16"/>
              <w:lang w:val="es-CO"/>
            </w:rPr>
            <w:t xml:space="preserve"> Y, </w:t>
          </w:r>
          <w:proofErr w:type="spellStart"/>
          <w:r w:rsidRPr="0085168F">
            <w:rPr>
              <w:rFonts w:eastAsia="Times New Roman"/>
              <w:sz w:val="16"/>
              <w:szCs w:val="16"/>
              <w:lang w:val="es-CO"/>
            </w:rPr>
            <w:t>Xu</w:t>
          </w:r>
          <w:proofErr w:type="spellEnd"/>
          <w:r w:rsidRPr="0085168F">
            <w:rPr>
              <w:rFonts w:eastAsia="Times New Roman"/>
              <w:sz w:val="16"/>
              <w:szCs w:val="16"/>
              <w:lang w:val="es-CO"/>
            </w:rPr>
            <w:t xml:space="preserve"> J, Shu H, Xia J, Liu H, et al. </w:t>
          </w:r>
          <w:r w:rsidRPr="00857EBD">
            <w:rPr>
              <w:rFonts w:eastAsia="Times New Roman"/>
              <w:sz w:val="16"/>
              <w:szCs w:val="16"/>
              <w:lang w:val="en-US"/>
            </w:rPr>
            <w:t xml:space="preserve">Clinical course and outcomes of critically ill patients with SARS-CoV-2 pneumonia in Wuhan, China: a </w:t>
          </w:r>
          <w:proofErr w:type="gramStart"/>
          <w:r w:rsidRPr="00857EBD">
            <w:rPr>
              <w:rFonts w:eastAsia="Times New Roman"/>
              <w:sz w:val="16"/>
              <w:szCs w:val="16"/>
              <w:lang w:val="en-US"/>
            </w:rPr>
            <w:t>single</w:t>
          </w:r>
          <w:proofErr w:type="gramEnd"/>
          <w:r w:rsidRPr="00857EBD">
            <w:rPr>
              <w:rFonts w:eastAsia="Times New Roman"/>
              <w:sz w:val="16"/>
              <w:szCs w:val="16"/>
              <w:lang w:val="en-US"/>
            </w:rPr>
            <w:t xml:space="preserve">-centered, retrospective, observational study. Lancet Respiratory Medicine. </w:t>
          </w:r>
          <w:proofErr w:type="gramStart"/>
          <w:r w:rsidRPr="00857EBD">
            <w:rPr>
              <w:rFonts w:eastAsia="Times New Roman"/>
              <w:sz w:val="16"/>
              <w:szCs w:val="16"/>
              <w:lang w:val="en-US"/>
            </w:rPr>
            <w:t>2020;8:475</w:t>
          </w:r>
          <w:proofErr w:type="gramEnd"/>
          <w:r w:rsidRPr="00857EBD">
            <w:rPr>
              <w:rFonts w:eastAsia="Times New Roman"/>
              <w:sz w:val="16"/>
              <w:szCs w:val="16"/>
              <w:lang w:val="en-US"/>
            </w:rPr>
            <w:t xml:space="preserve">–81. </w:t>
          </w:r>
        </w:p>
        <w:p w14:paraId="0ED8D307" w14:textId="77777777" w:rsidR="00857EBD" w:rsidRPr="00857EBD" w:rsidRDefault="00857EBD" w:rsidP="00857EBD">
          <w:pPr>
            <w:spacing w:after="160"/>
            <w:ind w:hanging="640"/>
            <w:divId w:val="755176325"/>
            <w:rPr>
              <w:rFonts w:eastAsia="Times New Roman"/>
              <w:sz w:val="16"/>
              <w:szCs w:val="16"/>
              <w:lang w:val="en-US"/>
            </w:rPr>
          </w:pPr>
          <w:r w:rsidRPr="00857EBD">
            <w:rPr>
              <w:rFonts w:eastAsia="Times New Roman"/>
              <w:sz w:val="16"/>
              <w:szCs w:val="16"/>
              <w:lang w:val="en-US"/>
            </w:rPr>
            <w:t>6.</w:t>
          </w:r>
          <w:r w:rsidRPr="00857EBD">
            <w:rPr>
              <w:rFonts w:eastAsia="Times New Roman"/>
              <w:sz w:val="16"/>
              <w:szCs w:val="16"/>
              <w:lang w:val="en-US"/>
            </w:rPr>
            <w:tab/>
            <w:t xml:space="preserve">Penna C, </w:t>
          </w:r>
          <w:proofErr w:type="spellStart"/>
          <w:r w:rsidRPr="00857EBD">
            <w:rPr>
              <w:rFonts w:eastAsia="Times New Roman"/>
              <w:sz w:val="16"/>
              <w:szCs w:val="16"/>
              <w:lang w:val="en-US"/>
            </w:rPr>
            <w:t>Mercurio</w:t>
          </w:r>
          <w:proofErr w:type="spellEnd"/>
          <w:r w:rsidRPr="00857EBD">
            <w:rPr>
              <w:rFonts w:eastAsia="Times New Roman"/>
              <w:sz w:val="16"/>
              <w:szCs w:val="16"/>
              <w:lang w:val="en-US"/>
            </w:rPr>
            <w:t xml:space="preserve"> V, </w:t>
          </w:r>
          <w:proofErr w:type="spellStart"/>
          <w:r w:rsidRPr="00857EBD">
            <w:rPr>
              <w:rFonts w:eastAsia="Times New Roman"/>
              <w:sz w:val="16"/>
              <w:szCs w:val="16"/>
              <w:lang w:val="en-US"/>
            </w:rPr>
            <w:t>Tocchetti</w:t>
          </w:r>
          <w:proofErr w:type="spellEnd"/>
          <w:r w:rsidRPr="00857EBD">
            <w:rPr>
              <w:rFonts w:eastAsia="Times New Roman"/>
              <w:sz w:val="16"/>
              <w:szCs w:val="16"/>
              <w:lang w:val="en-US"/>
            </w:rPr>
            <w:t xml:space="preserve"> CG, Pagliaro P. Sex-related differences in COVID-19 lethality. Br J </w:t>
          </w:r>
          <w:proofErr w:type="spellStart"/>
          <w:r w:rsidRPr="00857EBD">
            <w:rPr>
              <w:rFonts w:eastAsia="Times New Roman"/>
              <w:sz w:val="16"/>
              <w:szCs w:val="16"/>
              <w:lang w:val="en-US"/>
            </w:rPr>
            <w:t>Pharmacol</w:t>
          </w:r>
          <w:proofErr w:type="spellEnd"/>
          <w:r w:rsidRPr="00857EBD">
            <w:rPr>
              <w:rFonts w:eastAsia="Times New Roman"/>
              <w:sz w:val="16"/>
              <w:szCs w:val="16"/>
              <w:lang w:val="en-US"/>
            </w:rPr>
            <w:t xml:space="preserve">. 2020;177(19):4375–85. </w:t>
          </w:r>
        </w:p>
        <w:p w14:paraId="2F246EBD" w14:textId="77777777" w:rsidR="00857EBD" w:rsidRPr="00857EBD" w:rsidRDefault="00857EBD" w:rsidP="00857EBD">
          <w:pPr>
            <w:spacing w:after="160"/>
            <w:ind w:hanging="640"/>
            <w:divId w:val="1476022386"/>
            <w:rPr>
              <w:rFonts w:eastAsia="Times New Roman"/>
              <w:sz w:val="16"/>
              <w:szCs w:val="16"/>
              <w:lang w:val="en-US"/>
            </w:rPr>
          </w:pPr>
          <w:r w:rsidRPr="00857EBD">
            <w:rPr>
              <w:rFonts w:eastAsia="Times New Roman"/>
              <w:sz w:val="16"/>
              <w:szCs w:val="16"/>
              <w:lang w:val="en-US"/>
            </w:rPr>
            <w:t>7.</w:t>
          </w:r>
          <w:r w:rsidRPr="00857EBD">
            <w:rPr>
              <w:rFonts w:eastAsia="Times New Roman"/>
              <w:sz w:val="16"/>
              <w:szCs w:val="16"/>
              <w:lang w:val="en-US"/>
            </w:rPr>
            <w:tab/>
            <w:t xml:space="preserve">Peckham H, de </w:t>
          </w:r>
          <w:proofErr w:type="spellStart"/>
          <w:r w:rsidRPr="00857EBD">
            <w:rPr>
              <w:rFonts w:eastAsia="Times New Roman"/>
              <w:sz w:val="16"/>
              <w:szCs w:val="16"/>
              <w:lang w:val="en-US"/>
            </w:rPr>
            <w:t>Gruijter</w:t>
          </w:r>
          <w:proofErr w:type="spellEnd"/>
          <w:r w:rsidRPr="00857EBD">
            <w:rPr>
              <w:rFonts w:eastAsia="Times New Roman"/>
              <w:sz w:val="16"/>
              <w:szCs w:val="16"/>
              <w:lang w:val="en-US"/>
            </w:rPr>
            <w:t xml:space="preserve"> NM, Raine C, </w:t>
          </w:r>
          <w:proofErr w:type="spellStart"/>
          <w:r w:rsidRPr="00857EBD">
            <w:rPr>
              <w:rFonts w:eastAsia="Times New Roman"/>
              <w:sz w:val="16"/>
              <w:szCs w:val="16"/>
              <w:lang w:val="en-US"/>
            </w:rPr>
            <w:t>Radziszewska</w:t>
          </w:r>
          <w:proofErr w:type="spellEnd"/>
          <w:r w:rsidRPr="00857EBD">
            <w:rPr>
              <w:rFonts w:eastAsia="Times New Roman"/>
              <w:sz w:val="16"/>
              <w:szCs w:val="16"/>
              <w:lang w:val="en-US"/>
            </w:rPr>
            <w:t xml:space="preserve"> A, </w:t>
          </w:r>
          <w:proofErr w:type="spellStart"/>
          <w:r w:rsidRPr="00857EBD">
            <w:rPr>
              <w:rFonts w:eastAsia="Times New Roman"/>
              <w:sz w:val="16"/>
              <w:szCs w:val="16"/>
              <w:lang w:val="en-US"/>
            </w:rPr>
            <w:t>Ciurtin</w:t>
          </w:r>
          <w:proofErr w:type="spellEnd"/>
          <w:r w:rsidRPr="00857EBD">
            <w:rPr>
              <w:rFonts w:eastAsia="Times New Roman"/>
              <w:sz w:val="16"/>
              <w:szCs w:val="16"/>
              <w:lang w:val="en-US"/>
            </w:rPr>
            <w:t xml:space="preserve"> C, Wedderburn LR, et al. Male sex identified by global COVID-19 meta-analysis as a risk factor for death and ITU admission. Nat </w:t>
          </w:r>
          <w:proofErr w:type="spellStart"/>
          <w:r w:rsidRPr="00857EBD">
            <w:rPr>
              <w:rFonts w:eastAsia="Times New Roman"/>
              <w:sz w:val="16"/>
              <w:szCs w:val="16"/>
              <w:lang w:val="en-US"/>
            </w:rPr>
            <w:t>Commun</w:t>
          </w:r>
          <w:proofErr w:type="spellEnd"/>
          <w:r w:rsidRPr="00857EBD">
            <w:rPr>
              <w:rFonts w:eastAsia="Times New Roman"/>
              <w:sz w:val="16"/>
              <w:szCs w:val="16"/>
              <w:lang w:val="en-US"/>
            </w:rPr>
            <w:t xml:space="preserve"> [Internet]. </w:t>
          </w:r>
          <w:proofErr w:type="gramStart"/>
          <w:r w:rsidRPr="00857EBD">
            <w:rPr>
              <w:rFonts w:eastAsia="Times New Roman"/>
              <w:sz w:val="16"/>
              <w:szCs w:val="16"/>
              <w:lang w:val="en-US"/>
            </w:rPr>
            <w:t>2020;11:6317</w:t>
          </w:r>
          <w:proofErr w:type="gramEnd"/>
          <w:r w:rsidRPr="00857EBD">
            <w:rPr>
              <w:rFonts w:eastAsia="Times New Roman"/>
              <w:sz w:val="16"/>
              <w:szCs w:val="16"/>
              <w:lang w:val="en-US"/>
            </w:rPr>
            <w:t>. Available from: http://dx.doi.org/10.1038/s41467-020-19741-6</w:t>
          </w:r>
        </w:p>
        <w:p w14:paraId="23B90F2B" w14:textId="77777777" w:rsidR="00857EBD" w:rsidRPr="00857EBD" w:rsidRDefault="00857EBD" w:rsidP="00857EBD">
          <w:pPr>
            <w:spacing w:after="160"/>
            <w:ind w:hanging="640"/>
            <w:divId w:val="1082873025"/>
            <w:rPr>
              <w:rFonts w:eastAsia="Times New Roman"/>
              <w:sz w:val="16"/>
              <w:szCs w:val="16"/>
              <w:lang w:val="en-US"/>
            </w:rPr>
          </w:pPr>
          <w:r w:rsidRPr="00857EBD">
            <w:rPr>
              <w:rFonts w:eastAsia="Times New Roman"/>
              <w:sz w:val="16"/>
              <w:szCs w:val="16"/>
              <w:lang w:val="en-US"/>
            </w:rPr>
            <w:t>8.</w:t>
          </w:r>
          <w:r w:rsidRPr="00857EBD">
            <w:rPr>
              <w:rFonts w:eastAsia="Times New Roman"/>
              <w:sz w:val="16"/>
              <w:szCs w:val="16"/>
              <w:lang w:val="en-US"/>
            </w:rPr>
            <w:tab/>
            <w:t xml:space="preserve">Richardson S, Hirsch JS, Narasimhan M, Crawford JM, McGinn T, Davidson KW, et al. Presenting Characteristics, Comorbidities, and Outcomes among 5700 Patients Hospitalized with COVID-19 in the New York City Area. JAMA - Journal of the American Medical Association. 2020;323(20):2052–9. </w:t>
          </w:r>
        </w:p>
        <w:p w14:paraId="0D87BB8B" w14:textId="77777777" w:rsidR="00857EBD" w:rsidRPr="00857EBD" w:rsidRDefault="00857EBD" w:rsidP="00857EBD">
          <w:pPr>
            <w:spacing w:after="160"/>
            <w:ind w:hanging="640"/>
            <w:divId w:val="215623990"/>
            <w:rPr>
              <w:rFonts w:eastAsia="Times New Roman"/>
              <w:sz w:val="16"/>
              <w:szCs w:val="16"/>
              <w:lang w:val="en-US"/>
            </w:rPr>
          </w:pPr>
          <w:r w:rsidRPr="00857EBD">
            <w:rPr>
              <w:rFonts w:eastAsia="Times New Roman"/>
              <w:sz w:val="16"/>
              <w:szCs w:val="16"/>
              <w:lang w:val="en-US"/>
            </w:rPr>
            <w:t>9.</w:t>
          </w:r>
          <w:r w:rsidRPr="00857EBD">
            <w:rPr>
              <w:rFonts w:eastAsia="Times New Roman"/>
              <w:sz w:val="16"/>
              <w:szCs w:val="16"/>
              <w:lang w:val="en-US"/>
            </w:rPr>
            <w:tab/>
            <w:t xml:space="preserve">Schmidt M, Investigators CIG on behalf of the RN and the CI. Clinical characteristics and day-90 outcomes of 4244 critically ill adults with COVID-19: a prospective cohort study. Intensive Care Med. </w:t>
          </w:r>
          <w:proofErr w:type="gramStart"/>
          <w:r w:rsidRPr="00857EBD">
            <w:rPr>
              <w:rFonts w:eastAsia="Times New Roman"/>
              <w:sz w:val="16"/>
              <w:szCs w:val="16"/>
              <w:lang w:val="en-US"/>
            </w:rPr>
            <w:t>2021;47:60</w:t>
          </w:r>
          <w:proofErr w:type="gramEnd"/>
          <w:r w:rsidRPr="00857EBD">
            <w:rPr>
              <w:rFonts w:eastAsia="Times New Roman"/>
              <w:sz w:val="16"/>
              <w:szCs w:val="16"/>
              <w:lang w:val="en-US"/>
            </w:rPr>
            <w:t xml:space="preserve">–73. </w:t>
          </w:r>
        </w:p>
        <w:p w14:paraId="2B326B96" w14:textId="77777777" w:rsidR="00857EBD" w:rsidRPr="00857EBD" w:rsidRDefault="00857EBD" w:rsidP="00857EBD">
          <w:pPr>
            <w:spacing w:after="160"/>
            <w:ind w:hanging="640"/>
            <w:divId w:val="425732460"/>
            <w:rPr>
              <w:rFonts w:eastAsia="Times New Roman"/>
              <w:sz w:val="16"/>
              <w:szCs w:val="16"/>
              <w:lang w:val="en-US"/>
            </w:rPr>
          </w:pPr>
          <w:r w:rsidRPr="00857EBD">
            <w:rPr>
              <w:rFonts w:eastAsia="Times New Roman"/>
              <w:sz w:val="16"/>
              <w:szCs w:val="16"/>
              <w:lang w:val="en-US"/>
            </w:rPr>
            <w:t>10.</w:t>
          </w:r>
          <w:r w:rsidRPr="00857EBD">
            <w:rPr>
              <w:rFonts w:eastAsia="Times New Roman"/>
              <w:sz w:val="16"/>
              <w:szCs w:val="16"/>
              <w:lang w:val="en-US"/>
            </w:rPr>
            <w:tab/>
          </w:r>
          <w:proofErr w:type="spellStart"/>
          <w:r w:rsidRPr="00857EBD">
            <w:rPr>
              <w:rFonts w:eastAsia="Times New Roman"/>
              <w:sz w:val="16"/>
              <w:szCs w:val="16"/>
              <w:lang w:val="en-US"/>
            </w:rPr>
            <w:t>Marazzi</w:t>
          </w:r>
          <w:proofErr w:type="spellEnd"/>
          <w:r w:rsidRPr="00857EBD">
            <w:rPr>
              <w:rFonts w:eastAsia="Times New Roman"/>
              <w:sz w:val="16"/>
              <w:szCs w:val="16"/>
              <w:lang w:val="en-US"/>
            </w:rPr>
            <w:t xml:space="preserve"> A, </w:t>
          </w:r>
          <w:proofErr w:type="spellStart"/>
          <w:r w:rsidRPr="00857EBD">
            <w:rPr>
              <w:rFonts w:eastAsia="Times New Roman"/>
              <w:sz w:val="16"/>
              <w:szCs w:val="16"/>
              <w:lang w:val="en-US"/>
            </w:rPr>
            <w:t>Paccaud</w:t>
          </w:r>
          <w:proofErr w:type="spellEnd"/>
          <w:r w:rsidRPr="00857EBD">
            <w:rPr>
              <w:rFonts w:eastAsia="Times New Roman"/>
              <w:sz w:val="16"/>
              <w:szCs w:val="16"/>
              <w:lang w:val="en-US"/>
            </w:rPr>
            <w:t xml:space="preserve"> F, </w:t>
          </w:r>
          <w:proofErr w:type="spellStart"/>
          <w:r w:rsidRPr="00857EBD">
            <w:rPr>
              <w:rFonts w:eastAsia="Times New Roman"/>
              <w:sz w:val="16"/>
              <w:szCs w:val="16"/>
              <w:lang w:val="en-US"/>
            </w:rPr>
            <w:t>Ruffieux</w:t>
          </w:r>
          <w:proofErr w:type="spellEnd"/>
          <w:r w:rsidRPr="00857EBD">
            <w:rPr>
              <w:rFonts w:eastAsia="Times New Roman"/>
              <w:sz w:val="16"/>
              <w:szCs w:val="16"/>
              <w:lang w:val="en-US"/>
            </w:rPr>
            <w:t xml:space="preserve"> C, </w:t>
          </w:r>
          <w:proofErr w:type="spellStart"/>
          <w:r w:rsidRPr="00857EBD">
            <w:rPr>
              <w:rFonts w:eastAsia="Times New Roman"/>
              <w:sz w:val="16"/>
              <w:szCs w:val="16"/>
              <w:lang w:val="en-US"/>
            </w:rPr>
            <w:t>Beguin</w:t>
          </w:r>
          <w:proofErr w:type="spellEnd"/>
          <w:r w:rsidRPr="00857EBD">
            <w:rPr>
              <w:rFonts w:eastAsia="Times New Roman"/>
              <w:sz w:val="16"/>
              <w:szCs w:val="16"/>
              <w:lang w:val="en-US"/>
            </w:rPr>
            <w:t xml:space="preserve"> C. Fitting the distributions of length of stay by parametric models. Med Care. 1998;36(6):915–27. </w:t>
          </w:r>
        </w:p>
        <w:p w14:paraId="485613C9" w14:textId="77777777" w:rsidR="00857EBD" w:rsidRPr="00857EBD" w:rsidRDefault="00857EBD" w:rsidP="00857EBD">
          <w:pPr>
            <w:spacing w:after="160"/>
            <w:ind w:hanging="640"/>
            <w:divId w:val="449517218"/>
            <w:rPr>
              <w:rFonts w:eastAsia="Times New Roman"/>
              <w:sz w:val="16"/>
              <w:szCs w:val="16"/>
              <w:lang w:val="en-US"/>
            </w:rPr>
          </w:pPr>
          <w:r w:rsidRPr="00857EBD">
            <w:rPr>
              <w:rFonts w:eastAsia="Times New Roman"/>
              <w:sz w:val="16"/>
              <w:szCs w:val="16"/>
              <w:lang w:val="en-US"/>
            </w:rPr>
            <w:t>11.</w:t>
          </w:r>
          <w:r w:rsidRPr="00857EBD">
            <w:rPr>
              <w:rFonts w:eastAsia="Times New Roman"/>
              <w:sz w:val="16"/>
              <w:szCs w:val="16"/>
              <w:lang w:val="en-US"/>
            </w:rPr>
            <w:tab/>
            <w:t xml:space="preserve">Rees EM, Nightingale ES, Jafari Y, </w:t>
          </w:r>
          <w:proofErr w:type="spellStart"/>
          <w:r w:rsidRPr="00857EBD">
            <w:rPr>
              <w:rFonts w:eastAsia="Times New Roman"/>
              <w:sz w:val="16"/>
              <w:szCs w:val="16"/>
              <w:lang w:val="en-US"/>
            </w:rPr>
            <w:t>Waterlow</w:t>
          </w:r>
          <w:proofErr w:type="spellEnd"/>
          <w:r w:rsidRPr="00857EBD">
            <w:rPr>
              <w:rFonts w:eastAsia="Times New Roman"/>
              <w:sz w:val="16"/>
              <w:szCs w:val="16"/>
              <w:lang w:val="en-US"/>
            </w:rPr>
            <w:t xml:space="preserve"> NR, Clifford S, Carl CA, et al. COVID-19 length of hospital </w:t>
          </w:r>
          <w:proofErr w:type="gramStart"/>
          <w:r w:rsidRPr="00857EBD">
            <w:rPr>
              <w:rFonts w:eastAsia="Times New Roman"/>
              <w:sz w:val="16"/>
              <w:szCs w:val="16"/>
              <w:lang w:val="en-US"/>
            </w:rPr>
            <w:t>stay</w:t>
          </w:r>
          <w:proofErr w:type="gramEnd"/>
          <w:r w:rsidRPr="00857EBD">
            <w:rPr>
              <w:rFonts w:eastAsia="Times New Roman"/>
              <w:sz w:val="16"/>
              <w:szCs w:val="16"/>
              <w:lang w:val="en-US"/>
            </w:rPr>
            <w:t xml:space="preserve">: A systematic review and data synthesis. BMC Med. 2020 Sep </w:t>
          </w:r>
          <w:proofErr w:type="gramStart"/>
          <w:r w:rsidRPr="00857EBD">
            <w:rPr>
              <w:rFonts w:eastAsia="Times New Roman"/>
              <w:sz w:val="16"/>
              <w:szCs w:val="16"/>
              <w:lang w:val="en-US"/>
            </w:rPr>
            <w:t>3;18:270</w:t>
          </w:r>
          <w:proofErr w:type="gramEnd"/>
          <w:r w:rsidRPr="00857EBD">
            <w:rPr>
              <w:rFonts w:eastAsia="Times New Roman"/>
              <w:sz w:val="16"/>
              <w:szCs w:val="16"/>
              <w:lang w:val="en-US"/>
            </w:rPr>
            <w:t xml:space="preserve">. </w:t>
          </w:r>
        </w:p>
        <w:p w14:paraId="2941EC00" w14:textId="77777777" w:rsidR="00857EBD" w:rsidRPr="00857EBD" w:rsidRDefault="00857EBD" w:rsidP="00857EBD">
          <w:pPr>
            <w:spacing w:after="160"/>
            <w:ind w:hanging="640"/>
            <w:divId w:val="1426802293"/>
            <w:rPr>
              <w:rFonts w:eastAsia="Times New Roman"/>
              <w:sz w:val="16"/>
              <w:szCs w:val="16"/>
              <w:lang w:val="en-US"/>
            </w:rPr>
          </w:pPr>
          <w:r w:rsidRPr="00857EBD">
            <w:rPr>
              <w:rFonts w:eastAsia="Times New Roman"/>
              <w:sz w:val="16"/>
              <w:szCs w:val="16"/>
              <w:lang w:val="en-US"/>
            </w:rPr>
            <w:t>12.</w:t>
          </w:r>
          <w:r w:rsidRPr="00857EBD">
            <w:rPr>
              <w:rFonts w:eastAsia="Times New Roman"/>
              <w:sz w:val="16"/>
              <w:szCs w:val="16"/>
              <w:lang w:val="en-US"/>
            </w:rPr>
            <w:tab/>
            <w:t xml:space="preserve">Kaplan EL, Meier P. Nonparametric Estimation from Incomplete Observations NONPARAMETRIC ESTIMATION FROM INCOMPLETE OBSERVATIONS*. Vol. 53, Source: Journal of the American Statistical Association. 1958. </w:t>
          </w:r>
        </w:p>
        <w:p w14:paraId="610777A4" w14:textId="77777777" w:rsidR="00857EBD" w:rsidRPr="00857EBD" w:rsidRDefault="00857EBD" w:rsidP="00857EBD">
          <w:pPr>
            <w:spacing w:after="160"/>
            <w:ind w:hanging="640"/>
            <w:divId w:val="208764097"/>
            <w:rPr>
              <w:rFonts w:eastAsia="Times New Roman"/>
              <w:sz w:val="16"/>
              <w:szCs w:val="16"/>
              <w:lang w:val="en-US"/>
            </w:rPr>
          </w:pPr>
          <w:r w:rsidRPr="00857EBD">
            <w:rPr>
              <w:rFonts w:eastAsia="Times New Roman"/>
              <w:sz w:val="16"/>
              <w:szCs w:val="16"/>
              <w:lang w:val="en-US"/>
            </w:rPr>
            <w:t>13.</w:t>
          </w:r>
          <w:r w:rsidRPr="00857EBD">
            <w:rPr>
              <w:rFonts w:eastAsia="Times New Roman"/>
              <w:sz w:val="16"/>
              <w:szCs w:val="16"/>
              <w:lang w:val="en-US"/>
            </w:rPr>
            <w:tab/>
            <w:t xml:space="preserve">Cox DR. Regression Models and </w:t>
          </w:r>
          <w:proofErr w:type="gramStart"/>
          <w:r w:rsidRPr="00857EBD">
            <w:rPr>
              <w:rFonts w:eastAsia="Times New Roman"/>
              <w:sz w:val="16"/>
              <w:szCs w:val="16"/>
              <w:lang w:val="en-US"/>
            </w:rPr>
            <w:t>Life-Tables</w:t>
          </w:r>
          <w:proofErr w:type="gramEnd"/>
          <w:r w:rsidRPr="00857EBD">
            <w:rPr>
              <w:rFonts w:eastAsia="Times New Roman"/>
              <w:sz w:val="16"/>
              <w:szCs w:val="16"/>
              <w:lang w:val="en-US"/>
            </w:rPr>
            <w:t xml:space="preserve">. Journal of the Royal Statistical Society: Series B (Methodological). 1972;34(2):187–202. </w:t>
          </w:r>
        </w:p>
        <w:p w14:paraId="7685BEE5" w14:textId="77777777" w:rsidR="00857EBD" w:rsidRPr="00857EBD" w:rsidRDefault="00857EBD" w:rsidP="00857EBD">
          <w:pPr>
            <w:spacing w:after="160"/>
            <w:ind w:hanging="640"/>
            <w:divId w:val="512377970"/>
            <w:rPr>
              <w:rFonts w:eastAsia="Times New Roman"/>
              <w:sz w:val="16"/>
              <w:szCs w:val="16"/>
            </w:rPr>
          </w:pPr>
          <w:r w:rsidRPr="00857EBD">
            <w:rPr>
              <w:rFonts w:eastAsia="Times New Roman"/>
              <w:sz w:val="16"/>
              <w:szCs w:val="16"/>
              <w:lang w:val="en-US"/>
            </w:rPr>
            <w:t>14.</w:t>
          </w:r>
          <w:r w:rsidRPr="00857EBD">
            <w:rPr>
              <w:rFonts w:eastAsia="Times New Roman"/>
              <w:sz w:val="16"/>
              <w:szCs w:val="16"/>
              <w:lang w:val="en-US"/>
            </w:rPr>
            <w:tab/>
          </w:r>
          <w:proofErr w:type="spellStart"/>
          <w:r w:rsidRPr="00857EBD">
            <w:rPr>
              <w:rFonts w:eastAsia="Times New Roman"/>
              <w:sz w:val="16"/>
              <w:szCs w:val="16"/>
              <w:lang w:val="en-US"/>
            </w:rPr>
            <w:t>Haase</w:t>
          </w:r>
          <w:proofErr w:type="spellEnd"/>
          <w:r w:rsidRPr="00857EBD">
            <w:rPr>
              <w:rFonts w:eastAsia="Times New Roman"/>
              <w:sz w:val="16"/>
              <w:szCs w:val="16"/>
              <w:lang w:val="en-US"/>
            </w:rPr>
            <w:t xml:space="preserve"> N, </w:t>
          </w:r>
          <w:proofErr w:type="spellStart"/>
          <w:r w:rsidRPr="00857EBD">
            <w:rPr>
              <w:rFonts w:eastAsia="Times New Roman"/>
              <w:sz w:val="16"/>
              <w:szCs w:val="16"/>
              <w:lang w:val="en-US"/>
            </w:rPr>
            <w:t>Plovsing</w:t>
          </w:r>
          <w:proofErr w:type="spellEnd"/>
          <w:r w:rsidRPr="00857EBD">
            <w:rPr>
              <w:rFonts w:eastAsia="Times New Roman"/>
              <w:sz w:val="16"/>
              <w:szCs w:val="16"/>
              <w:lang w:val="en-US"/>
            </w:rPr>
            <w:t xml:space="preserve"> R, Christensen S, Poulsen LM, </w:t>
          </w:r>
          <w:proofErr w:type="spellStart"/>
          <w:r w:rsidRPr="00857EBD">
            <w:rPr>
              <w:rFonts w:eastAsia="Times New Roman"/>
              <w:sz w:val="16"/>
              <w:szCs w:val="16"/>
              <w:lang w:val="en-US"/>
            </w:rPr>
            <w:t>Brøchner</w:t>
          </w:r>
          <w:proofErr w:type="spellEnd"/>
          <w:r w:rsidRPr="00857EBD">
            <w:rPr>
              <w:rFonts w:eastAsia="Times New Roman"/>
              <w:sz w:val="16"/>
              <w:szCs w:val="16"/>
              <w:lang w:val="en-US"/>
            </w:rPr>
            <w:t xml:space="preserve"> AC, Rasmussen BS, et al. Characteristics, interventions, and </w:t>
          </w:r>
          <w:proofErr w:type="gramStart"/>
          <w:r w:rsidRPr="00857EBD">
            <w:rPr>
              <w:rFonts w:eastAsia="Times New Roman"/>
              <w:sz w:val="16"/>
              <w:szCs w:val="16"/>
              <w:lang w:val="en-US"/>
            </w:rPr>
            <w:t>longer term</w:t>
          </w:r>
          <w:proofErr w:type="gramEnd"/>
          <w:r w:rsidRPr="00857EBD">
            <w:rPr>
              <w:rFonts w:eastAsia="Times New Roman"/>
              <w:sz w:val="16"/>
              <w:szCs w:val="16"/>
              <w:lang w:val="en-US"/>
            </w:rPr>
            <w:t xml:space="preserve"> outcomes of COVID-19 ICU patients in Denmark—A nationwide, observational study. </w:t>
          </w:r>
          <w:r w:rsidRPr="00857EBD">
            <w:rPr>
              <w:rFonts w:eastAsia="Times New Roman"/>
              <w:sz w:val="16"/>
              <w:szCs w:val="16"/>
            </w:rPr>
            <w:t xml:space="preserve">Acta </w:t>
          </w:r>
          <w:proofErr w:type="spellStart"/>
          <w:r w:rsidRPr="00857EBD">
            <w:rPr>
              <w:rFonts w:eastAsia="Times New Roman"/>
              <w:sz w:val="16"/>
              <w:szCs w:val="16"/>
            </w:rPr>
            <w:t>Anaesthesiol</w:t>
          </w:r>
          <w:proofErr w:type="spellEnd"/>
          <w:r w:rsidRPr="00857EBD">
            <w:rPr>
              <w:rFonts w:eastAsia="Times New Roman"/>
              <w:sz w:val="16"/>
              <w:szCs w:val="16"/>
            </w:rPr>
            <w:t xml:space="preserve"> </w:t>
          </w:r>
          <w:proofErr w:type="spellStart"/>
          <w:r w:rsidRPr="00857EBD">
            <w:rPr>
              <w:rFonts w:eastAsia="Times New Roman"/>
              <w:sz w:val="16"/>
              <w:szCs w:val="16"/>
            </w:rPr>
            <w:t>Scand</w:t>
          </w:r>
          <w:proofErr w:type="spellEnd"/>
          <w:r w:rsidRPr="00857EBD">
            <w:rPr>
              <w:rFonts w:eastAsia="Times New Roman"/>
              <w:sz w:val="16"/>
              <w:szCs w:val="16"/>
            </w:rPr>
            <w:t xml:space="preserve">. 2021;65(1):68–75. </w:t>
          </w:r>
        </w:p>
        <w:p w14:paraId="03F93BC0" w14:textId="77777777" w:rsidR="00857EBD" w:rsidRPr="00857EBD" w:rsidRDefault="00857EBD" w:rsidP="00857EBD">
          <w:pPr>
            <w:spacing w:after="160"/>
            <w:ind w:hanging="640"/>
            <w:divId w:val="1481775344"/>
            <w:rPr>
              <w:rFonts w:eastAsia="Times New Roman"/>
              <w:sz w:val="16"/>
              <w:szCs w:val="16"/>
              <w:lang w:val="en-US"/>
            </w:rPr>
          </w:pPr>
          <w:r w:rsidRPr="00857EBD">
            <w:rPr>
              <w:rFonts w:eastAsia="Times New Roman"/>
              <w:sz w:val="16"/>
              <w:szCs w:val="16"/>
            </w:rPr>
            <w:t>15.</w:t>
          </w:r>
          <w:r w:rsidRPr="00857EBD">
            <w:rPr>
              <w:rFonts w:eastAsia="Times New Roman"/>
              <w:sz w:val="16"/>
              <w:szCs w:val="16"/>
            </w:rPr>
            <w:tab/>
            <w:t>Peñuelas O, del Campo-</w:t>
          </w:r>
          <w:proofErr w:type="spellStart"/>
          <w:r w:rsidRPr="00857EBD">
            <w:rPr>
              <w:rFonts w:eastAsia="Times New Roman"/>
              <w:sz w:val="16"/>
              <w:szCs w:val="16"/>
            </w:rPr>
            <w:t>Albendea</w:t>
          </w:r>
          <w:proofErr w:type="spellEnd"/>
          <w:r w:rsidRPr="00857EBD">
            <w:rPr>
              <w:rFonts w:eastAsia="Times New Roman"/>
              <w:sz w:val="16"/>
              <w:szCs w:val="16"/>
            </w:rPr>
            <w:t xml:space="preserve"> L, de </w:t>
          </w:r>
          <w:proofErr w:type="spellStart"/>
          <w:r w:rsidRPr="00857EBD">
            <w:rPr>
              <w:rFonts w:eastAsia="Times New Roman"/>
              <w:sz w:val="16"/>
              <w:szCs w:val="16"/>
            </w:rPr>
            <w:t>Aledo</w:t>
          </w:r>
          <w:proofErr w:type="spellEnd"/>
          <w:r w:rsidRPr="00857EBD">
            <w:rPr>
              <w:rFonts w:eastAsia="Times New Roman"/>
              <w:sz w:val="16"/>
              <w:szCs w:val="16"/>
            </w:rPr>
            <w:t xml:space="preserve"> ALG, Añón </w:t>
          </w:r>
          <w:r w:rsidRPr="00857EBD">
            <w:rPr>
              <w:rFonts w:eastAsia="Times New Roman"/>
              <w:sz w:val="16"/>
              <w:szCs w:val="16"/>
            </w:rPr>
            <w:t xml:space="preserve">JM, Rodríguez-Solís C, Mancebo J, et al. </w:t>
          </w:r>
          <w:r w:rsidRPr="00857EBD">
            <w:rPr>
              <w:rFonts w:eastAsia="Times New Roman"/>
              <w:sz w:val="16"/>
              <w:szCs w:val="16"/>
              <w:lang w:val="en-US"/>
            </w:rPr>
            <w:t xml:space="preserve">Long-term survival of mechanically ventilated patients with severe COVID-19: an observational cohort study. Ann Intensive Care [Internet]. </w:t>
          </w:r>
          <w:proofErr w:type="gramStart"/>
          <w:r w:rsidRPr="00857EBD">
            <w:rPr>
              <w:rFonts w:eastAsia="Times New Roman"/>
              <w:sz w:val="16"/>
              <w:szCs w:val="16"/>
              <w:lang w:val="en-US"/>
            </w:rPr>
            <w:t>2021;11:143</w:t>
          </w:r>
          <w:proofErr w:type="gramEnd"/>
          <w:r w:rsidRPr="00857EBD">
            <w:rPr>
              <w:rFonts w:eastAsia="Times New Roman"/>
              <w:sz w:val="16"/>
              <w:szCs w:val="16"/>
              <w:lang w:val="en-US"/>
            </w:rPr>
            <w:t>. Available from: https://doi.org/10.1186/s13613-021-00929-y</w:t>
          </w:r>
        </w:p>
        <w:p w14:paraId="0B75DF3D" w14:textId="77777777" w:rsidR="00857EBD" w:rsidRPr="00857EBD" w:rsidRDefault="00857EBD" w:rsidP="00857EBD">
          <w:pPr>
            <w:spacing w:after="160"/>
            <w:ind w:hanging="640"/>
            <w:divId w:val="1022508807"/>
            <w:rPr>
              <w:rFonts w:eastAsia="Times New Roman"/>
              <w:sz w:val="16"/>
              <w:szCs w:val="16"/>
              <w:lang w:val="en-US"/>
            </w:rPr>
          </w:pPr>
          <w:r w:rsidRPr="0085168F">
            <w:rPr>
              <w:rFonts w:eastAsia="Times New Roman"/>
              <w:sz w:val="16"/>
              <w:szCs w:val="16"/>
              <w:lang w:val="en-US"/>
            </w:rPr>
            <w:t>16.</w:t>
          </w:r>
          <w:r w:rsidRPr="0085168F">
            <w:rPr>
              <w:rFonts w:eastAsia="Times New Roman"/>
              <w:sz w:val="16"/>
              <w:szCs w:val="16"/>
              <w:lang w:val="en-US"/>
            </w:rPr>
            <w:tab/>
            <w:t xml:space="preserve">Han WH, Lee JH, Chun JY, Choi YJ, Kim Y, Han M, et al. </w:t>
          </w:r>
          <w:r w:rsidRPr="00857EBD">
            <w:rPr>
              <w:rFonts w:eastAsia="Times New Roman"/>
              <w:sz w:val="16"/>
              <w:szCs w:val="16"/>
              <w:lang w:val="en-US"/>
            </w:rPr>
            <w:t xml:space="preserve">Predicting factors associated with prolonged intensive care unit stay of patients with COVID-19. Acute and Critical Care. 2023;38(1):41–8. </w:t>
          </w:r>
        </w:p>
        <w:p w14:paraId="4401DA43" w14:textId="77777777" w:rsidR="00857EBD" w:rsidRPr="00857EBD" w:rsidRDefault="00857EBD" w:rsidP="00857EBD">
          <w:pPr>
            <w:spacing w:after="160"/>
            <w:ind w:hanging="640"/>
            <w:divId w:val="2098204824"/>
            <w:rPr>
              <w:rFonts w:eastAsia="Times New Roman"/>
              <w:sz w:val="16"/>
              <w:szCs w:val="16"/>
              <w:lang w:val="en-US"/>
            </w:rPr>
          </w:pPr>
          <w:r w:rsidRPr="0085168F">
            <w:rPr>
              <w:rFonts w:eastAsia="Times New Roman"/>
              <w:sz w:val="16"/>
              <w:szCs w:val="16"/>
              <w:lang w:val="es-CO"/>
            </w:rPr>
            <w:t>17.</w:t>
          </w:r>
          <w:r w:rsidRPr="0085168F">
            <w:rPr>
              <w:rFonts w:eastAsia="Times New Roman"/>
              <w:sz w:val="16"/>
              <w:szCs w:val="16"/>
              <w:lang w:val="es-CO"/>
            </w:rPr>
            <w:tab/>
          </w:r>
          <w:proofErr w:type="spellStart"/>
          <w:r w:rsidRPr="0085168F">
            <w:rPr>
              <w:rFonts w:eastAsia="Times New Roman"/>
              <w:sz w:val="16"/>
              <w:szCs w:val="16"/>
              <w:lang w:val="es-CO"/>
            </w:rPr>
            <w:t>Zampieri</w:t>
          </w:r>
          <w:proofErr w:type="spellEnd"/>
          <w:r w:rsidRPr="0085168F">
            <w:rPr>
              <w:rFonts w:eastAsia="Times New Roman"/>
              <w:sz w:val="16"/>
              <w:szCs w:val="16"/>
              <w:lang w:val="es-CO"/>
            </w:rPr>
            <w:t xml:space="preserve"> FG, </w:t>
          </w:r>
          <w:proofErr w:type="spellStart"/>
          <w:r w:rsidRPr="0085168F">
            <w:rPr>
              <w:rFonts w:eastAsia="Times New Roman"/>
              <w:sz w:val="16"/>
              <w:szCs w:val="16"/>
              <w:lang w:val="es-CO"/>
            </w:rPr>
            <w:t>Ladeira</w:t>
          </w:r>
          <w:proofErr w:type="spellEnd"/>
          <w:r w:rsidRPr="0085168F">
            <w:rPr>
              <w:rFonts w:eastAsia="Times New Roman"/>
              <w:sz w:val="16"/>
              <w:szCs w:val="16"/>
              <w:lang w:val="es-CO"/>
            </w:rPr>
            <w:t xml:space="preserve"> JP, Park M, </w:t>
          </w:r>
          <w:proofErr w:type="spellStart"/>
          <w:r w:rsidRPr="0085168F">
            <w:rPr>
              <w:rFonts w:eastAsia="Times New Roman"/>
              <w:sz w:val="16"/>
              <w:szCs w:val="16"/>
              <w:lang w:val="es-CO"/>
            </w:rPr>
            <w:t>Haib</w:t>
          </w:r>
          <w:proofErr w:type="spellEnd"/>
          <w:r w:rsidRPr="0085168F">
            <w:rPr>
              <w:rFonts w:eastAsia="Times New Roman"/>
              <w:sz w:val="16"/>
              <w:szCs w:val="16"/>
              <w:lang w:val="es-CO"/>
            </w:rPr>
            <w:t xml:space="preserve"> D, Pastore CL, Santoro CM, et al. </w:t>
          </w:r>
          <w:r w:rsidRPr="00857EBD">
            <w:rPr>
              <w:rFonts w:eastAsia="Times New Roman"/>
              <w:sz w:val="16"/>
              <w:szCs w:val="16"/>
              <w:lang w:val="en-US"/>
            </w:rPr>
            <w:t xml:space="preserve">Admission factors associated with prolonged (&gt;14 days) intensive care unit stay. J Crit Care. 2014 </w:t>
          </w:r>
          <w:proofErr w:type="gramStart"/>
          <w:r w:rsidRPr="00857EBD">
            <w:rPr>
              <w:rFonts w:eastAsia="Times New Roman"/>
              <w:sz w:val="16"/>
              <w:szCs w:val="16"/>
              <w:lang w:val="en-US"/>
            </w:rPr>
            <w:t>Feb;29:60</w:t>
          </w:r>
          <w:proofErr w:type="gramEnd"/>
          <w:r w:rsidRPr="00857EBD">
            <w:rPr>
              <w:rFonts w:eastAsia="Times New Roman"/>
              <w:sz w:val="16"/>
              <w:szCs w:val="16"/>
              <w:lang w:val="en-US"/>
            </w:rPr>
            <w:t xml:space="preserve">–5. </w:t>
          </w:r>
        </w:p>
        <w:p w14:paraId="161F1189" w14:textId="77777777" w:rsidR="00857EBD" w:rsidRPr="00857EBD" w:rsidRDefault="00857EBD" w:rsidP="00857EBD">
          <w:pPr>
            <w:spacing w:after="160"/>
            <w:ind w:hanging="640"/>
            <w:divId w:val="742412404"/>
            <w:rPr>
              <w:rFonts w:eastAsia="Times New Roman"/>
              <w:sz w:val="16"/>
              <w:szCs w:val="16"/>
              <w:lang w:val="en-US"/>
            </w:rPr>
          </w:pPr>
          <w:r w:rsidRPr="00857EBD">
            <w:rPr>
              <w:rFonts w:eastAsia="Times New Roman"/>
              <w:sz w:val="16"/>
              <w:szCs w:val="16"/>
              <w:lang w:val="en-US"/>
            </w:rPr>
            <w:t>18.</w:t>
          </w:r>
          <w:r w:rsidRPr="00857EBD">
            <w:rPr>
              <w:rFonts w:eastAsia="Times New Roman"/>
              <w:sz w:val="16"/>
              <w:szCs w:val="16"/>
              <w:lang w:val="en-US"/>
            </w:rPr>
            <w:tab/>
          </w:r>
          <w:proofErr w:type="spellStart"/>
          <w:r w:rsidRPr="00857EBD">
            <w:rPr>
              <w:rFonts w:eastAsia="Times New Roman"/>
              <w:sz w:val="16"/>
              <w:szCs w:val="16"/>
              <w:lang w:val="en-US"/>
            </w:rPr>
            <w:t>Roedl</w:t>
          </w:r>
          <w:proofErr w:type="spellEnd"/>
          <w:r w:rsidRPr="00857EBD">
            <w:rPr>
              <w:rFonts w:eastAsia="Times New Roman"/>
              <w:sz w:val="16"/>
              <w:szCs w:val="16"/>
              <w:lang w:val="en-US"/>
            </w:rPr>
            <w:t xml:space="preserve"> K, </w:t>
          </w:r>
          <w:proofErr w:type="spellStart"/>
          <w:r w:rsidRPr="00857EBD">
            <w:rPr>
              <w:rFonts w:eastAsia="Times New Roman"/>
              <w:sz w:val="16"/>
              <w:szCs w:val="16"/>
              <w:lang w:val="en-US"/>
            </w:rPr>
            <w:t>Jarczak</w:t>
          </w:r>
          <w:proofErr w:type="spellEnd"/>
          <w:r w:rsidRPr="00857EBD">
            <w:rPr>
              <w:rFonts w:eastAsia="Times New Roman"/>
              <w:sz w:val="16"/>
              <w:szCs w:val="16"/>
              <w:lang w:val="en-US"/>
            </w:rPr>
            <w:t xml:space="preserve"> D, </w:t>
          </w:r>
          <w:proofErr w:type="spellStart"/>
          <w:r w:rsidRPr="00857EBD">
            <w:rPr>
              <w:rFonts w:eastAsia="Times New Roman"/>
              <w:sz w:val="16"/>
              <w:szCs w:val="16"/>
              <w:lang w:val="en-US"/>
            </w:rPr>
            <w:t>Boenisch</w:t>
          </w:r>
          <w:proofErr w:type="spellEnd"/>
          <w:r w:rsidRPr="00857EBD">
            <w:rPr>
              <w:rFonts w:eastAsia="Times New Roman"/>
              <w:sz w:val="16"/>
              <w:szCs w:val="16"/>
              <w:lang w:val="en-US"/>
            </w:rPr>
            <w:t xml:space="preserve"> O, de Heer G, </w:t>
          </w:r>
          <w:proofErr w:type="spellStart"/>
          <w:r w:rsidRPr="00857EBD">
            <w:rPr>
              <w:rFonts w:eastAsia="Times New Roman"/>
              <w:sz w:val="16"/>
              <w:szCs w:val="16"/>
              <w:lang w:val="en-US"/>
            </w:rPr>
            <w:t>Burdelski</w:t>
          </w:r>
          <w:proofErr w:type="spellEnd"/>
          <w:r w:rsidRPr="00857EBD">
            <w:rPr>
              <w:rFonts w:eastAsia="Times New Roman"/>
              <w:sz w:val="16"/>
              <w:szCs w:val="16"/>
              <w:lang w:val="en-US"/>
            </w:rPr>
            <w:t xml:space="preserve"> C, Frings D, et al. Chronic Critical Illness in Patients with COVID-19: Characteristics and Outcome of Prolonged Intensive Care Therapy. J Clin Med. 2022 Feb </w:t>
          </w:r>
          <w:proofErr w:type="gramStart"/>
          <w:r w:rsidRPr="00857EBD">
            <w:rPr>
              <w:rFonts w:eastAsia="Times New Roman"/>
              <w:sz w:val="16"/>
              <w:szCs w:val="16"/>
              <w:lang w:val="en-US"/>
            </w:rPr>
            <w:t>1;11:1049</w:t>
          </w:r>
          <w:proofErr w:type="gramEnd"/>
          <w:r w:rsidRPr="00857EBD">
            <w:rPr>
              <w:rFonts w:eastAsia="Times New Roman"/>
              <w:sz w:val="16"/>
              <w:szCs w:val="16"/>
              <w:lang w:val="en-US"/>
            </w:rPr>
            <w:t xml:space="preserve">. </w:t>
          </w:r>
        </w:p>
        <w:p w14:paraId="40F07C67" w14:textId="77777777" w:rsidR="00857EBD" w:rsidRPr="00857EBD" w:rsidRDefault="00857EBD" w:rsidP="00857EBD">
          <w:pPr>
            <w:spacing w:after="160"/>
            <w:ind w:hanging="640"/>
            <w:divId w:val="597831670"/>
            <w:rPr>
              <w:rFonts w:eastAsia="Times New Roman"/>
              <w:sz w:val="16"/>
              <w:szCs w:val="16"/>
              <w:lang w:val="en-US"/>
            </w:rPr>
          </w:pPr>
          <w:r w:rsidRPr="00857EBD">
            <w:rPr>
              <w:rFonts w:eastAsia="Times New Roman"/>
              <w:sz w:val="16"/>
              <w:szCs w:val="16"/>
              <w:lang w:val="en-US"/>
            </w:rPr>
            <w:t>19.</w:t>
          </w:r>
          <w:r w:rsidRPr="00857EBD">
            <w:rPr>
              <w:rFonts w:eastAsia="Times New Roman"/>
              <w:sz w:val="16"/>
              <w:szCs w:val="16"/>
              <w:lang w:val="en-US"/>
            </w:rPr>
            <w:tab/>
            <w:t xml:space="preserve">Maguire JM, Carson SS. Strategies to combat chronic critical illness. </w:t>
          </w:r>
          <w:proofErr w:type="spellStart"/>
          <w:r w:rsidRPr="00857EBD">
            <w:rPr>
              <w:rFonts w:eastAsia="Times New Roman"/>
              <w:sz w:val="16"/>
              <w:szCs w:val="16"/>
              <w:lang w:val="en-US"/>
            </w:rPr>
            <w:t>Curr</w:t>
          </w:r>
          <w:proofErr w:type="spellEnd"/>
          <w:r w:rsidRPr="00857EBD">
            <w:rPr>
              <w:rFonts w:eastAsia="Times New Roman"/>
              <w:sz w:val="16"/>
              <w:szCs w:val="16"/>
              <w:lang w:val="en-US"/>
            </w:rPr>
            <w:t xml:space="preserve"> </w:t>
          </w:r>
          <w:proofErr w:type="spellStart"/>
          <w:r w:rsidRPr="00857EBD">
            <w:rPr>
              <w:rFonts w:eastAsia="Times New Roman"/>
              <w:sz w:val="16"/>
              <w:szCs w:val="16"/>
              <w:lang w:val="en-US"/>
            </w:rPr>
            <w:t>Opin</w:t>
          </w:r>
          <w:proofErr w:type="spellEnd"/>
          <w:r w:rsidRPr="00857EBD">
            <w:rPr>
              <w:rFonts w:eastAsia="Times New Roman"/>
              <w:sz w:val="16"/>
              <w:szCs w:val="16"/>
              <w:lang w:val="en-US"/>
            </w:rPr>
            <w:t xml:space="preserve"> Crit Care. 2013;19(5):480–7. </w:t>
          </w:r>
        </w:p>
        <w:p w14:paraId="64E147C5" w14:textId="77777777" w:rsidR="00857EBD" w:rsidRPr="00857EBD" w:rsidRDefault="00857EBD" w:rsidP="00857EBD">
          <w:pPr>
            <w:spacing w:after="160"/>
            <w:ind w:hanging="640"/>
            <w:divId w:val="341054398"/>
            <w:rPr>
              <w:rFonts w:eastAsia="Times New Roman"/>
              <w:sz w:val="16"/>
              <w:szCs w:val="16"/>
              <w:lang w:val="en-US"/>
            </w:rPr>
          </w:pPr>
          <w:r w:rsidRPr="00857EBD">
            <w:rPr>
              <w:rFonts w:eastAsia="Times New Roman"/>
              <w:sz w:val="16"/>
              <w:szCs w:val="16"/>
              <w:lang w:val="en-US"/>
            </w:rPr>
            <w:t>20.</w:t>
          </w:r>
          <w:r w:rsidRPr="00857EBD">
            <w:rPr>
              <w:rFonts w:eastAsia="Times New Roman"/>
              <w:sz w:val="16"/>
              <w:szCs w:val="16"/>
              <w:lang w:val="en-US"/>
            </w:rPr>
            <w:tab/>
            <w:t xml:space="preserve">Becker GJ, Strauch GO, </w:t>
          </w:r>
          <w:proofErr w:type="spellStart"/>
          <w:r w:rsidRPr="00857EBD">
            <w:rPr>
              <w:rFonts w:eastAsia="Times New Roman"/>
              <w:sz w:val="16"/>
              <w:szCs w:val="16"/>
              <w:lang w:val="en-US"/>
            </w:rPr>
            <w:t>Saranchak</w:t>
          </w:r>
          <w:proofErr w:type="spellEnd"/>
          <w:r w:rsidRPr="00857EBD">
            <w:rPr>
              <w:rFonts w:eastAsia="Times New Roman"/>
              <w:sz w:val="16"/>
              <w:szCs w:val="16"/>
              <w:lang w:val="en-US"/>
            </w:rPr>
            <w:t xml:space="preserve"> HJ. Outcome and Cost of Prolonged Stay in the Surgical Intensive Care Unit. Archives of Surgery. 1984;119(11):1338–42. </w:t>
          </w:r>
        </w:p>
        <w:p w14:paraId="318B2DEE" w14:textId="77777777" w:rsidR="00857EBD" w:rsidRPr="00857EBD" w:rsidRDefault="00857EBD" w:rsidP="00857EBD">
          <w:pPr>
            <w:spacing w:after="160"/>
            <w:ind w:hanging="640"/>
            <w:divId w:val="1749419931"/>
            <w:rPr>
              <w:rFonts w:eastAsia="Times New Roman"/>
              <w:sz w:val="16"/>
              <w:szCs w:val="16"/>
              <w:lang w:val="en-US"/>
            </w:rPr>
          </w:pPr>
          <w:r w:rsidRPr="00857EBD">
            <w:rPr>
              <w:rFonts w:eastAsia="Times New Roman"/>
              <w:sz w:val="16"/>
              <w:szCs w:val="16"/>
              <w:lang w:val="en-US"/>
            </w:rPr>
            <w:t>21.</w:t>
          </w:r>
          <w:r w:rsidRPr="00857EBD">
            <w:rPr>
              <w:rFonts w:eastAsia="Times New Roman"/>
              <w:sz w:val="16"/>
              <w:szCs w:val="16"/>
              <w:lang w:val="en-US"/>
            </w:rPr>
            <w:tab/>
            <w:t xml:space="preserve">Aalen O. Nonparametric Inference for a Family of Counting Processes. The Annals of Statistics. 1978;6(4):701–26. </w:t>
          </w:r>
        </w:p>
        <w:p w14:paraId="436DC360" w14:textId="77777777" w:rsidR="00857EBD" w:rsidRPr="00857EBD" w:rsidRDefault="00857EBD" w:rsidP="00857EBD">
          <w:pPr>
            <w:spacing w:after="160"/>
            <w:ind w:hanging="640"/>
            <w:divId w:val="1016887478"/>
            <w:rPr>
              <w:rFonts w:eastAsia="Times New Roman"/>
              <w:sz w:val="16"/>
              <w:szCs w:val="16"/>
              <w:lang w:val="en-US"/>
            </w:rPr>
          </w:pPr>
          <w:r w:rsidRPr="00857EBD">
            <w:rPr>
              <w:rFonts w:eastAsia="Times New Roman"/>
              <w:sz w:val="16"/>
              <w:szCs w:val="16"/>
              <w:lang w:val="en-US"/>
            </w:rPr>
            <w:t>22.</w:t>
          </w:r>
          <w:r w:rsidRPr="00857EBD">
            <w:rPr>
              <w:rFonts w:eastAsia="Times New Roman"/>
              <w:sz w:val="16"/>
              <w:szCs w:val="16"/>
              <w:lang w:val="en-US"/>
            </w:rPr>
            <w:tab/>
            <w:t xml:space="preserve">Stacy EW. A generalization of the gamma distribution. Annals of Mathematical Statistics. </w:t>
          </w:r>
          <w:proofErr w:type="gramStart"/>
          <w:r w:rsidRPr="00857EBD">
            <w:rPr>
              <w:rFonts w:eastAsia="Times New Roman"/>
              <w:sz w:val="16"/>
              <w:szCs w:val="16"/>
              <w:lang w:val="en-US"/>
            </w:rPr>
            <w:t>1962;33:1187</w:t>
          </w:r>
          <w:proofErr w:type="gramEnd"/>
          <w:r w:rsidRPr="00857EBD">
            <w:rPr>
              <w:rFonts w:eastAsia="Times New Roman"/>
              <w:sz w:val="16"/>
              <w:szCs w:val="16"/>
              <w:lang w:val="en-US"/>
            </w:rPr>
            <w:t xml:space="preserve">–92. </w:t>
          </w:r>
        </w:p>
        <w:p w14:paraId="64ED1164" w14:textId="77777777" w:rsidR="00857EBD" w:rsidRPr="00857EBD" w:rsidRDefault="00857EBD" w:rsidP="00857EBD">
          <w:pPr>
            <w:spacing w:after="160"/>
            <w:ind w:hanging="640"/>
            <w:divId w:val="186526489"/>
            <w:rPr>
              <w:rFonts w:eastAsia="Times New Roman"/>
              <w:sz w:val="16"/>
              <w:szCs w:val="16"/>
              <w:lang w:val="en-US"/>
            </w:rPr>
          </w:pPr>
          <w:r w:rsidRPr="00857EBD">
            <w:rPr>
              <w:rFonts w:eastAsia="Times New Roman"/>
              <w:sz w:val="16"/>
              <w:szCs w:val="16"/>
              <w:lang w:val="en-US"/>
            </w:rPr>
            <w:t>23.</w:t>
          </w:r>
          <w:r w:rsidRPr="00857EBD">
            <w:rPr>
              <w:rFonts w:eastAsia="Times New Roman"/>
              <w:sz w:val="16"/>
              <w:szCs w:val="16"/>
              <w:lang w:val="en-US"/>
            </w:rPr>
            <w:tab/>
          </w:r>
          <w:proofErr w:type="spellStart"/>
          <w:r w:rsidRPr="00857EBD">
            <w:rPr>
              <w:rFonts w:eastAsia="Times New Roman"/>
              <w:sz w:val="16"/>
              <w:szCs w:val="16"/>
              <w:lang w:val="en-US"/>
            </w:rPr>
            <w:t>Grambsch</w:t>
          </w:r>
          <w:proofErr w:type="spellEnd"/>
          <w:r w:rsidRPr="00857EBD">
            <w:rPr>
              <w:rFonts w:eastAsia="Times New Roman"/>
              <w:sz w:val="16"/>
              <w:szCs w:val="16"/>
              <w:lang w:val="en-US"/>
            </w:rPr>
            <w:t xml:space="preserve"> PM, </w:t>
          </w:r>
          <w:proofErr w:type="spellStart"/>
          <w:r w:rsidRPr="00857EBD">
            <w:rPr>
              <w:rFonts w:eastAsia="Times New Roman"/>
              <w:sz w:val="16"/>
              <w:szCs w:val="16"/>
              <w:lang w:val="en-US"/>
            </w:rPr>
            <w:t>Therneau</w:t>
          </w:r>
          <w:proofErr w:type="spellEnd"/>
          <w:r w:rsidRPr="00857EBD">
            <w:rPr>
              <w:rFonts w:eastAsia="Times New Roman"/>
              <w:sz w:val="16"/>
              <w:szCs w:val="16"/>
              <w:lang w:val="en-US"/>
            </w:rPr>
            <w:t xml:space="preserve"> TM. Proportional hazard tests and diagnostics based on weighted residuals. </w:t>
          </w:r>
          <w:proofErr w:type="spellStart"/>
          <w:r w:rsidRPr="00857EBD">
            <w:rPr>
              <w:rFonts w:eastAsia="Times New Roman"/>
              <w:sz w:val="16"/>
              <w:szCs w:val="16"/>
              <w:lang w:val="en-US"/>
            </w:rPr>
            <w:t>Biometrika</w:t>
          </w:r>
          <w:proofErr w:type="spellEnd"/>
          <w:r w:rsidRPr="00857EBD">
            <w:rPr>
              <w:rFonts w:eastAsia="Times New Roman"/>
              <w:sz w:val="16"/>
              <w:szCs w:val="16"/>
              <w:lang w:val="en-US"/>
            </w:rPr>
            <w:t xml:space="preserve">. 1994;81(3):515–26. </w:t>
          </w:r>
        </w:p>
        <w:p w14:paraId="75C10929" w14:textId="77777777" w:rsidR="00857EBD" w:rsidRPr="00857EBD" w:rsidRDefault="00857EBD" w:rsidP="00857EBD">
          <w:pPr>
            <w:spacing w:after="160"/>
            <w:ind w:hanging="640"/>
            <w:divId w:val="1612778068"/>
            <w:rPr>
              <w:rFonts w:eastAsia="Times New Roman"/>
              <w:sz w:val="16"/>
              <w:szCs w:val="16"/>
              <w:lang w:val="en-US"/>
            </w:rPr>
          </w:pPr>
          <w:r w:rsidRPr="00857EBD">
            <w:rPr>
              <w:rFonts w:eastAsia="Times New Roman"/>
              <w:sz w:val="16"/>
              <w:szCs w:val="16"/>
              <w:lang w:val="en-US"/>
            </w:rPr>
            <w:t>24.</w:t>
          </w:r>
          <w:r w:rsidRPr="00857EBD">
            <w:rPr>
              <w:rFonts w:eastAsia="Times New Roman"/>
              <w:sz w:val="16"/>
              <w:szCs w:val="16"/>
              <w:lang w:val="en-US"/>
            </w:rPr>
            <w:tab/>
            <w:t xml:space="preserve">Armstrong RA, Kane AD, Cook TM. Outcomes from intensive care in patients with COVID-19: a systematic review and meta-analysis of observational studies. </w:t>
          </w:r>
          <w:proofErr w:type="spellStart"/>
          <w:r w:rsidRPr="00857EBD">
            <w:rPr>
              <w:rFonts w:eastAsia="Times New Roman"/>
              <w:sz w:val="16"/>
              <w:szCs w:val="16"/>
              <w:lang w:val="en-US"/>
            </w:rPr>
            <w:t>Anaesthesia</w:t>
          </w:r>
          <w:proofErr w:type="spellEnd"/>
          <w:r w:rsidRPr="00857EBD">
            <w:rPr>
              <w:rFonts w:eastAsia="Times New Roman"/>
              <w:sz w:val="16"/>
              <w:szCs w:val="16"/>
              <w:lang w:val="en-US"/>
            </w:rPr>
            <w:t xml:space="preserve">. 2020;75(10):1340–9. </w:t>
          </w:r>
        </w:p>
        <w:p w14:paraId="09894FF3" w14:textId="77777777" w:rsidR="00857EBD" w:rsidRPr="00857EBD" w:rsidRDefault="00857EBD" w:rsidP="00857EBD">
          <w:pPr>
            <w:spacing w:after="160"/>
            <w:ind w:hanging="640"/>
            <w:divId w:val="1412385194"/>
            <w:rPr>
              <w:rFonts w:eastAsia="Times New Roman"/>
              <w:sz w:val="16"/>
              <w:szCs w:val="16"/>
              <w:lang w:val="en-US"/>
            </w:rPr>
          </w:pPr>
          <w:r w:rsidRPr="00857EBD">
            <w:rPr>
              <w:rFonts w:eastAsia="Times New Roman"/>
              <w:sz w:val="16"/>
              <w:szCs w:val="16"/>
              <w:lang w:val="en-US"/>
            </w:rPr>
            <w:t>25.</w:t>
          </w:r>
          <w:r w:rsidRPr="00857EBD">
            <w:rPr>
              <w:rFonts w:eastAsia="Times New Roman"/>
              <w:sz w:val="16"/>
              <w:szCs w:val="16"/>
              <w:lang w:val="en-US"/>
            </w:rPr>
            <w:tab/>
            <w:t xml:space="preserve">Klein S, Huber S. Sex Differences in Susceptibility to Viral Infection. In: Klein S, Roberts C, editors. Sex Hormones and Immunity to Infection. Berlin: Springer-Verlag; 2009. p. 93–122. </w:t>
          </w:r>
        </w:p>
        <w:p w14:paraId="73CCE009" w14:textId="77777777" w:rsidR="00857EBD" w:rsidRPr="00857EBD" w:rsidRDefault="00857EBD" w:rsidP="00857EBD">
          <w:pPr>
            <w:spacing w:after="160"/>
            <w:ind w:hanging="640"/>
            <w:divId w:val="343942932"/>
            <w:rPr>
              <w:rFonts w:eastAsia="Times New Roman"/>
              <w:sz w:val="16"/>
              <w:szCs w:val="16"/>
              <w:lang w:val="en-US"/>
            </w:rPr>
          </w:pPr>
          <w:r w:rsidRPr="00857EBD">
            <w:rPr>
              <w:rFonts w:eastAsia="Times New Roman"/>
              <w:sz w:val="16"/>
              <w:szCs w:val="16"/>
              <w:lang w:val="en-US"/>
            </w:rPr>
            <w:t>26.</w:t>
          </w:r>
          <w:r w:rsidRPr="00857EBD">
            <w:rPr>
              <w:rFonts w:eastAsia="Times New Roman"/>
              <w:sz w:val="16"/>
              <w:szCs w:val="16"/>
              <w:lang w:val="en-US"/>
            </w:rPr>
            <w:tab/>
          </w:r>
          <w:proofErr w:type="spellStart"/>
          <w:r w:rsidRPr="00857EBD">
            <w:rPr>
              <w:rFonts w:eastAsia="Times New Roman"/>
              <w:sz w:val="16"/>
              <w:szCs w:val="16"/>
              <w:lang w:val="en-US"/>
            </w:rPr>
            <w:t>Gebhard</w:t>
          </w:r>
          <w:proofErr w:type="spellEnd"/>
          <w:r w:rsidRPr="00857EBD">
            <w:rPr>
              <w:rFonts w:eastAsia="Times New Roman"/>
              <w:sz w:val="16"/>
              <w:szCs w:val="16"/>
              <w:lang w:val="en-US"/>
            </w:rPr>
            <w:t xml:space="preserve"> C, </w:t>
          </w:r>
          <w:proofErr w:type="spellStart"/>
          <w:r w:rsidRPr="00857EBD">
            <w:rPr>
              <w:rFonts w:eastAsia="Times New Roman"/>
              <w:sz w:val="16"/>
              <w:szCs w:val="16"/>
              <w:lang w:val="en-US"/>
            </w:rPr>
            <w:t>Regitz-Zagrosek</w:t>
          </w:r>
          <w:proofErr w:type="spellEnd"/>
          <w:r w:rsidRPr="00857EBD">
            <w:rPr>
              <w:rFonts w:eastAsia="Times New Roman"/>
              <w:sz w:val="16"/>
              <w:szCs w:val="16"/>
              <w:lang w:val="en-US"/>
            </w:rPr>
            <w:t xml:space="preserve"> V, </w:t>
          </w:r>
          <w:proofErr w:type="spellStart"/>
          <w:r w:rsidRPr="00857EBD">
            <w:rPr>
              <w:rFonts w:eastAsia="Times New Roman"/>
              <w:sz w:val="16"/>
              <w:szCs w:val="16"/>
              <w:lang w:val="en-US"/>
            </w:rPr>
            <w:t>Neuhauser</w:t>
          </w:r>
          <w:proofErr w:type="spellEnd"/>
          <w:r w:rsidRPr="00857EBD">
            <w:rPr>
              <w:rFonts w:eastAsia="Times New Roman"/>
              <w:sz w:val="16"/>
              <w:szCs w:val="16"/>
              <w:lang w:val="en-US"/>
            </w:rPr>
            <w:t xml:space="preserve"> HK, Morgan R, Klein SL. Impact of sex and gender on COVID-19 outcomes in Europe. Biol Sex Differ. 2020;11(1):1–13. </w:t>
          </w:r>
        </w:p>
        <w:p w14:paraId="15BBB368" w14:textId="77777777" w:rsidR="00857EBD" w:rsidRPr="00857EBD" w:rsidRDefault="00857EBD" w:rsidP="00857EBD">
          <w:pPr>
            <w:spacing w:after="160"/>
            <w:ind w:hanging="640"/>
            <w:divId w:val="1302539215"/>
            <w:rPr>
              <w:rFonts w:eastAsia="Times New Roman"/>
              <w:sz w:val="16"/>
              <w:szCs w:val="16"/>
              <w:lang w:val="en-US"/>
            </w:rPr>
          </w:pPr>
          <w:r w:rsidRPr="00857EBD">
            <w:rPr>
              <w:rFonts w:eastAsia="Times New Roman"/>
              <w:sz w:val="16"/>
              <w:szCs w:val="16"/>
              <w:lang w:val="en-US"/>
            </w:rPr>
            <w:t>27.</w:t>
          </w:r>
          <w:r w:rsidRPr="00857EBD">
            <w:rPr>
              <w:rFonts w:eastAsia="Times New Roman"/>
              <w:sz w:val="16"/>
              <w:szCs w:val="16"/>
              <w:lang w:val="en-US"/>
            </w:rPr>
            <w:tab/>
            <w:t>Cai H. Sex difference and smoking predisposition in patients with COVID-19. Lancet Respir Med. 2020;8(4</w:t>
          </w:r>
          <w:proofErr w:type="gramStart"/>
          <w:r w:rsidRPr="00857EBD">
            <w:rPr>
              <w:rFonts w:eastAsia="Times New Roman"/>
              <w:sz w:val="16"/>
              <w:szCs w:val="16"/>
              <w:lang w:val="en-US"/>
            </w:rPr>
            <w:t>):e</w:t>
          </w:r>
          <w:proofErr w:type="gramEnd"/>
          <w:r w:rsidRPr="00857EBD">
            <w:rPr>
              <w:rFonts w:eastAsia="Times New Roman"/>
              <w:sz w:val="16"/>
              <w:szCs w:val="16"/>
              <w:lang w:val="en-US"/>
            </w:rPr>
            <w:t xml:space="preserve">20. </w:t>
          </w:r>
        </w:p>
        <w:p w14:paraId="5CDE5341" w14:textId="77777777" w:rsidR="00857EBD" w:rsidRPr="00857EBD" w:rsidRDefault="00857EBD" w:rsidP="00857EBD">
          <w:pPr>
            <w:spacing w:after="160"/>
            <w:ind w:hanging="640"/>
            <w:divId w:val="1192231768"/>
            <w:rPr>
              <w:rFonts w:eastAsia="Times New Roman"/>
              <w:sz w:val="16"/>
              <w:szCs w:val="16"/>
              <w:lang w:val="en-US"/>
            </w:rPr>
          </w:pPr>
          <w:r w:rsidRPr="00857EBD">
            <w:rPr>
              <w:rFonts w:eastAsia="Times New Roman"/>
              <w:sz w:val="16"/>
              <w:szCs w:val="16"/>
              <w:lang w:val="en-US"/>
            </w:rPr>
            <w:t>28.</w:t>
          </w:r>
          <w:r w:rsidRPr="00857EBD">
            <w:rPr>
              <w:rFonts w:eastAsia="Times New Roman"/>
              <w:sz w:val="16"/>
              <w:szCs w:val="16"/>
              <w:lang w:val="en-US"/>
            </w:rPr>
            <w:tab/>
            <w:t xml:space="preserve">The Lancet. The gendered dimensions of COVID-19. The Lancet. 2020;395(10231):1168. </w:t>
          </w:r>
        </w:p>
        <w:p w14:paraId="582CC079" w14:textId="77777777" w:rsidR="00857EBD" w:rsidRPr="00857EBD" w:rsidRDefault="00857EBD" w:rsidP="00857EBD">
          <w:pPr>
            <w:spacing w:after="160"/>
            <w:ind w:hanging="640"/>
            <w:divId w:val="1484277620"/>
            <w:rPr>
              <w:rFonts w:eastAsia="Times New Roman"/>
              <w:sz w:val="16"/>
              <w:szCs w:val="16"/>
              <w:lang w:val="en-US"/>
            </w:rPr>
          </w:pPr>
          <w:r w:rsidRPr="00857EBD">
            <w:rPr>
              <w:rFonts w:eastAsia="Times New Roman"/>
              <w:sz w:val="16"/>
              <w:szCs w:val="16"/>
              <w:lang w:val="en-US"/>
            </w:rPr>
            <w:t>29.</w:t>
          </w:r>
          <w:r w:rsidRPr="00857EBD">
            <w:rPr>
              <w:rFonts w:eastAsia="Times New Roman"/>
              <w:sz w:val="16"/>
              <w:szCs w:val="16"/>
              <w:lang w:val="en-US"/>
            </w:rPr>
            <w:tab/>
          </w:r>
          <w:proofErr w:type="spellStart"/>
          <w:r w:rsidRPr="00857EBD">
            <w:rPr>
              <w:rFonts w:eastAsia="Times New Roman"/>
              <w:sz w:val="16"/>
              <w:szCs w:val="16"/>
              <w:lang w:val="en-US"/>
            </w:rPr>
            <w:t>Meijs</w:t>
          </w:r>
          <w:proofErr w:type="spellEnd"/>
          <w:r w:rsidRPr="00857EBD">
            <w:rPr>
              <w:rFonts w:eastAsia="Times New Roman"/>
              <w:sz w:val="16"/>
              <w:szCs w:val="16"/>
              <w:lang w:val="en-US"/>
            </w:rPr>
            <w:t xml:space="preserve"> DAM, van </w:t>
          </w:r>
          <w:proofErr w:type="spellStart"/>
          <w:r w:rsidRPr="00857EBD">
            <w:rPr>
              <w:rFonts w:eastAsia="Times New Roman"/>
              <w:sz w:val="16"/>
              <w:szCs w:val="16"/>
              <w:lang w:val="en-US"/>
            </w:rPr>
            <w:t>Bussel</w:t>
          </w:r>
          <w:proofErr w:type="spellEnd"/>
          <w:r w:rsidRPr="00857EBD">
            <w:rPr>
              <w:rFonts w:eastAsia="Times New Roman"/>
              <w:sz w:val="16"/>
              <w:szCs w:val="16"/>
              <w:lang w:val="en-US"/>
            </w:rPr>
            <w:t xml:space="preserve"> BCT, </w:t>
          </w:r>
          <w:proofErr w:type="spellStart"/>
          <w:r w:rsidRPr="00857EBD">
            <w:rPr>
              <w:rFonts w:eastAsia="Times New Roman"/>
              <w:sz w:val="16"/>
              <w:szCs w:val="16"/>
              <w:lang w:val="en-US"/>
            </w:rPr>
            <w:t>Stessel</w:t>
          </w:r>
          <w:proofErr w:type="spellEnd"/>
          <w:r w:rsidRPr="00857EBD">
            <w:rPr>
              <w:rFonts w:eastAsia="Times New Roman"/>
              <w:sz w:val="16"/>
              <w:szCs w:val="16"/>
              <w:lang w:val="en-US"/>
            </w:rPr>
            <w:t xml:space="preserve"> B, </w:t>
          </w:r>
          <w:proofErr w:type="spellStart"/>
          <w:r w:rsidRPr="00857EBD">
            <w:rPr>
              <w:rFonts w:eastAsia="Times New Roman"/>
              <w:sz w:val="16"/>
              <w:szCs w:val="16"/>
              <w:lang w:val="en-US"/>
            </w:rPr>
            <w:t>Mehagnoul</w:t>
          </w:r>
          <w:proofErr w:type="spellEnd"/>
          <w:r w:rsidRPr="00857EBD">
            <w:rPr>
              <w:rFonts w:eastAsia="Times New Roman"/>
              <w:sz w:val="16"/>
              <w:szCs w:val="16"/>
              <w:lang w:val="en-US"/>
            </w:rPr>
            <w:t xml:space="preserve">-Schipper J, Hana A, </w:t>
          </w:r>
          <w:proofErr w:type="spellStart"/>
          <w:r w:rsidRPr="00857EBD">
            <w:rPr>
              <w:rFonts w:eastAsia="Times New Roman"/>
              <w:sz w:val="16"/>
              <w:szCs w:val="16"/>
              <w:lang w:val="en-US"/>
            </w:rPr>
            <w:t>Scheeren</w:t>
          </w:r>
          <w:proofErr w:type="spellEnd"/>
          <w:r w:rsidRPr="00857EBD">
            <w:rPr>
              <w:rFonts w:eastAsia="Times New Roman"/>
              <w:sz w:val="16"/>
              <w:szCs w:val="16"/>
              <w:lang w:val="en-US"/>
            </w:rPr>
            <w:t xml:space="preserve"> CIE, et al. Better COVID-19 Intensive Care Unit survival in females, independent of age, disease severity, comorbidities, and treatment. Scientific Reports. 2022;12(1):1–9. </w:t>
          </w:r>
        </w:p>
        <w:p w14:paraId="47E0D652" w14:textId="77777777" w:rsidR="00857EBD" w:rsidRPr="00857EBD" w:rsidRDefault="00857EBD" w:rsidP="00857EBD">
          <w:pPr>
            <w:spacing w:after="160"/>
            <w:ind w:hanging="640"/>
            <w:divId w:val="1526823742"/>
            <w:rPr>
              <w:rFonts w:eastAsia="Times New Roman"/>
              <w:sz w:val="16"/>
              <w:szCs w:val="16"/>
              <w:lang w:val="en-US"/>
            </w:rPr>
          </w:pPr>
          <w:r w:rsidRPr="00857EBD">
            <w:rPr>
              <w:rFonts w:eastAsia="Times New Roman"/>
              <w:sz w:val="16"/>
              <w:szCs w:val="16"/>
              <w:lang w:val="en-US"/>
            </w:rPr>
            <w:t>30.</w:t>
          </w:r>
          <w:r w:rsidRPr="00857EBD">
            <w:rPr>
              <w:rFonts w:eastAsia="Times New Roman"/>
              <w:sz w:val="16"/>
              <w:szCs w:val="16"/>
              <w:lang w:val="en-US"/>
            </w:rPr>
            <w:tab/>
            <w:t xml:space="preserve">Cortes JA, Valderrama-Rios MC, </w:t>
          </w:r>
          <w:proofErr w:type="spellStart"/>
          <w:r w:rsidRPr="00857EBD">
            <w:rPr>
              <w:rFonts w:eastAsia="Times New Roman"/>
              <w:sz w:val="16"/>
              <w:szCs w:val="16"/>
              <w:lang w:val="en-US"/>
            </w:rPr>
            <w:t>Nocua-Báez</w:t>
          </w:r>
          <w:proofErr w:type="spellEnd"/>
          <w:r w:rsidRPr="00857EBD">
            <w:rPr>
              <w:rFonts w:eastAsia="Times New Roman"/>
              <w:sz w:val="16"/>
              <w:szCs w:val="16"/>
              <w:lang w:val="en-US"/>
            </w:rPr>
            <w:t xml:space="preserve"> LC, </w:t>
          </w:r>
          <w:proofErr w:type="spellStart"/>
          <w:r w:rsidRPr="00857EBD">
            <w:rPr>
              <w:rFonts w:eastAsia="Times New Roman"/>
              <w:sz w:val="16"/>
              <w:szCs w:val="16"/>
              <w:lang w:val="en-US"/>
            </w:rPr>
            <w:t>Quitián</w:t>
          </w:r>
          <w:proofErr w:type="spellEnd"/>
          <w:r w:rsidRPr="00857EBD">
            <w:rPr>
              <w:rFonts w:eastAsia="Times New Roman"/>
              <w:sz w:val="16"/>
              <w:szCs w:val="16"/>
              <w:lang w:val="en-US"/>
            </w:rPr>
            <w:t xml:space="preserve"> LM, Lozada FA, Buitrago G. Effect of bloodstream infection on survival in COVID-19 patients admitted to an intensive care unit in Colombia: a matched cohort analysis. Infection Prevention in Practice. 2023;5(2):1–7. </w:t>
          </w:r>
        </w:p>
        <w:p w14:paraId="178AE501" w14:textId="77777777" w:rsidR="00857EBD" w:rsidRPr="00857EBD" w:rsidRDefault="00857EBD" w:rsidP="00857EBD">
          <w:pPr>
            <w:spacing w:after="160"/>
            <w:ind w:hanging="640"/>
            <w:divId w:val="613899405"/>
            <w:rPr>
              <w:rFonts w:eastAsia="Times New Roman"/>
              <w:sz w:val="16"/>
              <w:szCs w:val="16"/>
              <w:lang w:val="en-US"/>
            </w:rPr>
          </w:pPr>
          <w:r w:rsidRPr="00857EBD">
            <w:rPr>
              <w:rFonts w:eastAsia="Times New Roman"/>
              <w:sz w:val="16"/>
              <w:szCs w:val="16"/>
              <w:lang w:val="en-US"/>
            </w:rPr>
            <w:t>31.</w:t>
          </w:r>
          <w:r w:rsidRPr="00857EBD">
            <w:rPr>
              <w:rFonts w:eastAsia="Times New Roman"/>
              <w:sz w:val="16"/>
              <w:szCs w:val="16"/>
              <w:lang w:val="en-US"/>
            </w:rPr>
            <w:tab/>
          </w:r>
          <w:proofErr w:type="spellStart"/>
          <w:r w:rsidRPr="00857EBD">
            <w:rPr>
              <w:rFonts w:eastAsia="Times New Roman"/>
              <w:sz w:val="16"/>
              <w:szCs w:val="16"/>
              <w:lang w:val="en-US"/>
            </w:rPr>
            <w:t>Grasselli</w:t>
          </w:r>
          <w:proofErr w:type="spellEnd"/>
          <w:r w:rsidRPr="00857EBD">
            <w:rPr>
              <w:rFonts w:eastAsia="Times New Roman"/>
              <w:sz w:val="16"/>
              <w:szCs w:val="16"/>
              <w:lang w:val="en-US"/>
            </w:rPr>
            <w:t xml:space="preserve"> G, Greco M, </w:t>
          </w:r>
          <w:proofErr w:type="spellStart"/>
          <w:r w:rsidRPr="00857EBD">
            <w:rPr>
              <w:rFonts w:eastAsia="Times New Roman"/>
              <w:sz w:val="16"/>
              <w:szCs w:val="16"/>
              <w:lang w:val="en-US"/>
            </w:rPr>
            <w:t>Zanella</w:t>
          </w:r>
          <w:proofErr w:type="spellEnd"/>
          <w:r w:rsidRPr="00857EBD">
            <w:rPr>
              <w:rFonts w:eastAsia="Times New Roman"/>
              <w:sz w:val="16"/>
              <w:szCs w:val="16"/>
              <w:lang w:val="en-US"/>
            </w:rPr>
            <w:t xml:space="preserve"> A, Albano G, Antonelli M, </w:t>
          </w:r>
          <w:proofErr w:type="spellStart"/>
          <w:r w:rsidRPr="00857EBD">
            <w:rPr>
              <w:rFonts w:eastAsia="Times New Roman"/>
              <w:sz w:val="16"/>
              <w:szCs w:val="16"/>
              <w:lang w:val="en-US"/>
            </w:rPr>
            <w:t>Bellani</w:t>
          </w:r>
          <w:proofErr w:type="spellEnd"/>
          <w:r w:rsidRPr="00857EBD">
            <w:rPr>
              <w:rFonts w:eastAsia="Times New Roman"/>
              <w:sz w:val="16"/>
              <w:szCs w:val="16"/>
              <w:lang w:val="en-US"/>
            </w:rPr>
            <w:t xml:space="preserve"> G, et al. Risk Factors Associated with Mortality among Patients with COVID-19 in Intensive Care Units in Lombardy, Italy. JAMA Internal Medicine. 2020;180(10):1345–55. </w:t>
          </w:r>
        </w:p>
        <w:p w14:paraId="46800957" w14:textId="77777777" w:rsidR="00857EBD" w:rsidRPr="00857EBD" w:rsidRDefault="00857EBD" w:rsidP="00857EBD">
          <w:pPr>
            <w:spacing w:after="160"/>
            <w:ind w:hanging="640"/>
            <w:divId w:val="893275203"/>
            <w:rPr>
              <w:rFonts w:eastAsia="Times New Roman"/>
              <w:sz w:val="16"/>
              <w:szCs w:val="16"/>
            </w:rPr>
          </w:pPr>
          <w:r w:rsidRPr="00857EBD">
            <w:rPr>
              <w:rFonts w:eastAsia="Times New Roman"/>
              <w:sz w:val="16"/>
              <w:szCs w:val="16"/>
              <w:lang w:val="en-US"/>
            </w:rPr>
            <w:t>32.</w:t>
          </w:r>
          <w:r w:rsidRPr="00857EBD">
            <w:rPr>
              <w:rFonts w:eastAsia="Times New Roman"/>
              <w:sz w:val="16"/>
              <w:szCs w:val="16"/>
              <w:lang w:val="en-US"/>
            </w:rPr>
            <w:tab/>
          </w:r>
          <w:proofErr w:type="spellStart"/>
          <w:r w:rsidRPr="00857EBD">
            <w:rPr>
              <w:rFonts w:eastAsia="Times New Roman"/>
              <w:sz w:val="16"/>
              <w:szCs w:val="16"/>
              <w:lang w:val="en-US"/>
            </w:rPr>
            <w:t>Dres</w:t>
          </w:r>
          <w:proofErr w:type="spellEnd"/>
          <w:r w:rsidRPr="00857EBD">
            <w:rPr>
              <w:rFonts w:eastAsia="Times New Roman"/>
              <w:sz w:val="16"/>
              <w:szCs w:val="16"/>
              <w:lang w:val="en-US"/>
            </w:rPr>
            <w:t xml:space="preserve"> M, </w:t>
          </w:r>
          <w:proofErr w:type="spellStart"/>
          <w:r w:rsidRPr="00857EBD">
            <w:rPr>
              <w:rFonts w:eastAsia="Times New Roman"/>
              <w:sz w:val="16"/>
              <w:szCs w:val="16"/>
              <w:lang w:val="en-US"/>
            </w:rPr>
            <w:t>Hajage</w:t>
          </w:r>
          <w:proofErr w:type="spellEnd"/>
          <w:r w:rsidRPr="00857EBD">
            <w:rPr>
              <w:rFonts w:eastAsia="Times New Roman"/>
              <w:sz w:val="16"/>
              <w:szCs w:val="16"/>
              <w:lang w:val="en-US"/>
            </w:rPr>
            <w:t xml:space="preserve"> D, </w:t>
          </w:r>
          <w:proofErr w:type="spellStart"/>
          <w:r w:rsidRPr="00857EBD">
            <w:rPr>
              <w:rFonts w:eastAsia="Times New Roman"/>
              <w:sz w:val="16"/>
              <w:szCs w:val="16"/>
              <w:lang w:val="en-US"/>
            </w:rPr>
            <w:t>Lebbah</w:t>
          </w:r>
          <w:proofErr w:type="spellEnd"/>
          <w:r w:rsidRPr="00857EBD">
            <w:rPr>
              <w:rFonts w:eastAsia="Times New Roman"/>
              <w:sz w:val="16"/>
              <w:szCs w:val="16"/>
              <w:lang w:val="en-US"/>
            </w:rPr>
            <w:t xml:space="preserve"> S, </w:t>
          </w:r>
          <w:proofErr w:type="spellStart"/>
          <w:r w:rsidRPr="00857EBD">
            <w:rPr>
              <w:rFonts w:eastAsia="Times New Roman"/>
              <w:sz w:val="16"/>
              <w:szCs w:val="16"/>
              <w:lang w:val="en-US"/>
            </w:rPr>
            <w:t>Kimmoun</w:t>
          </w:r>
          <w:proofErr w:type="spellEnd"/>
          <w:r w:rsidRPr="00857EBD">
            <w:rPr>
              <w:rFonts w:eastAsia="Times New Roman"/>
              <w:sz w:val="16"/>
              <w:szCs w:val="16"/>
              <w:lang w:val="en-US"/>
            </w:rPr>
            <w:t xml:space="preserve"> A, Pham T, </w:t>
          </w:r>
          <w:proofErr w:type="spellStart"/>
          <w:r w:rsidRPr="00857EBD">
            <w:rPr>
              <w:rFonts w:eastAsia="Times New Roman"/>
              <w:sz w:val="16"/>
              <w:szCs w:val="16"/>
              <w:lang w:val="en-US"/>
            </w:rPr>
            <w:t>Béduneau</w:t>
          </w:r>
          <w:proofErr w:type="spellEnd"/>
          <w:r w:rsidRPr="00857EBD">
            <w:rPr>
              <w:rFonts w:eastAsia="Times New Roman"/>
              <w:sz w:val="16"/>
              <w:szCs w:val="16"/>
              <w:lang w:val="en-US"/>
            </w:rPr>
            <w:t xml:space="preserve"> G, et al. Characteristics, management, and prognosis of elderly patients with COVID-19 admitted in </w:t>
          </w:r>
          <w:r w:rsidRPr="00857EBD">
            <w:rPr>
              <w:rFonts w:eastAsia="Times New Roman"/>
              <w:sz w:val="16"/>
              <w:szCs w:val="16"/>
              <w:lang w:val="en-US"/>
            </w:rPr>
            <w:lastRenderedPageBreak/>
            <w:t xml:space="preserve">the ICU during the first wave: insights from the COVID-ICU </w:t>
          </w:r>
          <w:proofErr w:type="gramStart"/>
          <w:r w:rsidRPr="00857EBD">
            <w:rPr>
              <w:rFonts w:eastAsia="Times New Roman"/>
              <w:sz w:val="16"/>
              <w:szCs w:val="16"/>
              <w:lang w:val="en-US"/>
            </w:rPr>
            <w:t>study :</w:t>
          </w:r>
          <w:proofErr w:type="gramEnd"/>
          <w:r w:rsidRPr="00857EBD">
            <w:rPr>
              <w:rFonts w:eastAsia="Times New Roman"/>
              <w:sz w:val="16"/>
              <w:szCs w:val="16"/>
              <w:lang w:val="en-US"/>
            </w:rPr>
            <w:t xml:space="preserve"> Prognosis of COVID-19 elderly critically ill patients in the ICU. </w:t>
          </w:r>
          <w:r w:rsidRPr="00857EBD">
            <w:rPr>
              <w:rFonts w:eastAsia="Times New Roman"/>
              <w:sz w:val="16"/>
              <w:szCs w:val="16"/>
            </w:rPr>
            <w:t xml:space="preserve">Ann Intensive Care. 2021;11(1):77. </w:t>
          </w:r>
        </w:p>
        <w:p w14:paraId="38F32E5D" w14:textId="77777777" w:rsidR="00857EBD" w:rsidRPr="00857EBD" w:rsidRDefault="00857EBD" w:rsidP="00857EBD">
          <w:pPr>
            <w:spacing w:after="160"/>
            <w:ind w:hanging="640"/>
            <w:divId w:val="1250046906"/>
            <w:rPr>
              <w:rFonts w:eastAsia="Times New Roman"/>
              <w:sz w:val="16"/>
              <w:szCs w:val="16"/>
              <w:lang w:val="en-US"/>
            </w:rPr>
          </w:pPr>
          <w:r w:rsidRPr="00857EBD">
            <w:rPr>
              <w:rFonts w:eastAsia="Times New Roman"/>
              <w:sz w:val="16"/>
              <w:szCs w:val="16"/>
            </w:rPr>
            <w:t>33.</w:t>
          </w:r>
          <w:r w:rsidRPr="00857EBD">
            <w:rPr>
              <w:rFonts w:eastAsia="Times New Roman"/>
              <w:sz w:val="16"/>
              <w:szCs w:val="16"/>
            </w:rPr>
            <w:tab/>
            <w:t xml:space="preserve">Sobral MFF, </w:t>
          </w:r>
          <w:proofErr w:type="spellStart"/>
          <w:r w:rsidRPr="00857EBD">
            <w:rPr>
              <w:rFonts w:eastAsia="Times New Roman"/>
              <w:sz w:val="16"/>
              <w:szCs w:val="16"/>
            </w:rPr>
            <w:t>Roazzi</w:t>
          </w:r>
          <w:proofErr w:type="spellEnd"/>
          <w:r w:rsidRPr="00857EBD">
            <w:rPr>
              <w:rFonts w:eastAsia="Times New Roman"/>
              <w:sz w:val="16"/>
              <w:szCs w:val="16"/>
            </w:rPr>
            <w:t xml:space="preserve"> A, da </w:t>
          </w:r>
          <w:proofErr w:type="spellStart"/>
          <w:r w:rsidRPr="00857EBD">
            <w:rPr>
              <w:rFonts w:eastAsia="Times New Roman"/>
              <w:sz w:val="16"/>
              <w:szCs w:val="16"/>
            </w:rPr>
            <w:t>Penha</w:t>
          </w:r>
          <w:proofErr w:type="spellEnd"/>
          <w:r w:rsidRPr="00857EBD">
            <w:rPr>
              <w:rFonts w:eastAsia="Times New Roman"/>
              <w:sz w:val="16"/>
              <w:szCs w:val="16"/>
            </w:rPr>
            <w:t xml:space="preserve"> Sobral AIG, de Oliveira BRB, Duarte GB, da Silva JF, et al. </w:t>
          </w:r>
          <w:r w:rsidRPr="00857EBD">
            <w:rPr>
              <w:rFonts w:eastAsia="Times New Roman"/>
              <w:sz w:val="16"/>
              <w:szCs w:val="16"/>
              <w:lang w:val="en-US"/>
            </w:rPr>
            <w:t xml:space="preserve">A retrospective cohort study of 238,000 COVID-19 hospitalizations and deaths in Brazil. Scientific Reports. 2022;12(1):1–11. </w:t>
          </w:r>
        </w:p>
        <w:p w14:paraId="644684DE" w14:textId="77777777" w:rsidR="00857EBD" w:rsidRPr="00857EBD" w:rsidRDefault="00857EBD" w:rsidP="00857EBD">
          <w:pPr>
            <w:spacing w:after="160"/>
            <w:ind w:hanging="640"/>
            <w:divId w:val="2071730007"/>
            <w:rPr>
              <w:rFonts w:eastAsia="Times New Roman"/>
              <w:sz w:val="16"/>
              <w:szCs w:val="16"/>
              <w:lang w:val="en-US"/>
            </w:rPr>
          </w:pPr>
          <w:r w:rsidRPr="00857EBD">
            <w:rPr>
              <w:rFonts w:eastAsia="Times New Roman"/>
              <w:sz w:val="16"/>
              <w:szCs w:val="16"/>
              <w:lang w:val="en-US"/>
            </w:rPr>
            <w:t>34.</w:t>
          </w:r>
          <w:r w:rsidRPr="00857EBD">
            <w:rPr>
              <w:rFonts w:eastAsia="Times New Roman"/>
              <w:sz w:val="16"/>
              <w:szCs w:val="16"/>
              <w:lang w:val="en-US"/>
            </w:rPr>
            <w:tab/>
          </w:r>
          <w:proofErr w:type="spellStart"/>
          <w:r w:rsidRPr="00857EBD">
            <w:rPr>
              <w:rFonts w:eastAsia="Times New Roman"/>
              <w:sz w:val="16"/>
              <w:szCs w:val="16"/>
              <w:lang w:val="en-US"/>
            </w:rPr>
            <w:t>Estenssoro</w:t>
          </w:r>
          <w:proofErr w:type="spellEnd"/>
          <w:r w:rsidRPr="00857EBD">
            <w:rPr>
              <w:rFonts w:eastAsia="Times New Roman"/>
              <w:sz w:val="16"/>
              <w:szCs w:val="16"/>
              <w:lang w:val="en-US"/>
            </w:rPr>
            <w:t xml:space="preserve"> E, </w:t>
          </w:r>
          <w:proofErr w:type="spellStart"/>
          <w:r w:rsidRPr="00857EBD">
            <w:rPr>
              <w:rFonts w:eastAsia="Times New Roman"/>
              <w:sz w:val="16"/>
              <w:szCs w:val="16"/>
              <w:lang w:val="en-US"/>
            </w:rPr>
            <w:t>Loudet</w:t>
          </w:r>
          <w:proofErr w:type="spellEnd"/>
          <w:r w:rsidRPr="00857EBD">
            <w:rPr>
              <w:rFonts w:eastAsia="Times New Roman"/>
              <w:sz w:val="16"/>
              <w:szCs w:val="16"/>
              <w:lang w:val="en-US"/>
            </w:rPr>
            <w:t xml:space="preserve"> CI, Ríos FG, </w:t>
          </w:r>
          <w:proofErr w:type="spellStart"/>
          <w:r w:rsidRPr="00857EBD">
            <w:rPr>
              <w:rFonts w:eastAsia="Times New Roman"/>
              <w:sz w:val="16"/>
              <w:szCs w:val="16"/>
              <w:lang w:val="en-US"/>
            </w:rPr>
            <w:t>Edul</w:t>
          </w:r>
          <w:proofErr w:type="spellEnd"/>
          <w:r w:rsidRPr="00857EBD">
            <w:rPr>
              <w:rFonts w:eastAsia="Times New Roman"/>
              <w:sz w:val="16"/>
              <w:szCs w:val="16"/>
              <w:lang w:val="en-US"/>
            </w:rPr>
            <w:t xml:space="preserve"> VSK, </w:t>
          </w:r>
          <w:proofErr w:type="spellStart"/>
          <w:r w:rsidRPr="00857EBD">
            <w:rPr>
              <w:rFonts w:eastAsia="Times New Roman"/>
              <w:sz w:val="16"/>
              <w:szCs w:val="16"/>
              <w:lang w:val="en-US"/>
            </w:rPr>
            <w:t>Plotnikow</w:t>
          </w:r>
          <w:proofErr w:type="spellEnd"/>
          <w:r w:rsidRPr="00857EBD">
            <w:rPr>
              <w:rFonts w:eastAsia="Times New Roman"/>
              <w:sz w:val="16"/>
              <w:szCs w:val="16"/>
              <w:lang w:val="en-US"/>
            </w:rPr>
            <w:t xml:space="preserve"> G, </w:t>
          </w:r>
          <w:proofErr w:type="spellStart"/>
          <w:r w:rsidRPr="00857EBD">
            <w:rPr>
              <w:rFonts w:eastAsia="Times New Roman"/>
              <w:sz w:val="16"/>
              <w:szCs w:val="16"/>
              <w:lang w:val="en-US"/>
            </w:rPr>
            <w:t>Andrian</w:t>
          </w:r>
          <w:proofErr w:type="spellEnd"/>
          <w:r w:rsidRPr="00857EBD">
            <w:rPr>
              <w:rFonts w:eastAsia="Times New Roman"/>
              <w:sz w:val="16"/>
              <w:szCs w:val="16"/>
              <w:lang w:val="en-US"/>
            </w:rPr>
            <w:t xml:space="preserve"> M, et al. Clinical characteristics and outcomes of invasively ventilated patients with COVID-19 in Argentina </w:t>
          </w:r>
          <w:proofErr w:type="gramStart"/>
          <w:r w:rsidRPr="00857EBD">
            <w:rPr>
              <w:rFonts w:eastAsia="Times New Roman"/>
              <w:sz w:val="16"/>
              <w:szCs w:val="16"/>
              <w:lang w:val="en-US"/>
            </w:rPr>
            <w:t>( SATICOVID</w:t>
          </w:r>
          <w:proofErr w:type="gramEnd"/>
          <w:r w:rsidRPr="00857EBD">
            <w:rPr>
              <w:rFonts w:eastAsia="Times New Roman"/>
              <w:sz w:val="16"/>
              <w:szCs w:val="16"/>
              <w:lang w:val="en-US"/>
            </w:rPr>
            <w:t xml:space="preserve"> ): a prospective , </w:t>
          </w:r>
          <w:proofErr w:type="spellStart"/>
          <w:r w:rsidRPr="00857EBD">
            <w:rPr>
              <w:rFonts w:eastAsia="Times New Roman"/>
              <w:sz w:val="16"/>
              <w:szCs w:val="16"/>
              <w:lang w:val="en-US"/>
            </w:rPr>
            <w:t>multicentre</w:t>
          </w:r>
          <w:proofErr w:type="spellEnd"/>
          <w:r w:rsidRPr="00857EBD">
            <w:rPr>
              <w:rFonts w:eastAsia="Times New Roman"/>
              <w:sz w:val="16"/>
              <w:szCs w:val="16"/>
              <w:lang w:val="en-US"/>
            </w:rPr>
            <w:t xml:space="preserve"> cohort study. 2021;9(September):989–98. </w:t>
          </w:r>
        </w:p>
        <w:p w14:paraId="006425C0" w14:textId="77777777" w:rsidR="00857EBD" w:rsidRPr="00857EBD" w:rsidRDefault="00857EBD" w:rsidP="00857EBD">
          <w:pPr>
            <w:spacing w:after="160"/>
            <w:ind w:hanging="640"/>
            <w:divId w:val="1978295183"/>
            <w:rPr>
              <w:rFonts w:eastAsia="Times New Roman"/>
              <w:sz w:val="16"/>
              <w:szCs w:val="16"/>
            </w:rPr>
          </w:pPr>
          <w:r w:rsidRPr="00857EBD">
            <w:rPr>
              <w:rFonts w:eastAsia="Times New Roman"/>
              <w:sz w:val="16"/>
              <w:szCs w:val="16"/>
              <w:lang w:val="en-US"/>
            </w:rPr>
            <w:t>35.</w:t>
          </w:r>
          <w:r w:rsidRPr="00857EBD">
            <w:rPr>
              <w:rFonts w:eastAsia="Times New Roman"/>
              <w:sz w:val="16"/>
              <w:szCs w:val="16"/>
              <w:lang w:val="en-US"/>
            </w:rPr>
            <w:tab/>
            <w:t xml:space="preserve">Arabi Y, Venkatesh S, Haddad S, Al </w:t>
          </w:r>
          <w:proofErr w:type="spellStart"/>
          <w:r w:rsidRPr="00857EBD">
            <w:rPr>
              <w:rFonts w:eastAsia="Times New Roman"/>
              <w:sz w:val="16"/>
              <w:szCs w:val="16"/>
              <w:lang w:val="en-US"/>
            </w:rPr>
            <w:t>Shimemeri</w:t>
          </w:r>
          <w:proofErr w:type="spellEnd"/>
          <w:r w:rsidRPr="00857EBD">
            <w:rPr>
              <w:rFonts w:eastAsia="Times New Roman"/>
              <w:sz w:val="16"/>
              <w:szCs w:val="16"/>
              <w:lang w:val="en-US"/>
            </w:rPr>
            <w:t xml:space="preserve"> A, Al Malik S. A prospective study of prolonged stay in the intensive care unit: Predictors and impact on resource utilization. </w:t>
          </w:r>
          <w:r w:rsidRPr="00857EBD">
            <w:rPr>
              <w:rFonts w:eastAsia="Times New Roman"/>
              <w:sz w:val="16"/>
              <w:szCs w:val="16"/>
            </w:rPr>
            <w:t xml:space="preserve">International </w:t>
          </w:r>
          <w:proofErr w:type="spellStart"/>
          <w:r w:rsidRPr="00857EBD">
            <w:rPr>
              <w:rFonts w:eastAsia="Times New Roman"/>
              <w:sz w:val="16"/>
              <w:szCs w:val="16"/>
            </w:rPr>
            <w:t>Journal</w:t>
          </w:r>
          <w:proofErr w:type="spellEnd"/>
          <w:r w:rsidRPr="00857EBD">
            <w:rPr>
              <w:rFonts w:eastAsia="Times New Roman"/>
              <w:sz w:val="16"/>
              <w:szCs w:val="16"/>
            </w:rPr>
            <w:t xml:space="preserve"> </w:t>
          </w:r>
          <w:proofErr w:type="spellStart"/>
          <w:r w:rsidRPr="00857EBD">
            <w:rPr>
              <w:rFonts w:eastAsia="Times New Roman"/>
              <w:sz w:val="16"/>
              <w:szCs w:val="16"/>
            </w:rPr>
            <w:t>for</w:t>
          </w:r>
          <w:proofErr w:type="spellEnd"/>
          <w:r w:rsidRPr="00857EBD">
            <w:rPr>
              <w:rFonts w:eastAsia="Times New Roman"/>
              <w:sz w:val="16"/>
              <w:szCs w:val="16"/>
            </w:rPr>
            <w:t xml:space="preserve"> </w:t>
          </w:r>
          <w:proofErr w:type="spellStart"/>
          <w:r w:rsidRPr="00857EBD">
            <w:rPr>
              <w:rFonts w:eastAsia="Times New Roman"/>
              <w:sz w:val="16"/>
              <w:szCs w:val="16"/>
            </w:rPr>
            <w:t>Quality</w:t>
          </w:r>
          <w:proofErr w:type="spellEnd"/>
          <w:r w:rsidRPr="00857EBD">
            <w:rPr>
              <w:rFonts w:eastAsia="Times New Roman"/>
              <w:sz w:val="16"/>
              <w:szCs w:val="16"/>
            </w:rPr>
            <w:t xml:space="preserve"> in </w:t>
          </w:r>
          <w:proofErr w:type="spellStart"/>
          <w:r w:rsidRPr="00857EBD">
            <w:rPr>
              <w:rFonts w:eastAsia="Times New Roman"/>
              <w:sz w:val="16"/>
              <w:szCs w:val="16"/>
            </w:rPr>
            <w:t>Health</w:t>
          </w:r>
          <w:proofErr w:type="spellEnd"/>
          <w:r w:rsidRPr="00857EBD">
            <w:rPr>
              <w:rFonts w:eastAsia="Times New Roman"/>
              <w:sz w:val="16"/>
              <w:szCs w:val="16"/>
            </w:rPr>
            <w:t xml:space="preserve"> Care. 2002;14(5):403–10. </w:t>
          </w:r>
        </w:p>
        <w:p w14:paraId="76068141" w14:textId="1D08D5D9" w:rsidR="005461BE" w:rsidRPr="00857EBD" w:rsidRDefault="00857EBD" w:rsidP="005461BE">
          <w:pPr>
            <w:spacing w:after="160"/>
            <w:rPr>
              <w:sz w:val="16"/>
              <w:szCs w:val="16"/>
            </w:rPr>
          </w:pPr>
          <w:r w:rsidRPr="00857EBD">
            <w:rPr>
              <w:rFonts w:eastAsia="Times New Roman"/>
              <w:sz w:val="16"/>
              <w:szCs w:val="16"/>
            </w:rPr>
            <w:t> </w:t>
          </w:r>
        </w:p>
      </w:sdtContent>
    </w:sdt>
    <w:p w14:paraId="729997AA" w14:textId="77777777" w:rsidR="005461BE" w:rsidRPr="005461BE" w:rsidRDefault="005461BE" w:rsidP="005461BE">
      <w:pPr>
        <w:pStyle w:val="Textoindependiente"/>
        <w:spacing w:before="96" w:after="160" w:line="249" w:lineRule="auto"/>
        <w:ind w:left="0" w:right="-1" w:firstLine="284"/>
        <w:rPr>
          <w:w w:val="100"/>
          <w:sz w:val="16"/>
          <w:szCs w:val="16"/>
          <w:lang w:val="en-US"/>
        </w:rPr>
      </w:pPr>
    </w:p>
    <w:p w14:paraId="095C5B1C" w14:textId="77777777" w:rsidR="005461BE" w:rsidRPr="00A77991" w:rsidRDefault="005461BE" w:rsidP="00492565">
      <w:pPr>
        <w:pStyle w:val="Textoindependiente"/>
        <w:spacing w:before="96" w:line="249" w:lineRule="auto"/>
        <w:ind w:left="0" w:right="-1"/>
        <w:rPr>
          <w:b/>
          <w:bCs/>
          <w:w w:val="100"/>
          <w:sz w:val="22"/>
          <w:szCs w:val="22"/>
          <w:lang w:val="en-US"/>
        </w:rPr>
      </w:pPr>
    </w:p>
    <w:p w14:paraId="371FE883" w14:textId="77777777" w:rsidR="005461BE" w:rsidRPr="00A77991" w:rsidRDefault="005461BE" w:rsidP="00492565">
      <w:pPr>
        <w:pStyle w:val="Textoindependiente"/>
        <w:spacing w:before="96" w:line="249" w:lineRule="auto"/>
        <w:ind w:left="0" w:right="-1"/>
        <w:rPr>
          <w:b/>
          <w:bCs/>
          <w:w w:val="100"/>
          <w:sz w:val="22"/>
          <w:szCs w:val="22"/>
          <w:lang w:val="en-US"/>
        </w:rPr>
      </w:pPr>
    </w:p>
    <w:p w14:paraId="5E27AAED" w14:textId="77777777" w:rsidR="005461BE" w:rsidRPr="00A77991" w:rsidRDefault="005461BE" w:rsidP="00492565">
      <w:pPr>
        <w:pStyle w:val="Textoindependiente"/>
        <w:spacing w:before="96" w:line="249" w:lineRule="auto"/>
        <w:ind w:left="0" w:right="-1"/>
        <w:rPr>
          <w:b/>
          <w:bCs/>
          <w:w w:val="100"/>
          <w:sz w:val="22"/>
          <w:szCs w:val="22"/>
          <w:lang w:val="en-US"/>
        </w:rPr>
      </w:pPr>
    </w:p>
    <w:p w14:paraId="32D52EEC" w14:textId="77777777" w:rsidR="005461BE" w:rsidRPr="00A77991" w:rsidRDefault="005461BE" w:rsidP="00492565">
      <w:pPr>
        <w:pStyle w:val="Textoindependiente"/>
        <w:spacing w:before="96" w:line="249" w:lineRule="auto"/>
        <w:ind w:left="0" w:right="-1"/>
        <w:rPr>
          <w:b/>
          <w:bCs/>
          <w:w w:val="100"/>
          <w:sz w:val="22"/>
          <w:szCs w:val="22"/>
          <w:lang w:val="en-US"/>
        </w:rPr>
      </w:pPr>
    </w:p>
    <w:p w14:paraId="3775F1FF" w14:textId="77777777" w:rsidR="005461BE" w:rsidRPr="00A77991" w:rsidRDefault="005461BE" w:rsidP="00492565">
      <w:pPr>
        <w:pStyle w:val="Textoindependiente"/>
        <w:spacing w:before="96" w:line="249" w:lineRule="auto"/>
        <w:ind w:left="0" w:right="-1"/>
        <w:rPr>
          <w:b/>
          <w:bCs/>
          <w:w w:val="100"/>
          <w:sz w:val="22"/>
          <w:szCs w:val="22"/>
          <w:lang w:val="en-US"/>
        </w:rPr>
      </w:pPr>
    </w:p>
    <w:p w14:paraId="42D18A72" w14:textId="77777777" w:rsidR="005461BE" w:rsidRPr="00A77991" w:rsidRDefault="005461BE" w:rsidP="00492565">
      <w:pPr>
        <w:pStyle w:val="Textoindependiente"/>
        <w:spacing w:before="96" w:line="249" w:lineRule="auto"/>
        <w:ind w:left="0" w:right="-1"/>
        <w:rPr>
          <w:b/>
          <w:bCs/>
          <w:w w:val="100"/>
          <w:sz w:val="22"/>
          <w:szCs w:val="22"/>
          <w:lang w:val="en-US"/>
        </w:rPr>
      </w:pPr>
    </w:p>
    <w:p w14:paraId="7BB903D6" w14:textId="77777777" w:rsidR="005461BE" w:rsidRPr="00A77991" w:rsidRDefault="005461BE" w:rsidP="00492565">
      <w:pPr>
        <w:pStyle w:val="Textoindependiente"/>
        <w:spacing w:before="96" w:line="249" w:lineRule="auto"/>
        <w:ind w:left="0" w:right="-1"/>
        <w:rPr>
          <w:b/>
          <w:bCs/>
          <w:w w:val="100"/>
          <w:sz w:val="22"/>
          <w:szCs w:val="22"/>
          <w:lang w:val="en-US"/>
        </w:rPr>
      </w:pPr>
    </w:p>
    <w:p w14:paraId="03D53370" w14:textId="77777777" w:rsidR="005461BE" w:rsidRPr="00A77991" w:rsidRDefault="005461BE" w:rsidP="00492565">
      <w:pPr>
        <w:pStyle w:val="Textoindependiente"/>
        <w:spacing w:before="96" w:line="249" w:lineRule="auto"/>
        <w:ind w:left="0" w:right="-1"/>
        <w:rPr>
          <w:b/>
          <w:bCs/>
          <w:w w:val="100"/>
          <w:sz w:val="22"/>
          <w:szCs w:val="22"/>
          <w:lang w:val="en-US"/>
        </w:rPr>
      </w:pPr>
    </w:p>
    <w:p w14:paraId="25230B8F" w14:textId="77777777" w:rsidR="005461BE" w:rsidRPr="00A77991" w:rsidRDefault="005461BE" w:rsidP="00492565">
      <w:pPr>
        <w:pStyle w:val="Textoindependiente"/>
        <w:spacing w:before="96" w:line="249" w:lineRule="auto"/>
        <w:ind w:left="0" w:right="-1"/>
        <w:rPr>
          <w:b/>
          <w:bCs/>
          <w:w w:val="100"/>
          <w:sz w:val="22"/>
          <w:szCs w:val="22"/>
          <w:lang w:val="en-US"/>
        </w:rPr>
      </w:pPr>
    </w:p>
    <w:p w14:paraId="4C7F2572" w14:textId="77777777" w:rsidR="005461BE" w:rsidRPr="00A77991" w:rsidRDefault="005461BE" w:rsidP="00492565">
      <w:pPr>
        <w:pStyle w:val="Textoindependiente"/>
        <w:spacing w:before="96" w:line="249" w:lineRule="auto"/>
        <w:ind w:left="0" w:right="-1"/>
        <w:rPr>
          <w:b/>
          <w:bCs/>
          <w:w w:val="100"/>
          <w:sz w:val="22"/>
          <w:szCs w:val="22"/>
          <w:lang w:val="en-US"/>
        </w:rPr>
      </w:pPr>
    </w:p>
    <w:p w14:paraId="44CC5E9B" w14:textId="77777777" w:rsidR="005461BE" w:rsidRPr="00A77991" w:rsidRDefault="005461BE" w:rsidP="00492565">
      <w:pPr>
        <w:pStyle w:val="Textoindependiente"/>
        <w:spacing w:before="96" w:line="249" w:lineRule="auto"/>
        <w:ind w:left="0" w:right="-1"/>
        <w:rPr>
          <w:b/>
          <w:bCs/>
          <w:w w:val="100"/>
          <w:sz w:val="22"/>
          <w:szCs w:val="22"/>
          <w:lang w:val="en-US"/>
        </w:rPr>
      </w:pPr>
    </w:p>
    <w:p w14:paraId="6F563221" w14:textId="77777777" w:rsidR="005461BE" w:rsidRPr="00A77991" w:rsidRDefault="005461BE" w:rsidP="00492565">
      <w:pPr>
        <w:pStyle w:val="Textoindependiente"/>
        <w:spacing w:before="96" w:line="249" w:lineRule="auto"/>
        <w:ind w:left="0" w:right="-1"/>
        <w:rPr>
          <w:b/>
          <w:bCs/>
          <w:w w:val="100"/>
          <w:sz w:val="22"/>
          <w:szCs w:val="22"/>
          <w:lang w:val="en-US"/>
        </w:rPr>
      </w:pPr>
    </w:p>
    <w:p w14:paraId="58CE0350" w14:textId="77777777" w:rsidR="005461BE" w:rsidRPr="00A77991" w:rsidRDefault="005461BE" w:rsidP="00492565">
      <w:pPr>
        <w:pStyle w:val="Textoindependiente"/>
        <w:spacing w:before="96" w:line="249" w:lineRule="auto"/>
        <w:ind w:left="0" w:right="-1"/>
        <w:rPr>
          <w:b/>
          <w:bCs/>
          <w:w w:val="100"/>
          <w:sz w:val="22"/>
          <w:szCs w:val="22"/>
          <w:lang w:val="en-US"/>
        </w:rPr>
      </w:pPr>
    </w:p>
    <w:p w14:paraId="7262007B" w14:textId="77777777" w:rsidR="005461BE" w:rsidRPr="00A77991" w:rsidRDefault="005461BE" w:rsidP="00492565">
      <w:pPr>
        <w:pStyle w:val="Textoindependiente"/>
        <w:spacing w:before="96" w:line="249" w:lineRule="auto"/>
        <w:ind w:left="0" w:right="-1"/>
        <w:rPr>
          <w:b/>
          <w:bCs/>
          <w:w w:val="100"/>
          <w:sz w:val="22"/>
          <w:szCs w:val="22"/>
          <w:lang w:val="en-US"/>
        </w:rPr>
      </w:pPr>
    </w:p>
    <w:p w14:paraId="34B96885" w14:textId="77777777" w:rsidR="005461BE" w:rsidRPr="00A77991" w:rsidRDefault="005461BE" w:rsidP="00492565">
      <w:pPr>
        <w:pStyle w:val="Textoindependiente"/>
        <w:spacing w:before="96" w:line="249" w:lineRule="auto"/>
        <w:ind w:left="0" w:right="-1"/>
        <w:rPr>
          <w:b/>
          <w:bCs/>
          <w:w w:val="100"/>
          <w:sz w:val="22"/>
          <w:szCs w:val="22"/>
          <w:lang w:val="en-US"/>
        </w:rPr>
      </w:pPr>
    </w:p>
    <w:p w14:paraId="47EB7747" w14:textId="77777777" w:rsidR="005461BE" w:rsidRPr="00A77991" w:rsidRDefault="005461BE" w:rsidP="00492565">
      <w:pPr>
        <w:pStyle w:val="Textoindependiente"/>
        <w:spacing w:before="96" w:line="249" w:lineRule="auto"/>
        <w:ind w:left="0" w:right="-1"/>
        <w:rPr>
          <w:b/>
          <w:bCs/>
          <w:w w:val="100"/>
          <w:sz w:val="22"/>
          <w:szCs w:val="22"/>
          <w:lang w:val="en-US"/>
        </w:rPr>
      </w:pPr>
    </w:p>
    <w:p w14:paraId="2F4BCB24" w14:textId="77777777" w:rsidR="005461BE" w:rsidRPr="00A77991" w:rsidRDefault="005461BE" w:rsidP="00492565">
      <w:pPr>
        <w:pStyle w:val="Textoindependiente"/>
        <w:spacing w:before="96" w:line="249" w:lineRule="auto"/>
        <w:ind w:left="0" w:right="-1"/>
        <w:rPr>
          <w:b/>
          <w:bCs/>
          <w:w w:val="100"/>
          <w:sz w:val="22"/>
          <w:szCs w:val="22"/>
          <w:lang w:val="en-US"/>
        </w:rPr>
      </w:pPr>
    </w:p>
    <w:p w14:paraId="09BCF095" w14:textId="77777777" w:rsidR="005461BE" w:rsidRPr="00A77991" w:rsidRDefault="005461BE" w:rsidP="00492565">
      <w:pPr>
        <w:pStyle w:val="Textoindependiente"/>
        <w:spacing w:before="96" w:line="249" w:lineRule="auto"/>
        <w:ind w:left="0" w:right="-1"/>
        <w:rPr>
          <w:b/>
          <w:bCs/>
          <w:w w:val="100"/>
          <w:sz w:val="22"/>
          <w:szCs w:val="22"/>
          <w:lang w:val="en-US"/>
        </w:rPr>
      </w:pPr>
    </w:p>
    <w:p w14:paraId="30664910" w14:textId="77777777" w:rsidR="005461BE" w:rsidRPr="00A77991" w:rsidRDefault="005461BE" w:rsidP="00492565">
      <w:pPr>
        <w:pStyle w:val="Textoindependiente"/>
        <w:spacing w:before="96" w:line="249" w:lineRule="auto"/>
        <w:ind w:left="0" w:right="-1"/>
        <w:rPr>
          <w:b/>
          <w:bCs/>
          <w:w w:val="100"/>
          <w:sz w:val="22"/>
          <w:szCs w:val="22"/>
          <w:lang w:val="en-US"/>
        </w:rPr>
      </w:pPr>
    </w:p>
    <w:p w14:paraId="5F0DC8D9" w14:textId="77777777" w:rsidR="005461BE" w:rsidRPr="00A77991" w:rsidRDefault="005461BE" w:rsidP="00492565">
      <w:pPr>
        <w:pStyle w:val="Textoindependiente"/>
        <w:spacing w:before="96" w:line="249" w:lineRule="auto"/>
        <w:ind w:left="0" w:right="-1"/>
        <w:rPr>
          <w:b/>
          <w:bCs/>
          <w:w w:val="100"/>
          <w:sz w:val="22"/>
          <w:szCs w:val="22"/>
          <w:lang w:val="en-US"/>
        </w:rPr>
      </w:pPr>
    </w:p>
    <w:p w14:paraId="2EDF0519" w14:textId="77777777" w:rsidR="005461BE" w:rsidRPr="00A77991" w:rsidRDefault="005461BE" w:rsidP="00492565">
      <w:pPr>
        <w:pStyle w:val="Textoindependiente"/>
        <w:spacing w:before="96" w:line="249" w:lineRule="auto"/>
        <w:ind w:left="0" w:right="-1"/>
        <w:rPr>
          <w:b/>
          <w:bCs/>
          <w:w w:val="100"/>
          <w:sz w:val="22"/>
          <w:szCs w:val="22"/>
          <w:lang w:val="en-US"/>
        </w:rPr>
      </w:pPr>
    </w:p>
    <w:p w14:paraId="3CD368DF" w14:textId="77777777" w:rsidR="005461BE" w:rsidRPr="00A77991" w:rsidRDefault="005461BE" w:rsidP="00492565">
      <w:pPr>
        <w:pStyle w:val="Textoindependiente"/>
        <w:spacing w:before="96" w:line="249" w:lineRule="auto"/>
        <w:ind w:left="0" w:right="-1"/>
        <w:rPr>
          <w:b/>
          <w:bCs/>
          <w:w w:val="100"/>
          <w:sz w:val="22"/>
          <w:szCs w:val="22"/>
          <w:lang w:val="en-US"/>
        </w:rPr>
      </w:pPr>
    </w:p>
    <w:p w14:paraId="156B1638" w14:textId="77777777" w:rsidR="005461BE" w:rsidRPr="00A77991" w:rsidRDefault="005461BE" w:rsidP="00492565">
      <w:pPr>
        <w:pStyle w:val="Textoindependiente"/>
        <w:spacing w:before="96" w:line="249" w:lineRule="auto"/>
        <w:ind w:left="0" w:right="-1"/>
        <w:rPr>
          <w:b/>
          <w:bCs/>
          <w:w w:val="100"/>
          <w:sz w:val="22"/>
          <w:szCs w:val="22"/>
          <w:lang w:val="en-US"/>
        </w:rPr>
      </w:pPr>
    </w:p>
    <w:p w14:paraId="484028B4" w14:textId="77777777" w:rsidR="005461BE" w:rsidRPr="00A77991" w:rsidRDefault="005461BE" w:rsidP="00492565">
      <w:pPr>
        <w:pStyle w:val="Textoindependiente"/>
        <w:spacing w:before="96" w:line="249" w:lineRule="auto"/>
        <w:ind w:left="0" w:right="-1"/>
        <w:rPr>
          <w:b/>
          <w:bCs/>
          <w:w w:val="100"/>
          <w:sz w:val="22"/>
          <w:szCs w:val="22"/>
          <w:lang w:val="en-US"/>
        </w:rPr>
      </w:pPr>
    </w:p>
    <w:p w14:paraId="60664A5E" w14:textId="77777777" w:rsidR="005461BE" w:rsidRPr="00A77991" w:rsidRDefault="005461BE" w:rsidP="00492565">
      <w:pPr>
        <w:pStyle w:val="Textoindependiente"/>
        <w:spacing w:before="96" w:line="249" w:lineRule="auto"/>
        <w:ind w:left="0" w:right="-1"/>
        <w:rPr>
          <w:b/>
          <w:bCs/>
          <w:w w:val="100"/>
          <w:sz w:val="22"/>
          <w:szCs w:val="22"/>
          <w:lang w:val="en-US"/>
        </w:rPr>
      </w:pPr>
    </w:p>
    <w:p w14:paraId="4F3FF534" w14:textId="77777777" w:rsidR="005461BE" w:rsidRPr="00A77991" w:rsidRDefault="005461BE" w:rsidP="00492565">
      <w:pPr>
        <w:pStyle w:val="Textoindependiente"/>
        <w:spacing w:before="96" w:line="249" w:lineRule="auto"/>
        <w:ind w:left="0" w:right="-1"/>
        <w:rPr>
          <w:b/>
          <w:bCs/>
          <w:w w:val="100"/>
          <w:sz w:val="22"/>
          <w:szCs w:val="22"/>
          <w:lang w:val="en-US"/>
        </w:rPr>
      </w:pPr>
    </w:p>
    <w:p w14:paraId="63AEABCC" w14:textId="77777777" w:rsidR="005461BE" w:rsidRPr="00A77991" w:rsidRDefault="005461BE" w:rsidP="00492565">
      <w:pPr>
        <w:pStyle w:val="Textoindependiente"/>
        <w:spacing w:before="96" w:line="249" w:lineRule="auto"/>
        <w:ind w:left="0" w:right="-1"/>
        <w:rPr>
          <w:b/>
          <w:bCs/>
          <w:w w:val="100"/>
          <w:sz w:val="22"/>
          <w:szCs w:val="22"/>
          <w:lang w:val="en-US"/>
        </w:rPr>
      </w:pPr>
    </w:p>
    <w:p w14:paraId="3F019E21" w14:textId="77777777" w:rsidR="005461BE" w:rsidRPr="00A77991" w:rsidRDefault="005461BE" w:rsidP="00492565">
      <w:pPr>
        <w:pStyle w:val="Textoindependiente"/>
        <w:spacing w:before="96" w:line="249" w:lineRule="auto"/>
        <w:ind w:left="0" w:right="-1"/>
        <w:rPr>
          <w:b/>
          <w:bCs/>
          <w:w w:val="100"/>
          <w:sz w:val="22"/>
          <w:szCs w:val="22"/>
          <w:lang w:val="en-US"/>
        </w:rPr>
      </w:pPr>
    </w:p>
    <w:p w14:paraId="3C1C3CD8" w14:textId="77777777" w:rsidR="005461BE" w:rsidRPr="00A77991" w:rsidRDefault="005461BE" w:rsidP="00492565">
      <w:pPr>
        <w:pStyle w:val="Textoindependiente"/>
        <w:spacing w:before="96" w:line="249" w:lineRule="auto"/>
        <w:ind w:left="0" w:right="-1"/>
        <w:rPr>
          <w:b/>
          <w:bCs/>
          <w:w w:val="100"/>
          <w:sz w:val="22"/>
          <w:szCs w:val="22"/>
          <w:lang w:val="en-US"/>
        </w:rPr>
      </w:pPr>
    </w:p>
    <w:p w14:paraId="2256F0AE" w14:textId="77777777" w:rsidR="005461BE" w:rsidRPr="00A77991" w:rsidRDefault="005461BE" w:rsidP="00492565">
      <w:pPr>
        <w:pStyle w:val="Textoindependiente"/>
        <w:spacing w:before="96" w:line="249" w:lineRule="auto"/>
        <w:ind w:left="0" w:right="-1"/>
        <w:rPr>
          <w:b/>
          <w:bCs/>
          <w:w w:val="100"/>
          <w:sz w:val="22"/>
          <w:szCs w:val="22"/>
          <w:lang w:val="en-US"/>
        </w:rPr>
      </w:pPr>
    </w:p>
    <w:p w14:paraId="7C5BFE40" w14:textId="77777777" w:rsidR="005461BE" w:rsidRPr="00A77991" w:rsidRDefault="005461BE" w:rsidP="00492565">
      <w:pPr>
        <w:pStyle w:val="Textoindependiente"/>
        <w:spacing w:before="96" w:line="249" w:lineRule="auto"/>
        <w:ind w:left="0" w:right="-1"/>
        <w:rPr>
          <w:b/>
          <w:bCs/>
          <w:w w:val="100"/>
          <w:sz w:val="22"/>
          <w:szCs w:val="22"/>
          <w:lang w:val="en-US"/>
        </w:rPr>
      </w:pPr>
    </w:p>
    <w:p w14:paraId="7035E28B" w14:textId="77777777" w:rsidR="005461BE" w:rsidRPr="00A77991" w:rsidRDefault="005461BE" w:rsidP="00492565">
      <w:pPr>
        <w:pStyle w:val="Textoindependiente"/>
        <w:spacing w:before="96" w:line="249" w:lineRule="auto"/>
        <w:ind w:left="0" w:right="-1"/>
        <w:rPr>
          <w:b/>
          <w:bCs/>
          <w:w w:val="100"/>
          <w:sz w:val="22"/>
          <w:szCs w:val="22"/>
          <w:lang w:val="en-US"/>
        </w:rPr>
      </w:pPr>
    </w:p>
    <w:p w14:paraId="5E40F417" w14:textId="77777777" w:rsidR="005461BE" w:rsidRPr="00A77991" w:rsidRDefault="005461BE" w:rsidP="00492565">
      <w:pPr>
        <w:pStyle w:val="Textoindependiente"/>
        <w:spacing w:before="96" w:line="249" w:lineRule="auto"/>
        <w:ind w:left="0" w:right="-1"/>
        <w:rPr>
          <w:b/>
          <w:bCs/>
          <w:w w:val="100"/>
          <w:sz w:val="22"/>
          <w:szCs w:val="22"/>
          <w:lang w:val="en-US"/>
        </w:rPr>
      </w:pPr>
    </w:p>
    <w:p w14:paraId="7CE11176" w14:textId="77777777" w:rsidR="005461BE" w:rsidRPr="00A77991" w:rsidRDefault="005461BE" w:rsidP="00492565">
      <w:pPr>
        <w:pStyle w:val="Textoindependiente"/>
        <w:spacing w:before="96" w:line="249" w:lineRule="auto"/>
        <w:ind w:left="0" w:right="-1"/>
        <w:rPr>
          <w:b/>
          <w:bCs/>
          <w:w w:val="100"/>
          <w:sz w:val="22"/>
          <w:szCs w:val="22"/>
          <w:lang w:val="en-US"/>
        </w:rPr>
      </w:pPr>
    </w:p>
    <w:p w14:paraId="6167C66A" w14:textId="77777777" w:rsidR="005461BE" w:rsidRPr="00A77991" w:rsidRDefault="005461BE" w:rsidP="00492565">
      <w:pPr>
        <w:pStyle w:val="Textoindependiente"/>
        <w:spacing w:before="96" w:line="249" w:lineRule="auto"/>
        <w:ind w:left="0" w:right="-1"/>
        <w:rPr>
          <w:b/>
          <w:bCs/>
          <w:w w:val="100"/>
          <w:sz w:val="22"/>
          <w:szCs w:val="22"/>
          <w:lang w:val="en-US"/>
        </w:rPr>
      </w:pPr>
    </w:p>
    <w:p w14:paraId="6533B5BC" w14:textId="77777777" w:rsidR="005461BE" w:rsidRPr="00A77991" w:rsidRDefault="005461BE" w:rsidP="00492565">
      <w:pPr>
        <w:pStyle w:val="Textoindependiente"/>
        <w:spacing w:before="96" w:line="249" w:lineRule="auto"/>
        <w:ind w:left="0" w:right="-1"/>
        <w:rPr>
          <w:b/>
          <w:bCs/>
          <w:w w:val="100"/>
          <w:sz w:val="22"/>
          <w:szCs w:val="22"/>
          <w:lang w:val="en-US"/>
        </w:rPr>
      </w:pPr>
    </w:p>
    <w:p w14:paraId="0BCFD65A" w14:textId="77777777" w:rsidR="005461BE" w:rsidRPr="00A77991" w:rsidRDefault="005461BE" w:rsidP="00492565">
      <w:pPr>
        <w:pStyle w:val="Textoindependiente"/>
        <w:spacing w:before="96" w:line="249" w:lineRule="auto"/>
        <w:ind w:left="0" w:right="-1"/>
        <w:rPr>
          <w:b/>
          <w:bCs/>
          <w:w w:val="100"/>
          <w:sz w:val="22"/>
          <w:szCs w:val="22"/>
          <w:lang w:val="en-US"/>
        </w:rPr>
      </w:pPr>
    </w:p>
    <w:p w14:paraId="3F5EE122" w14:textId="77777777" w:rsidR="005461BE" w:rsidRPr="00A77991" w:rsidRDefault="005461BE" w:rsidP="00492565">
      <w:pPr>
        <w:pStyle w:val="Textoindependiente"/>
        <w:spacing w:before="96" w:line="249" w:lineRule="auto"/>
        <w:ind w:left="0" w:right="-1"/>
        <w:rPr>
          <w:b/>
          <w:bCs/>
          <w:w w:val="100"/>
          <w:sz w:val="22"/>
          <w:szCs w:val="22"/>
          <w:lang w:val="en-US"/>
        </w:rPr>
      </w:pPr>
    </w:p>
    <w:p w14:paraId="35EFB629" w14:textId="77777777" w:rsidR="005461BE" w:rsidRPr="00A77991" w:rsidRDefault="005461BE" w:rsidP="00492565">
      <w:pPr>
        <w:pStyle w:val="Textoindependiente"/>
        <w:spacing w:before="96" w:line="249" w:lineRule="auto"/>
        <w:ind w:left="0" w:right="-1"/>
        <w:rPr>
          <w:b/>
          <w:bCs/>
          <w:w w:val="100"/>
          <w:sz w:val="22"/>
          <w:szCs w:val="22"/>
          <w:lang w:val="en-US"/>
        </w:rPr>
      </w:pPr>
    </w:p>
    <w:p w14:paraId="482C1072" w14:textId="77777777" w:rsidR="005461BE" w:rsidRPr="00A77991" w:rsidRDefault="005461BE" w:rsidP="00492565">
      <w:pPr>
        <w:pStyle w:val="Textoindependiente"/>
        <w:spacing w:before="96" w:line="249" w:lineRule="auto"/>
        <w:ind w:left="0" w:right="-1"/>
        <w:rPr>
          <w:b/>
          <w:bCs/>
          <w:w w:val="100"/>
          <w:sz w:val="22"/>
          <w:szCs w:val="22"/>
          <w:lang w:val="en-US"/>
        </w:rPr>
      </w:pPr>
    </w:p>
    <w:p w14:paraId="5D7FBF2D" w14:textId="77777777" w:rsidR="005461BE" w:rsidRPr="00A77991" w:rsidRDefault="005461BE" w:rsidP="00492565">
      <w:pPr>
        <w:pStyle w:val="Textoindependiente"/>
        <w:spacing w:before="96" w:line="249" w:lineRule="auto"/>
        <w:ind w:left="0" w:right="-1"/>
        <w:rPr>
          <w:b/>
          <w:bCs/>
          <w:w w:val="100"/>
          <w:sz w:val="22"/>
          <w:szCs w:val="22"/>
          <w:lang w:val="en-US"/>
        </w:rPr>
      </w:pPr>
    </w:p>
    <w:p w14:paraId="08D6126B" w14:textId="77777777" w:rsidR="005461BE" w:rsidRPr="00A77991" w:rsidRDefault="005461BE" w:rsidP="00492565">
      <w:pPr>
        <w:pStyle w:val="Textoindependiente"/>
        <w:spacing w:before="96" w:line="249" w:lineRule="auto"/>
        <w:ind w:left="0" w:right="-1"/>
        <w:rPr>
          <w:b/>
          <w:bCs/>
          <w:w w:val="100"/>
          <w:sz w:val="22"/>
          <w:szCs w:val="22"/>
          <w:lang w:val="en-US"/>
        </w:rPr>
      </w:pPr>
    </w:p>
    <w:p w14:paraId="178D4A05" w14:textId="77777777" w:rsidR="005461BE" w:rsidRPr="00A77991" w:rsidRDefault="005461BE" w:rsidP="00492565">
      <w:pPr>
        <w:pStyle w:val="Textoindependiente"/>
        <w:spacing w:before="96" w:line="249" w:lineRule="auto"/>
        <w:ind w:left="0" w:right="-1"/>
        <w:rPr>
          <w:b/>
          <w:bCs/>
          <w:w w:val="100"/>
          <w:sz w:val="22"/>
          <w:szCs w:val="22"/>
          <w:lang w:val="en-US"/>
        </w:rPr>
      </w:pPr>
    </w:p>
    <w:p w14:paraId="225D6FAB" w14:textId="77777777" w:rsidR="005461BE" w:rsidRPr="00A77991" w:rsidRDefault="005461BE" w:rsidP="00492565">
      <w:pPr>
        <w:pStyle w:val="Textoindependiente"/>
        <w:spacing w:before="96" w:line="249" w:lineRule="auto"/>
        <w:ind w:left="0" w:right="-1"/>
        <w:rPr>
          <w:b/>
          <w:bCs/>
          <w:w w:val="100"/>
          <w:sz w:val="22"/>
          <w:szCs w:val="22"/>
          <w:lang w:val="en-US"/>
        </w:rPr>
      </w:pPr>
    </w:p>
    <w:p w14:paraId="7591C264" w14:textId="77777777" w:rsidR="005461BE" w:rsidRPr="00A77991" w:rsidRDefault="005461BE" w:rsidP="00492565">
      <w:pPr>
        <w:pStyle w:val="Textoindependiente"/>
        <w:spacing w:before="96" w:line="249" w:lineRule="auto"/>
        <w:ind w:left="0" w:right="-1"/>
        <w:rPr>
          <w:b/>
          <w:bCs/>
          <w:w w:val="100"/>
          <w:sz w:val="22"/>
          <w:szCs w:val="22"/>
          <w:lang w:val="en-US"/>
        </w:rPr>
      </w:pPr>
    </w:p>
    <w:p w14:paraId="73DB7D45" w14:textId="77777777" w:rsidR="005461BE" w:rsidRPr="00A77991" w:rsidRDefault="005461BE" w:rsidP="00492565">
      <w:pPr>
        <w:pStyle w:val="Textoindependiente"/>
        <w:spacing w:before="96" w:line="249" w:lineRule="auto"/>
        <w:ind w:left="0" w:right="-1"/>
        <w:rPr>
          <w:b/>
          <w:bCs/>
          <w:w w:val="100"/>
          <w:sz w:val="22"/>
          <w:szCs w:val="22"/>
          <w:lang w:val="en-US"/>
        </w:rPr>
      </w:pPr>
    </w:p>
    <w:p w14:paraId="4661C583" w14:textId="77777777" w:rsidR="005461BE" w:rsidRPr="00A77991" w:rsidRDefault="005461BE" w:rsidP="00492565">
      <w:pPr>
        <w:pStyle w:val="Textoindependiente"/>
        <w:spacing w:before="96" w:line="249" w:lineRule="auto"/>
        <w:ind w:left="0" w:right="-1"/>
        <w:rPr>
          <w:b/>
          <w:bCs/>
          <w:w w:val="100"/>
          <w:sz w:val="22"/>
          <w:szCs w:val="22"/>
          <w:lang w:val="en-US"/>
        </w:rPr>
      </w:pPr>
    </w:p>
    <w:p w14:paraId="2FE31FC3" w14:textId="77777777" w:rsidR="005461BE" w:rsidRPr="00A77991" w:rsidRDefault="005461BE" w:rsidP="00492565">
      <w:pPr>
        <w:pStyle w:val="Textoindependiente"/>
        <w:spacing w:before="96" w:line="249" w:lineRule="auto"/>
        <w:ind w:left="0" w:right="-1"/>
        <w:rPr>
          <w:b/>
          <w:bCs/>
          <w:w w:val="100"/>
          <w:sz w:val="22"/>
          <w:szCs w:val="22"/>
          <w:lang w:val="en-US"/>
        </w:rPr>
      </w:pPr>
    </w:p>
    <w:p w14:paraId="37464844" w14:textId="77777777" w:rsidR="005461BE" w:rsidRPr="00A77991" w:rsidRDefault="005461BE" w:rsidP="00492565">
      <w:pPr>
        <w:pStyle w:val="Textoindependiente"/>
        <w:spacing w:before="96" w:line="249" w:lineRule="auto"/>
        <w:ind w:left="0" w:right="-1"/>
        <w:rPr>
          <w:b/>
          <w:bCs/>
          <w:w w:val="100"/>
          <w:sz w:val="22"/>
          <w:szCs w:val="22"/>
          <w:lang w:val="en-US"/>
        </w:rPr>
      </w:pPr>
    </w:p>
    <w:p w14:paraId="1E4F3D09" w14:textId="77777777" w:rsidR="005461BE" w:rsidRPr="00A77991" w:rsidRDefault="005461BE" w:rsidP="00492565">
      <w:pPr>
        <w:pStyle w:val="Textoindependiente"/>
        <w:spacing w:before="96" w:line="249" w:lineRule="auto"/>
        <w:ind w:left="0" w:right="-1"/>
        <w:rPr>
          <w:b/>
          <w:bCs/>
          <w:w w:val="100"/>
          <w:sz w:val="22"/>
          <w:szCs w:val="22"/>
          <w:lang w:val="en-US"/>
        </w:rPr>
      </w:pPr>
    </w:p>
    <w:p w14:paraId="60E53E10" w14:textId="77777777" w:rsidR="005461BE" w:rsidRPr="00A77991" w:rsidRDefault="005461BE" w:rsidP="00492565">
      <w:pPr>
        <w:pStyle w:val="Textoindependiente"/>
        <w:spacing w:before="96" w:line="249" w:lineRule="auto"/>
        <w:ind w:left="0" w:right="-1"/>
        <w:rPr>
          <w:b/>
          <w:bCs/>
          <w:w w:val="100"/>
          <w:sz w:val="22"/>
          <w:szCs w:val="22"/>
          <w:lang w:val="en-US"/>
        </w:rPr>
      </w:pPr>
    </w:p>
    <w:p w14:paraId="558AC3B4" w14:textId="77777777" w:rsidR="005461BE" w:rsidRPr="00A77991" w:rsidRDefault="005461BE" w:rsidP="00873135">
      <w:pPr>
        <w:pStyle w:val="Textoindependiente"/>
        <w:spacing w:line="251" w:lineRule="exact"/>
        <w:ind w:left="142"/>
        <w:rPr>
          <w:b/>
          <w:bCs/>
          <w:sz w:val="24"/>
          <w:szCs w:val="24"/>
          <w:lang w:val="en-US"/>
        </w:rPr>
      </w:pPr>
    </w:p>
    <w:p w14:paraId="4782ACB4" w14:textId="77777777" w:rsidR="005461BE" w:rsidRPr="00A77991" w:rsidRDefault="005461BE" w:rsidP="00873135">
      <w:pPr>
        <w:pStyle w:val="Textoindependiente"/>
        <w:spacing w:line="251" w:lineRule="exact"/>
        <w:ind w:left="142"/>
        <w:rPr>
          <w:b/>
          <w:bCs/>
          <w:sz w:val="24"/>
          <w:szCs w:val="24"/>
          <w:lang w:val="en-US"/>
        </w:rPr>
      </w:pPr>
    </w:p>
    <w:p w14:paraId="7B2846D6" w14:textId="77777777" w:rsidR="005461BE" w:rsidRPr="00A77991" w:rsidRDefault="005461BE" w:rsidP="00873135">
      <w:pPr>
        <w:pStyle w:val="Textoindependiente"/>
        <w:spacing w:line="251" w:lineRule="exact"/>
        <w:ind w:left="142"/>
        <w:rPr>
          <w:b/>
          <w:bCs/>
          <w:sz w:val="24"/>
          <w:szCs w:val="24"/>
          <w:lang w:val="en-US"/>
        </w:rPr>
      </w:pPr>
    </w:p>
    <w:p w14:paraId="53326A97" w14:textId="77777777" w:rsidR="005461BE" w:rsidRPr="00A77991" w:rsidRDefault="005461BE" w:rsidP="00873135">
      <w:pPr>
        <w:pStyle w:val="Textoindependiente"/>
        <w:spacing w:line="251" w:lineRule="exact"/>
        <w:ind w:left="142"/>
        <w:rPr>
          <w:b/>
          <w:bCs/>
          <w:sz w:val="24"/>
          <w:szCs w:val="24"/>
          <w:lang w:val="en-US"/>
        </w:rPr>
      </w:pPr>
    </w:p>
    <w:p w14:paraId="502FFD98" w14:textId="77777777" w:rsidR="005461BE" w:rsidRPr="00A77991" w:rsidRDefault="005461BE" w:rsidP="00873135">
      <w:pPr>
        <w:pStyle w:val="Textoindependiente"/>
        <w:spacing w:line="251" w:lineRule="exact"/>
        <w:ind w:left="142"/>
        <w:rPr>
          <w:b/>
          <w:bCs/>
          <w:sz w:val="24"/>
          <w:szCs w:val="24"/>
          <w:lang w:val="en-US"/>
        </w:rPr>
      </w:pPr>
    </w:p>
    <w:p w14:paraId="5C2088C8" w14:textId="77777777" w:rsidR="005461BE" w:rsidRPr="00A77991" w:rsidRDefault="005461BE" w:rsidP="00873135">
      <w:pPr>
        <w:pStyle w:val="Textoindependiente"/>
        <w:spacing w:line="251" w:lineRule="exact"/>
        <w:ind w:left="142"/>
        <w:rPr>
          <w:b/>
          <w:bCs/>
          <w:sz w:val="24"/>
          <w:szCs w:val="24"/>
          <w:lang w:val="en-US"/>
        </w:rPr>
      </w:pPr>
    </w:p>
    <w:p w14:paraId="672C5551" w14:textId="77777777" w:rsidR="005461BE" w:rsidRPr="00A77991" w:rsidRDefault="005461BE" w:rsidP="00873135">
      <w:pPr>
        <w:pStyle w:val="Textoindependiente"/>
        <w:spacing w:line="251" w:lineRule="exact"/>
        <w:ind w:left="142"/>
        <w:rPr>
          <w:b/>
          <w:bCs/>
          <w:sz w:val="24"/>
          <w:szCs w:val="24"/>
          <w:lang w:val="en-US"/>
        </w:rPr>
      </w:pPr>
    </w:p>
    <w:p w14:paraId="2AD1FD83" w14:textId="77777777" w:rsidR="005461BE" w:rsidRPr="00A77991" w:rsidRDefault="005461BE" w:rsidP="00873135">
      <w:pPr>
        <w:pStyle w:val="Textoindependiente"/>
        <w:spacing w:line="251" w:lineRule="exact"/>
        <w:ind w:left="142"/>
        <w:rPr>
          <w:b/>
          <w:bCs/>
          <w:sz w:val="24"/>
          <w:szCs w:val="24"/>
          <w:lang w:val="en-US"/>
        </w:rPr>
      </w:pPr>
    </w:p>
    <w:p w14:paraId="54F75272" w14:textId="77777777" w:rsidR="005461BE" w:rsidRPr="00A77991" w:rsidRDefault="005461BE" w:rsidP="00873135">
      <w:pPr>
        <w:pStyle w:val="Textoindependiente"/>
        <w:spacing w:line="251" w:lineRule="exact"/>
        <w:ind w:left="142"/>
        <w:rPr>
          <w:b/>
          <w:bCs/>
          <w:sz w:val="24"/>
          <w:szCs w:val="24"/>
          <w:lang w:val="en-US"/>
        </w:rPr>
      </w:pPr>
    </w:p>
    <w:p w14:paraId="2F22C0AC" w14:textId="77777777" w:rsidR="005461BE" w:rsidRPr="00A77991" w:rsidRDefault="005461BE" w:rsidP="00873135">
      <w:pPr>
        <w:pStyle w:val="Textoindependiente"/>
        <w:spacing w:line="251" w:lineRule="exact"/>
        <w:ind w:left="142"/>
        <w:rPr>
          <w:b/>
          <w:bCs/>
          <w:sz w:val="24"/>
          <w:szCs w:val="24"/>
          <w:lang w:val="en-US"/>
        </w:rPr>
      </w:pPr>
    </w:p>
    <w:p w14:paraId="6346577B" w14:textId="77777777" w:rsidR="005461BE" w:rsidRPr="00A77991" w:rsidRDefault="005461BE" w:rsidP="00873135">
      <w:pPr>
        <w:pStyle w:val="Textoindependiente"/>
        <w:spacing w:line="251" w:lineRule="exact"/>
        <w:ind w:left="142"/>
        <w:rPr>
          <w:b/>
          <w:bCs/>
          <w:sz w:val="24"/>
          <w:szCs w:val="24"/>
          <w:lang w:val="en-US"/>
        </w:rPr>
      </w:pPr>
    </w:p>
    <w:p w14:paraId="1C96F116" w14:textId="77777777" w:rsidR="005461BE" w:rsidRPr="00A77991" w:rsidRDefault="005461BE" w:rsidP="00873135">
      <w:pPr>
        <w:pStyle w:val="Textoindependiente"/>
        <w:spacing w:line="251" w:lineRule="exact"/>
        <w:ind w:left="142"/>
        <w:rPr>
          <w:b/>
          <w:bCs/>
          <w:sz w:val="24"/>
          <w:szCs w:val="24"/>
          <w:lang w:val="en-US"/>
        </w:rPr>
      </w:pPr>
    </w:p>
    <w:p w14:paraId="65ABA5F1" w14:textId="77777777" w:rsidR="005461BE" w:rsidRPr="00A77991" w:rsidRDefault="005461BE" w:rsidP="00873135">
      <w:pPr>
        <w:pStyle w:val="Textoindependiente"/>
        <w:spacing w:line="251" w:lineRule="exact"/>
        <w:ind w:left="142"/>
        <w:rPr>
          <w:b/>
          <w:bCs/>
          <w:sz w:val="24"/>
          <w:szCs w:val="24"/>
          <w:lang w:val="en-US"/>
        </w:rPr>
      </w:pPr>
    </w:p>
    <w:p w14:paraId="0509FD4C" w14:textId="77777777" w:rsidR="005461BE" w:rsidRPr="00A77991" w:rsidRDefault="005461BE" w:rsidP="00873135">
      <w:pPr>
        <w:pStyle w:val="Textoindependiente"/>
        <w:spacing w:line="251" w:lineRule="exact"/>
        <w:ind w:left="0"/>
        <w:rPr>
          <w:b/>
          <w:bCs/>
          <w:sz w:val="24"/>
          <w:szCs w:val="24"/>
          <w:lang w:val="en-US"/>
        </w:rPr>
      </w:pPr>
    </w:p>
    <w:p w14:paraId="6B4711EA" w14:textId="77777777" w:rsidR="005461BE" w:rsidRPr="00A77991" w:rsidRDefault="005461BE" w:rsidP="0063130F">
      <w:pPr>
        <w:pStyle w:val="Textoindependiente"/>
        <w:spacing w:line="251" w:lineRule="exact"/>
        <w:ind w:left="888"/>
        <w:rPr>
          <w:b/>
          <w:bCs/>
          <w:sz w:val="24"/>
          <w:szCs w:val="24"/>
          <w:lang w:val="en-US"/>
        </w:rPr>
      </w:pPr>
    </w:p>
    <w:p w14:paraId="20873EE3" w14:textId="77777777" w:rsidR="005461BE" w:rsidRPr="00A77991" w:rsidRDefault="005461BE" w:rsidP="00873135">
      <w:pPr>
        <w:pStyle w:val="Textoindependiente"/>
        <w:spacing w:line="251" w:lineRule="exact"/>
        <w:ind w:left="862"/>
        <w:jc w:val="left"/>
        <w:rPr>
          <w:sz w:val="24"/>
          <w:szCs w:val="24"/>
          <w:lang w:val="en-US"/>
        </w:rPr>
      </w:pPr>
    </w:p>
    <w:bookmarkEnd w:id="0"/>
    <w:p w14:paraId="7F844E1F" w14:textId="77777777" w:rsidR="005461BE" w:rsidRPr="00A77991" w:rsidRDefault="005461BE" w:rsidP="00873135">
      <w:pPr>
        <w:pStyle w:val="Textoindependiente"/>
        <w:spacing w:line="251" w:lineRule="exact"/>
        <w:ind w:left="1080"/>
        <w:jc w:val="left"/>
        <w:rPr>
          <w:b/>
          <w:bCs/>
          <w:sz w:val="24"/>
          <w:szCs w:val="24"/>
          <w:lang w:val="en-US"/>
        </w:rPr>
      </w:pPr>
    </w:p>
    <w:sectPr w:rsidR="005461BE" w:rsidRPr="00A77991" w:rsidSect="0063130F">
      <w:footerReference w:type="even" r:id="rId22"/>
      <w:footerReference w:type="default" r:id="rId23"/>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94A34" w14:textId="77777777" w:rsidR="00B908C7" w:rsidRDefault="00B908C7" w:rsidP="00D6209E">
      <w:r>
        <w:separator/>
      </w:r>
    </w:p>
  </w:endnote>
  <w:endnote w:type="continuationSeparator" w:id="0">
    <w:p w14:paraId="1318679B" w14:textId="77777777" w:rsidR="00B908C7" w:rsidRDefault="00B908C7" w:rsidP="00D62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4293523"/>
      <w:docPartObj>
        <w:docPartGallery w:val="Page Numbers (Bottom of Page)"/>
        <w:docPartUnique/>
      </w:docPartObj>
    </w:sdtPr>
    <w:sdtContent>
      <w:p w14:paraId="48745419" w14:textId="77777777" w:rsidR="005461BE" w:rsidRDefault="005461BE" w:rsidP="00DF0A51">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1CB2829" w14:textId="77777777" w:rsidR="005461BE" w:rsidRDefault="005461B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23275015"/>
      <w:docPartObj>
        <w:docPartGallery w:val="Page Numbers (Bottom of Page)"/>
        <w:docPartUnique/>
      </w:docPartObj>
    </w:sdtPr>
    <w:sdtEndPr>
      <w:rPr>
        <w:rStyle w:val="Nmerodepgina"/>
        <w:sz w:val="20"/>
        <w:szCs w:val="20"/>
      </w:rPr>
    </w:sdtEndPr>
    <w:sdtContent>
      <w:p w14:paraId="2FFE89C5" w14:textId="77777777" w:rsidR="005461BE" w:rsidRDefault="005461BE" w:rsidP="00DF0A51">
        <w:pPr>
          <w:pStyle w:val="Piedepgina"/>
          <w:framePr w:wrap="none" w:vAnchor="text" w:hAnchor="margin" w:xAlign="center" w:y="1"/>
          <w:rPr>
            <w:rStyle w:val="Nmerodepgina"/>
          </w:rPr>
        </w:pPr>
        <w:r w:rsidRPr="00A77991">
          <w:rPr>
            <w:rStyle w:val="Nmerodepgina"/>
            <w:sz w:val="20"/>
            <w:szCs w:val="20"/>
          </w:rPr>
          <w:fldChar w:fldCharType="begin"/>
        </w:r>
        <w:r w:rsidRPr="00A77991">
          <w:rPr>
            <w:rStyle w:val="Nmerodepgina"/>
            <w:sz w:val="20"/>
            <w:szCs w:val="20"/>
          </w:rPr>
          <w:instrText xml:space="preserve"> PAGE </w:instrText>
        </w:r>
        <w:r w:rsidRPr="00A77991">
          <w:rPr>
            <w:rStyle w:val="Nmerodepgina"/>
            <w:sz w:val="20"/>
            <w:szCs w:val="20"/>
          </w:rPr>
          <w:fldChar w:fldCharType="separate"/>
        </w:r>
        <w:r w:rsidRPr="00A77991">
          <w:rPr>
            <w:rStyle w:val="Nmerodepgina"/>
            <w:noProof/>
            <w:sz w:val="20"/>
            <w:szCs w:val="20"/>
          </w:rPr>
          <w:t>1</w:t>
        </w:r>
        <w:r w:rsidRPr="00A77991">
          <w:rPr>
            <w:rStyle w:val="Nmerodepgina"/>
            <w:sz w:val="20"/>
            <w:szCs w:val="20"/>
          </w:rPr>
          <w:fldChar w:fldCharType="end"/>
        </w:r>
      </w:p>
    </w:sdtContent>
  </w:sdt>
  <w:p w14:paraId="52F82AA0" w14:textId="77777777" w:rsidR="005461BE" w:rsidRDefault="005461B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239636654"/>
      <w:docPartObj>
        <w:docPartGallery w:val="Page Numbers (Bottom of Page)"/>
        <w:docPartUnique/>
      </w:docPartObj>
    </w:sdtPr>
    <w:sdtContent>
      <w:p w14:paraId="76C3A060" w14:textId="0E512BEA" w:rsidR="003E14B5" w:rsidRDefault="003E14B5" w:rsidP="00DF0A51">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915073E" w14:textId="77777777" w:rsidR="003E14B5" w:rsidRDefault="003E14B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4096193"/>
      <w:docPartObj>
        <w:docPartGallery w:val="Page Numbers (Bottom of Page)"/>
        <w:docPartUnique/>
      </w:docPartObj>
    </w:sdtPr>
    <w:sdtEndPr>
      <w:rPr>
        <w:rStyle w:val="Nmerodepgina"/>
        <w:sz w:val="20"/>
        <w:szCs w:val="20"/>
      </w:rPr>
    </w:sdtEndPr>
    <w:sdtContent>
      <w:p w14:paraId="7B28B039" w14:textId="0644A347" w:rsidR="003E14B5" w:rsidRDefault="003E14B5" w:rsidP="00DF0A51">
        <w:pPr>
          <w:pStyle w:val="Piedepgina"/>
          <w:framePr w:wrap="none" w:vAnchor="text" w:hAnchor="margin" w:xAlign="center" w:y="1"/>
          <w:rPr>
            <w:rStyle w:val="Nmerodepgina"/>
          </w:rPr>
        </w:pPr>
        <w:r w:rsidRPr="00A77991">
          <w:rPr>
            <w:rStyle w:val="Nmerodepgina"/>
            <w:sz w:val="20"/>
            <w:szCs w:val="20"/>
          </w:rPr>
          <w:fldChar w:fldCharType="begin"/>
        </w:r>
        <w:r w:rsidRPr="00A77991">
          <w:rPr>
            <w:rStyle w:val="Nmerodepgina"/>
            <w:sz w:val="20"/>
            <w:szCs w:val="20"/>
          </w:rPr>
          <w:instrText xml:space="preserve"> PAGE </w:instrText>
        </w:r>
        <w:r w:rsidRPr="00A77991">
          <w:rPr>
            <w:rStyle w:val="Nmerodepgina"/>
            <w:sz w:val="20"/>
            <w:szCs w:val="20"/>
          </w:rPr>
          <w:fldChar w:fldCharType="separate"/>
        </w:r>
        <w:r w:rsidRPr="00A77991">
          <w:rPr>
            <w:rStyle w:val="Nmerodepgina"/>
            <w:noProof/>
            <w:sz w:val="20"/>
            <w:szCs w:val="20"/>
          </w:rPr>
          <w:t>1</w:t>
        </w:r>
        <w:r w:rsidRPr="00A77991">
          <w:rPr>
            <w:rStyle w:val="Nmerodepgina"/>
            <w:sz w:val="20"/>
            <w:szCs w:val="20"/>
          </w:rPr>
          <w:fldChar w:fldCharType="end"/>
        </w:r>
      </w:p>
    </w:sdtContent>
  </w:sdt>
  <w:p w14:paraId="5FC7482C" w14:textId="77777777" w:rsidR="003E14B5" w:rsidRDefault="003E14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E2851" w14:textId="77777777" w:rsidR="00B908C7" w:rsidRDefault="00B908C7" w:rsidP="00D6209E">
      <w:r>
        <w:separator/>
      </w:r>
    </w:p>
  </w:footnote>
  <w:footnote w:type="continuationSeparator" w:id="0">
    <w:p w14:paraId="070DC672" w14:textId="77777777" w:rsidR="00B908C7" w:rsidRDefault="00B908C7" w:rsidP="00D6209E">
      <w:r>
        <w:continuationSeparator/>
      </w:r>
    </w:p>
  </w:footnote>
  <w:footnote w:id="1">
    <w:p w14:paraId="48349891" w14:textId="77777777" w:rsidR="005461BE" w:rsidRPr="00171FF6" w:rsidRDefault="005461BE">
      <w:pPr>
        <w:pStyle w:val="Textonotapie"/>
      </w:pPr>
      <w:r>
        <w:rPr>
          <w:rStyle w:val="Refdenotaalpie"/>
        </w:rPr>
        <w:footnoteRef/>
      </w:r>
      <w:r>
        <w:t xml:space="preserve"> </w:t>
      </w:r>
      <w:r w:rsidRPr="00171FF6">
        <w:rPr>
          <w:i/>
          <w:w w:val="100"/>
          <w:sz w:val="18"/>
          <w:szCs w:val="18"/>
        </w:rPr>
        <w:t>Borrador (versión 6.10). Fecha: 06 de julio de 2023</w:t>
      </w:r>
    </w:p>
  </w:footnote>
  <w:footnote w:id="2">
    <w:p w14:paraId="24CDC267" w14:textId="77777777" w:rsidR="005461BE" w:rsidRPr="00854763" w:rsidRDefault="005461BE" w:rsidP="00085BE0">
      <w:pPr>
        <w:pStyle w:val="Textonotapie"/>
        <w:jc w:val="both"/>
        <w:rPr>
          <w:sz w:val="18"/>
          <w:szCs w:val="18"/>
        </w:rPr>
      </w:pPr>
      <w:r w:rsidRPr="00BC56B2">
        <w:rPr>
          <w:rStyle w:val="Refdenotaalpie"/>
        </w:rPr>
        <w:footnoteRef/>
      </w:r>
      <w:r>
        <w:t xml:space="preserve"> </w:t>
      </w:r>
      <w:r w:rsidRPr="00854763">
        <w:rPr>
          <w:w w:val="100"/>
          <w:sz w:val="18"/>
          <w:szCs w:val="18"/>
        </w:rPr>
        <w:t>A efectos del análisis, el estudio omite la evolución diaria de los pacientes que registran dos o más admisiones en UCI.</w:t>
      </w:r>
    </w:p>
  </w:footnote>
  <w:footnote w:id="3">
    <w:p w14:paraId="04A7A717" w14:textId="77777777" w:rsidR="005461BE" w:rsidRDefault="005461BE">
      <w:pPr>
        <w:pStyle w:val="Textonotapie"/>
      </w:pPr>
      <w:r>
        <w:rPr>
          <w:rStyle w:val="Refdenotaalpie"/>
        </w:rPr>
        <w:footnoteRef/>
      </w:r>
      <w:r>
        <w:t xml:space="preserve"> </w:t>
      </w:r>
      <w:r w:rsidRPr="004F4EDB">
        <w:rPr>
          <w:w w:val="100"/>
          <w:sz w:val="18"/>
          <w:szCs w:val="18"/>
        </w:rPr>
        <w:t>El análisis</w:t>
      </w:r>
      <w:r>
        <w:rPr>
          <w:w w:val="100"/>
          <w:sz w:val="18"/>
          <w:szCs w:val="18"/>
        </w:rPr>
        <w:t xml:space="preserve"> de regresión </w:t>
      </w:r>
      <w:r w:rsidRPr="004F4EDB">
        <w:rPr>
          <w:w w:val="100"/>
          <w:sz w:val="18"/>
          <w:szCs w:val="18"/>
        </w:rPr>
        <w:t xml:space="preserve">multivariante de Cox, expresado en el </w:t>
      </w:r>
      <w:r w:rsidRPr="004F4EDB">
        <w:rPr>
          <w:b/>
          <w:bCs/>
          <w:w w:val="100"/>
          <w:sz w:val="18"/>
          <w:szCs w:val="18"/>
        </w:rPr>
        <w:t>Cuadro 2</w:t>
      </w:r>
      <w:r w:rsidRPr="004F4EDB">
        <w:rPr>
          <w:w w:val="100"/>
          <w:sz w:val="18"/>
          <w:szCs w:val="18"/>
        </w:rPr>
        <w:t>, considera la edad como una variable categórica</w:t>
      </w:r>
      <w:r>
        <w:rPr>
          <w:w w:val="100"/>
          <w:sz w:val="18"/>
          <w:szCs w:val="18"/>
        </w:rPr>
        <w:t xml:space="preserve"> de dos niveles. Como ejercicio complementario, se implementa un análisis de regresión multivariante de Cox que considera, en general, la edad como una variable continua. Manteniendo idénticas las demás características, la razón de riesgo estimada considera dos grupos de pacientes cuya edad difiere en un año (</w:t>
      </w:r>
      <w:r>
        <w:rPr>
          <w:b/>
          <w:bCs/>
          <w:w w:val="100"/>
          <w:sz w:val="18"/>
          <w:szCs w:val="18"/>
        </w:rPr>
        <w:t xml:space="preserve">Cuadro S5 </w:t>
      </w:r>
      <w:r>
        <w:rPr>
          <w:w w:val="100"/>
          <w:sz w:val="18"/>
          <w:szCs w:val="18"/>
        </w:rPr>
        <w:t xml:space="preserve">y </w:t>
      </w:r>
      <w:r>
        <w:rPr>
          <w:b/>
          <w:bCs/>
          <w:w w:val="100"/>
          <w:sz w:val="18"/>
          <w:szCs w:val="18"/>
        </w:rPr>
        <w:t>Cuadro S6</w:t>
      </w:r>
      <w:r>
        <w:rPr>
          <w:w w:val="100"/>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2CE9"/>
    <w:multiLevelType w:val="hybridMultilevel"/>
    <w:tmpl w:val="CC8A7486"/>
    <w:lvl w:ilvl="0" w:tplc="20B05AB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AF6DB2"/>
    <w:multiLevelType w:val="hybridMultilevel"/>
    <w:tmpl w:val="7CCE7118"/>
    <w:lvl w:ilvl="0" w:tplc="6D0619A6">
      <w:start w:val="1"/>
      <w:numFmt w:val="upperRoman"/>
      <w:lvlText w:val="%1."/>
      <w:lvlJc w:val="left"/>
      <w:pPr>
        <w:ind w:left="862" w:hanging="72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2" w15:restartNumberingAfterBreak="0">
    <w:nsid w:val="14512986"/>
    <w:multiLevelType w:val="hybridMultilevel"/>
    <w:tmpl w:val="27CAF1FE"/>
    <w:lvl w:ilvl="0" w:tplc="AE0ECA3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5772977"/>
    <w:multiLevelType w:val="hybridMultilevel"/>
    <w:tmpl w:val="A61862C0"/>
    <w:lvl w:ilvl="0" w:tplc="36ACD310">
      <w:start w:val="1"/>
      <w:numFmt w:val="lowerLetter"/>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4" w15:restartNumberingAfterBreak="0">
    <w:nsid w:val="1EDD36F1"/>
    <w:multiLevelType w:val="hybridMultilevel"/>
    <w:tmpl w:val="4344FA3A"/>
    <w:lvl w:ilvl="0" w:tplc="1390C36A">
      <w:start w:val="1"/>
      <w:numFmt w:val="decimal"/>
      <w:lvlText w:val="%1."/>
      <w:lvlJc w:val="left"/>
      <w:pPr>
        <w:ind w:left="218" w:hanging="360"/>
      </w:pPr>
      <w:rPr>
        <w:rFonts w:hint="default"/>
        <w:w w:val="110"/>
      </w:rPr>
    </w:lvl>
    <w:lvl w:ilvl="1" w:tplc="0C0A0019" w:tentative="1">
      <w:start w:val="1"/>
      <w:numFmt w:val="lowerLetter"/>
      <w:lvlText w:val="%2."/>
      <w:lvlJc w:val="left"/>
      <w:pPr>
        <w:ind w:left="938" w:hanging="360"/>
      </w:pPr>
    </w:lvl>
    <w:lvl w:ilvl="2" w:tplc="0C0A001B" w:tentative="1">
      <w:start w:val="1"/>
      <w:numFmt w:val="lowerRoman"/>
      <w:lvlText w:val="%3."/>
      <w:lvlJc w:val="right"/>
      <w:pPr>
        <w:ind w:left="1658" w:hanging="180"/>
      </w:pPr>
    </w:lvl>
    <w:lvl w:ilvl="3" w:tplc="0C0A000F" w:tentative="1">
      <w:start w:val="1"/>
      <w:numFmt w:val="decimal"/>
      <w:lvlText w:val="%4."/>
      <w:lvlJc w:val="left"/>
      <w:pPr>
        <w:ind w:left="2378" w:hanging="360"/>
      </w:pPr>
    </w:lvl>
    <w:lvl w:ilvl="4" w:tplc="0C0A0019" w:tentative="1">
      <w:start w:val="1"/>
      <w:numFmt w:val="lowerLetter"/>
      <w:lvlText w:val="%5."/>
      <w:lvlJc w:val="left"/>
      <w:pPr>
        <w:ind w:left="3098" w:hanging="360"/>
      </w:pPr>
    </w:lvl>
    <w:lvl w:ilvl="5" w:tplc="0C0A001B" w:tentative="1">
      <w:start w:val="1"/>
      <w:numFmt w:val="lowerRoman"/>
      <w:lvlText w:val="%6."/>
      <w:lvlJc w:val="right"/>
      <w:pPr>
        <w:ind w:left="3818" w:hanging="180"/>
      </w:pPr>
    </w:lvl>
    <w:lvl w:ilvl="6" w:tplc="0C0A000F" w:tentative="1">
      <w:start w:val="1"/>
      <w:numFmt w:val="decimal"/>
      <w:lvlText w:val="%7."/>
      <w:lvlJc w:val="left"/>
      <w:pPr>
        <w:ind w:left="4538" w:hanging="360"/>
      </w:pPr>
    </w:lvl>
    <w:lvl w:ilvl="7" w:tplc="0C0A0019" w:tentative="1">
      <w:start w:val="1"/>
      <w:numFmt w:val="lowerLetter"/>
      <w:lvlText w:val="%8."/>
      <w:lvlJc w:val="left"/>
      <w:pPr>
        <w:ind w:left="5258" w:hanging="360"/>
      </w:pPr>
    </w:lvl>
    <w:lvl w:ilvl="8" w:tplc="0C0A001B" w:tentative="1">
      <w:start w:val="1"/>
      <w:numFmt w:val="lowerRoman"/>
      <w:lvlText w:val="%9."/>
      <w:lvlJc w:val="right"/>
      <w:pPr>
        <w:ind w:left="5978" w:hanging="180"/>
      </w:pPr>
    </w:lvl>
  </w:abstractNum>
  <w:abstractNum w:abstractNumId="5" w15:restartNumberingAfterBreak="0">
    <w:nsid w:val="2C795237"/>
    <w:multiLevelType w:val="multilevel"/>
    <w:tmpl w:val="CFCA0224"/>
    <w:lvl w:ilvl="0">
      <w:start w:val="1"/>
      <w:numFmt w:val="decimal"/>
      <w:lvlText w:val="%1."/>
      <w:lvlJc w:val="left"/>
      <w:pPr>
        <w:ind w:left="888" w:hanging="360"/>
      </w:pPr>
      <w:rPr>
        <w:rFonts w:hint="default"/>
      </w:rPr>
    </w:lvl>
    <w:lvl w:ilvl="1">
      <w:start w:val="1"/>
      <w:numFmt w:val="decimal"/>
      <w:isLgl/>
      <w:lvlText w:val="%1.%2."/>
      <w:lvlJc w:val="left"/>
      <w:pPr>
        <w:ind w:left="888" w:hanging="360"/>
      </w:pPr>
      <w:rPr>
        <w:rFonts w:hint="default"/>
      </w:rPr>
    </w:lvl>
    <w:lvl w:ilvl="2">
      <w:start w:val="1"/>
      <w:numFmt w:val="decimal"/>
      <w:isLgl/>
      <w:lvlText w:val="%1.%2.%3."/>
      <w:lvlJc w:val="left"/>
      <w:pPr>
        <w:ind w:left="1248" w:hanging="720"/>
      </w:pPr>
      <w:rPr>
        <w:rFonts w:hint="default"/>
      </w:rPr>
    </w:lvl>
    <w:lvl w:ilvl="3">
      <w:start w:val="1"/>
      <w:numFmt w:val="decimal"/>
      <w:isLgl/>
      <w:lvlText w:val="%1.%2.%3.%4."/>
      <w:lvlJc w:val="left"/>
      <w:pPr>
        <w:ind w:left="1248" w:hanging="720"/>
      </w:pPr>
      <w:rPr>
        <w:rFonts w:hint="default"/>
      </w:rPr>
    </w:lvl>
    <w:lvl w:ilvl="4">
      <w:start w:val="1"/>
      <w:numFmt w:val="decimal"/>
      <w:isLgl/>
      <w:lvlText w:val="%1.%2.%3.%4.%5."/>
      <w:lvlJc w:val="left"/>
      <w:pPr>
        <w:ind w:left="1608" w:hanging="1080"/>
      </w:pPr>
      <w:rPr>
        <w:rFonts w:hint="default"/>
      </w:rPr>
    </w:lvl>
    <w:lvl w:ilvl="5">
      <w:start w:val="1"/>
      <w:numFmt w:val="decimal"/>
      <w:isLgl/>
      <w:lvlText w:val="%1.%2.%3.%4.%5.%6."/>
      <w:lvlJc w:val="left"/>
      <w:pPr>
        <w:ind w:left="1608" w:hanging="1080"/>
      </w:pPr>
      <w:rPr>
        <w:rFonts w:hint="default"/>
      </w:rPr>
    </w:lvl>
    <w:lvl w:ilvl="6">
      <w:start w:val="1"/>
      <w:numFmt w:val="decimal"/>
      <w:isLgl/>
      <w:lvlText w:val="%1.%2.%3.%4.%5.%6.%7."/>
      <w:lvlJc w:val="left"/>
      <w:pPr>
        <w:ind w:left="1968" w:hanging="1440"/>
      </w:pPr>
      <w:rPr>
        <w:rFonts w:hint="default"/>
      </w:rPr>
    </w:lvl>
    <w:lvl w:ilvl="7">
      <w:start w:val="1"/>
      <w:numFmt w:val="decimal"/>
      <w:isLgl/>
      <w:lvlText w:val="%1.%2.%3.%4.%5.%6.%7.%8."/>
      <w:lvlJc w:val="left"/>
      <w:pPr>
        <w:ind w:left="1968" w:hanging="1440"/>
      </w:pPr>
      <w:rPr>
        <w:rFonts w:hint="default"/>
      </w:rPr>
    </w:lvl>
    <w:lvl w:ilvl="8">
      <w:start w:val="1"/>
      <w:numFmt w:val="decimal"/>
      <w:isLgl/>
      <w:lvlText w:val="%1.%2.%3.%4.%5.%6.%7.%8.%9."/>
      <w:lvlJc w:val="left"/>
      <w:pPr>
        <w:ind w:left="2328" w:hanging="1800"/>
      </w:pPr>
      <w:rPr>
        <w:rFonts w:hint="default"/>
      </w:rPr>
    </w:lvl>
  </w:abstractNum>
  <w:abstractNum w:abstractNumId="6" w15:restartNumberingAfterBreak="0">
    <w:nsid w:val="32A94539"/>
    <w:multiLevelType w:val="hybridMultilevel"/>
    <w:tmpl w:val="CC8A7486"/>
    <w:lvl w:ilvl="0" w:tplc="20B05AB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2E530F3"/>
    <w:multiLevelType w:val="hybridMultilevel"/>
    <w:tmpl w:val="27CAF1FE"/>
    <w:lvl w:ilvl="0" w:tplc="AE0ECA3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E0453DF"/>
    <w:multiLevelType w:val="hybridMultilevel"/>
    <w:tmpl w:val="27CAF1FE"/>
    <w:lvl w:ilvl="0" w:tplc="AE0ECA3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82F0111"/>
    <w:multiLevelType w:val="hybridMultilevel"/>
    <w:tmpl w:val="27BE1022"/>
    <w:lvl w:ilvl="0" w:tplc="96A6F534">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B84566C"/>
    <w:multiLevelType w:val="hybridMultilevel"/>
    <w:tmpl w:val="86061846"/>
    <w:lvl w:ilvl="0" w:tplc="F72CD6CA">
      <w:start w:val="1"/>
      <w:numFmt w:val="low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1" w15:restartNumberingAfterBreak="0">
    <w:nsid w:val="4E2947F5"/>
    <w:multiLevelType w:val="hybridMultilevel"/>
    <w:tmpl w:val="CC8A7486"/>
    <w:lvl w:ilvl="0" w:tplc="20B05AB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4F32501"/>
    <w:multiLevelType w:val="hybridMultilevel"/>
    <w:tmpl w:val="AEEE8180"/>
    <w:lvl w:ilvl="0" w:tplc="114E4774">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D5D08A0"/>
    <w:multiLevelType w:val="hybridMultilevel"/>
    <w:tmpl w:val="0A6AE14E"/>
    <w:lvl w:ilvl="0" w:tplc="A09ADCCC">
      <w:start w:val="1"/>
      <w:numFmt w:val="upperRoman"/>
      <w:lvlText w:val="%1."/>
      <w:lvlJc w:val="left"/>
      <w:pPr>
        <w:ind w:left="1080" w:hanging="72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2A6345A"/>
    <w:multiLevelType w:val="hybridMultilevel"/>
    <w:tmpl w:val="54AE0FF4"/>
    <w:lvl w:ilvl="0" w:tplc="9E70BC64">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8997765">
    <w:abstractNumId w:val="4"/>
  </w:num>
  <w:num w:numId="2" w16cid:durableId="2004817269">
    <w:abstractNumId w:val="13"/>
  </w:num>
  <w:num w:numId="3" w16cid:durableId="340859869">
    <w:abstractNumId w:val="1"/>
  </w:num>
  <w:num w:numId="4" w16cid:durableId="134766118">
    <w:abstractNumId w:val="10"/>
  </w:num>
  <w:num w:numId="5" w16cid:durableId="473376273">
    <w:abstractNumId w:val="3"/>
  </w:num>
  <w:num w:numId="6" w16cid:durableId="1187063779">
    <w:abstractNumId w:val="5"/>
  </w:num>
  <w:num w:numId="7" w16cid:durableId="1105610865">
    <w:abstractNumId w:val="8"/>
  </w:num>
  <w:num w:numId="8" w16cid:durableId="1057051392">
    <w:abstractNumId w:val="7"/>
  </w:num>
  <w:num w:numId="9" w16cid:durableId="1835880612">
    <w:abstractNumId w:val="2"/>
  </w:num>
  <w:num w:numId="10" w16cid:durableId="1556433950">
    <w:abstractNumId w:val="9"/>
  </w:num>
  <w:num w:numId="11" w16cid:durableId="1215853633">
    <w:abstractNumId w:val="6"/>
  </w:num>
  <w:num w:numId="12" w16cid:durableId="1412851093">
    <w:abstractNumId w:val="12"/>
  </w:num>
  <w:num w:numId="13" w16cid:durableId="1628899190">
    <w:abstractNumId w:val="11"/>
  </w:num>
  <w:num w:numId="14" w16cid:durableId="1823617950">
    <w:abstractNumId w:val="0"/>
  </w:num>
  <w:num w:numId="15" w16cid:durableId="13437077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46"/>
    <w:rsid w:val="00004288"/>
    <w:rsid w:val="00046379"/>
    <w:rsid w:val="00052FF7"/>
    <w:rsid w:val="00062043"/>
    <w:rsid w:val="000717EE"/>
    <w:rsid w:val="00076C8D"/>
    <w:rsid w:val="000812A9"/>
    <w:rsid w:val="00085BE0"/>
    <w:rsid w:val="00086F15"/>
    <w:rsid w:val="000D3540"/>
    <w:rsid w:val="000E7360"/>
    <w:rsid w:val="0011304E"/>
    <w:rsid w:val="001268BD"/>
    <w:rsid w:val="001317EC"/>
    <w:rsid w:val="001356B7"/>
    <w:rsid w:val="00171FF6"/>
    <w:rsid w:val="00172E93"/>
    <w:rsid w:val="00191754"/>
    <w:rsid w:val="001A3FDD"/>
    <w:rsid w:val="001B156E"/>
    <w:rsid w:val="001C1D1D"/>
    <w:rsid w:val="001C76F7"/>
    <w:rsid w:val="001F67BB"/>
    <w:rsid w:val="00237573"/>
    <w:rsid w:val="002504B0"/>
    <w:rsid w:val="00253E37"/>
    <w:rsid w:val="00256F50"/>
    <w:rsid w:val="002A680C"/>
    <w:rsid w:val="002A7607"/>
    <w:rsid w:val="002B5D6D"/>
    <w:rsid w:val="002D5092"/>
    <w:rsid w:val="002D55D9"/>
    <w:rsid w:val="002E28A0"/>
    <w:rsid w:val="00381FCF"/>
    <w:rsid w:val="003C2019"/>
    <w:rsid w:val="003D1905"/>
    <w:rsid w:val="003E14B5"/>
    <w:rsid w:val="003F75D6"/>
    <w:rsid w:val="00406CF3"/>
    <w:rsid w:val="00420505"/>
    <w:rsid w:val="00426FCD"/>
    <w:rsid w:val="004378A3"/>
    <w:rsid w:val="0046655B"/>
    <w:rsid w:val="00474AC7"/>
    <w:rsid w:val="00474C7F"/>
    <w:rsid w:val="00483510"/>
    <w:rsid w:val="0048362E"/>
    <w:rsid w:val="00485886"/>
    <w:rsid w:val="00491158"/>
    <w:rsid w:val="00492565"/>
    <w:rsid w:val="004A1D1D"/>
    <w:rsid w:val="004C3C1D"/>
    <w:rsid w:val="004C5A36"/>
    <w:rsid w:val="004D7DFB"/>
    <w:rsid w:val="004E012B"/>
    <w:rsid w:val="004F4EDB"/>
    <w:rsid w:val="004F7D8E"/>
    <w:rsid w:val="005109F2"/>
    <w:rsid w:val="005142C1"/>
    <w:rsid w:val="005461BE"/>
    <w:rsid w:val="0056602F"/>
    <w:rsid w:val="0058637A"/>
    <w:rsid w:val="00593647"/>
    <w:rsid w:val="005C10DC"/>
    <w:rsid w:val="005C1273"/>
    <w:rsid w:val="005E3B6B"/>
    <w:rsid w:val="00611FDE"/>
    <w:rsid w:val="00627FD3"/>
    <w:rsid w:val="0063130F"/>
    <w:rsid w:val="00632326"/>
    <w:rsid w:val="00635841"/>
    <w:rsid w:val="00671B23"/>
    <w:rsid w:val="0069242D"/>
    <w:rsid w:val="006A4737"/>
    <w:rsid w:val="006A79AD"/>
    <w:rsid w:val="006D0A83"/>
    <w:rsid w:val="006E54A5"/>
    <w:rsid w:val="006E66C2"/>
    <w:rsid w:val="006F5E53"/>
    <w:rsid w:val="00716546"/>
    <w:rsid w:val="0072733A"/>
    <w:rsid w:val="0073107F"/>
    <w:rsid w:val="00746293"/>
    <w:rsid w:val="00753346"/>
    <w:rsid w:val="00760E72"/>
    <w:rsid w:val="00761F04"/>
    <w:rsid w:val="00762F03"/>
    <w:rsid w:val="007734FE"/>
    <w:rsid w:val="007B1A3E"/>
    <w:rsid w:val="007D0681"/>
    <w:rsid w:val="00807667"/>
    <w:rsid w:val="00814BAF"/>
    <w:rsid w:val="00814E6E"/>
    <w:rsid w:val="00833078"/>
    <w:rsid w:val="0085168F"/>
    <w:rsid w:val="00854763"/>
    <w:rsid w:val="0085489D"/>
    <w:rsid w:val="00857EBD"/>
    <w:rsid w:val="008600D3"/>
    <w:rsid w:val="0086534C"/>
    <w:rsid w:val="008729E6"/>
    <w:rsid w:val="00873135"/>
    <w:rsid w:val="008771DB"/>
    <w:rsid w:val="00893D7F"/>
    <w:rsid w:val="00896F54"/>
    <w:rsid w:val="008A47CC"/>
    <w:rsid w:val="008C06DB"/>
    <w:rsid w:val="008E17A2"/>
    <w:rsid w:val="00917520"/>
    <w:rsid w:val="00920A2E"/>
    <w:rsid w:val="00924E45"/>
    <w:rsid w:val="00935800"/>
    <w:rsid w:val="00952761"/>
    <w:rsid w:val="00972978"/>
    <w:rsid w:val="009757F5"/>
    <w:rsid w:val="009A732A"/>
    <w:rsid w:val="009F523A"/>
    <w:rsid w:val="00A121D9"/>
    <w:rsid w:val="00A14658"/>
    <w:rsid w:val="00A45EBD"/>
    <w:rsid w:val="00A50E6E"/>
    <w:rsid w:val="00A53720"/>
    <w:rsid w:val="00A77991"/>
    <w:rsid w:val="00A83CF6"/>
    <w:rsid w:val="00AC136E"/>
    <w:rsid w:val="00AD1BFC"/>
    <w:rsid w:val="00AE6FFC"/>
    <w:rsid w:val="00AF4B9B"/>
    <w:rsid w:val="00AF532B"/>
    <w:rsid w:val="00B01994"/>
    <w:rsid w:val="00B073AA"/>
    <w:rsid w:val="00B34A9D"/>
    <w:rsid w:val="00B66DB4"/>
    <w:rsid w:val="00B73D62"/>
    <w:rsid w:val="00B908C7"/>
    <w:rsid w:val="00BC3108"/>
    <w:rsid w:val="00BC375B"/>
    <w:rsid w:val="00BC52A0"/>
    <w:rsid w:val="00BC56B2"/>
    <w:rsid w:val="00BD0AEE"/>
    <w:rsid w:val="00C051DB"/>
    <w:rsid w:val="00C20567"/>
    <w:rsid w:val="00CA2D60"/>
    <w:rsid w:val="00CF5E9D"/>
    <w:rsid w:val="00D015B1"/>
    <w:rsid w:val="00D17623"/>
    <w:rsid w:val="00D23F5E"/>
    <w:rsid w:val="00D6209E"/>
    <w:rsid w:val="00D67FC7"/>
    <w:rsid w:val="00D8092D"/>
    <w:rsid w:val="00DA708B"/>
    <w:rsid w:val="00DB2832"/>
    <w:rsid w:val="00DE41A8"/>
    <w:rsid w:val="00DF0A51"/>
    <w:rsid w:val="00DF1C6B"/>
    <w:rsid w:val="00DF26B8"/>
    <w:rsid w:val="00E0187E"/>
    <w:rsid w:val="00E02CA9"/>
    <w:rsid w:val="00E17CF3"/>
    <w:rsid w:val="00E25718"/>
    <w:rsid w:val="00E43CCB"/>
    <w:rsid w:val="00E57291"/>
    <w:rsid w:val="00E76F97"/>
    <w:rsid w:val="00E84881"/>
    <w:rsid w:val="00E901BA"/>
    <w:rsid w:val="00EA1F98"/>
    <w:rsid w:val="00EA63B3"/>
    <w:rsid w:val="00EB73B9"/>
    <w:rsid w:val="00EE64FA"/>
    <w:rsid w:val="00EE65E8"/>
    <w:rsid w:val="00F62330"/>
    <w:rsid w:val="00F6775F"/>
    <w:rsid w:val="00F8694F"/>
    <w:rsid w:val="00FA5DF0"/>
    <w:rsid w:val="00FB6D70"/>
    <w:rsid w:val="00FE05BB"/>
    <w:rsid w:val="00FE7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59524B"/>
  <w15:chartTrackingRefBased/>
  <w15:docId w15:val="{C74E9FB6-05DC-42DD-804F-0242FF0F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w w:val="110"/>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6F7"/>
    <w:pPr>
      <w:widowControl w:val="0"/>
      <w:autoSpaceDE w:val="0"/>
      <w:autoSpaceDN w:val="0"/>
      <w:spacing w:after="0" w:line="240"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1C76F7"/>
    <w:pPr>
      <w:ind w:left="528"/>
      <w:jc w:val="both"/>
    </w:pPr>
    <w:rPr>
      <w:sz w:val="20"/>
      <w:szCs w:val="20"/>
    </w:rPr>
  </w:style>
  <w:style w:type="character" w:customStyle="1" w:styleId="TextoindependienteCar">
    <w:name w:val="Texto independiente Car"/>
    <w:basedOn w:val="Fuentedeprrafopredeter"/>
    <w:link w:val="Textoindependiente"/>
    <w:uiPriority w:val="1"/>
    <w:rsid w:val="001C76F7"/>
    <w:rPr>
      <w:rFonts w:ascii="Times New Roman" w:eastAsia="Times New Roman" w:hAnsi="Times New Roman" w:cs="Times New Roman"/>
      <w:kern w:val="0"/>
      <w:sz w:val="20"/>
      <w:szCs w:val="20"/>
      <w14:ligatures w14:val="none"/>
    </w:rPr>
  </w:style>
  <w:style w:type="paragraph" w:styleId="Ttulo">
    <w:name w:val="Title"/>
    <w:basedOn w:val="Normal"/>
    <w:link w:val="TtuloCar"/>
    <w:uiPriority w:val="10"/>
    <w:qFormat/>
    <w:rsid w:val="001C76F7"/>
    <w:pPr>
      <w:spacing w:before="164"/>
      <w:ind w:left="324" w:right="321" w:hanging="1"/>
      <w:jc w:val="center"/>
    </w:pPr>
    <w:rPr>
      <w:sz w:val="48"/>
      <w:szCs w:val="48"/>
    </w:rPr>
  </w:style>
  <w:style w:type="character" w:customStyle="1" w:styleId="TtuloCar">
    <w:name w:val="Título Car"/>
    <w:basedOn w:val="Fuentedeprrafopredeter"/>
    <w:link w:val="Ttulo"/>
    <w:uiPriority w:val="10"/>
    <w:rsid w:val="001C76F7"/>
    <w:rPr>
      <w:rFonts w:ascii="Times New Roman" w:eastAsia="Times New Roman" w:hAnsi="Times New Roman" w:cs="Times New Roman"/>
      <w:kern w:val="0"/>
      <w:sz w:val="48"/>
      <w:szCs w:val="48"/>
      <w14:ligatures w14:val="none"/>
    </w:rPr>
  </w:style>
  <w:style w:type="paragraph" w:styleId="Textonotapie">
    <w:name w:val="footnote text"/>
    <w:basedOn w:val="Normal"/>
    <w:link w:val="TextonotapieCar"/>
    <w:uiPriority w:val="99"/>
    <w:semiHidden/>
    <w:unhideWhenUsed/>
    <w:rsid w:val="00D6209E"/>
    <w:rPr>
      <w:sz w:val="20"/>
      <w:szCs w:val="20"/>
    </w:rPr>
  </w:style>
  <w:style w:type="character" w:customStyle="1" w:styleId="TextonotapieCar">
    <w:name w:val="Texto nota pie Car"/>
    <w:basedOn w:val="Fuentedeprrafopredeter"/>
    <w:link w:val="Textonotapie"/>
    <w:uiPriority w:val="99"/>
    <w:semiHidden/>
    <w:rsid w:val="00D6209E"/>
    <w:rPr>
      <w:sz w:val="20"/>
      <w:szCs w:val="20"/>
    </w:rPr>
  </w:style>
  <w:style w:type="character" w:styleId="Refdenotaalpie">
    <w:name w:val="footnote reference"/>
    <w:basedOn w:val="Fuentedeprrafopredeter"/>
    <w:uiPriority w:val="99"/>
    <w:semiHidden/>
    <w:unhideWhenUsed/>
    <w:rsid w:val="00D6209E"/>
    <w:rPr>
      <w:vertAlign w:val="superscript"/>
    </w:rPr>
  </w:style>
  <w:style w:type="character" w:styleId="Textodelmarcadordeposicin">
    <w:name w:val="Placeholder Text"/>
    <w:basedOn w:val="Fuentedeprrafopredeter"/>
    <w:uiPriority w:val="99"/>
    <w:semiHidden/>
    <w:rsid w:val="00B34A9D"/>
    <w:rPr>
      <w:color w:val="808080"/>
    </w:rPr>
  </w:style>
  <w:style w:type="paragraph" w:styleId="Piedepgina">
    <w:name w:val="footer"/>
    <w:basedOn w:val="Normal"/>
    <w:link w:val="PiedepginaCar"/>
    <w:uiPriority w:val="99"/>
    <w:unhideWhenUsed/>
    <w:rsid w:val="003D1905"/>
    <w:pPr>
      <w:tabs>
        <w:tab w:val="center" w:pos="4680"/>
        <w:tab w:val="right" w:pos="9360"/>
      </w:tabs>
    </w:pPr>
  </w:style>
  <w:style w:type="character" w:customStyle="1" w:styleId="PiedepginaCar">
    <w:name w:val="Pie de página Car"/>
    <w:basedOn w:val="Fuentedeprrafopredeter"/>
    <w:link w:val="Piedepgina"/>
    <w:uiPriority w:val="99"/>
    <w:rsid w:val="003D1905"/>
  </w:style>
  <w:style w:type="character" w:styleId="Nmerodepgina">
    <w:name w:val="page number"/>
    <w:basedOn w:val="Fuentedeprrafopredeter"/>
    <w:uiPriority w:val="99"/>
    <w:semiHidden/>
    <w:unhideWhenUsed/>
    <w:rsid w:val="003D1905"/>
  </w:style>
  <w:style w:type="paragraph" w:styleId="Encabezado">
    <w:name w:val="header"/>
    <w:basedOn w:val="Normal"/>
    <w:link w:val="EncabezadoCar"/>
    <w:uiPriority w:val="99"/>
    <w:unhideWhenUsed/>
    <w:rsid w:val="003D1905"/>
    <w:pPr>
      <w:tabs>
        <w:tab w:val="center" w:pos="4680"/>
        <w:tab w:val="right" w:pos="9360"/>
      </w:tabs>
    </w:pPr>
  </w:style>
  <w:style w:type="character" w:customStyle="1" w:styleId="EncabezadoCar">
    <w:name w:val="Encabezado Car"/>
    <w:basedOn w:val="Fuentedeprrafopredeter"/>
    <w:link w:val="Encabezado"/>
    <w:uiPriority w:val="99"/>
    <w:rsid w:val="003D1905"/>
  </w:style>
  <w:style w:type="character" w:styleId="Refdenotaalfinal">
    <w:name w:val="endnote reference"/>
    <w:basedOn w:val="Fuentedeprrafopredeter"/>
    <w:uiPriority w:val="99"/>
    <w:semiHidden/>
    <w:unhideWhenUsed/>
    <w:rsid w:val="00BC56B2"/>
    <w:rPr>
      <w:vertAlign w:val="superscript"/>
    </w:rPr>
  </w:style>
  <w:style w:type="table" w:styleId="Tablaconcuadrcula">
    <w:name w:val="Table Grid"/>
    <w:basedOn w:val="Tablanormal"/>
    <w:uiPriority w:val="39"/>
    <w:rsid w:val="00854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4665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46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nfasis3">
    <w:name w:val="Grid Table 1 Light Accent 3"/>
    <w:basedOn w:val="Tablanormal"/>
    <w:uiPriority w:val="46"/>
    <w:rsid w:val="0046655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4665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2-nfasis3">
    <w:name w:val="Grid Table 2 Accent 3"/>
    <w:basedOn w:val="Tablanormal"/>
    <w:uiPriority w:val="47"/>
    <w:rsid w:val="0046655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7concolores-nfasis3">
    <w:name w:val="List Table 7 Colorful Accent 3"/>
    <w:basedOn w:val="Tablanormal"/>
    <w:uiPriority w:val="52"/>
    <w:rsid w:val="0046655B"/>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escripcin">
    <w:name w:val="caption"/>
    <w:basedOn w:val="Normal"/>
    <w:next w:val="Normal"/>
    <w:uiPriority w:val="35"/>
    <w:semiHidden/>
    <w:unhideWhenUsed/>
    <w:qFormat/>
    <w:rsid w:val="0063232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7899">
      <w:bodyDiv w:val="1"/>
      <w:marLeft w:val="0"/>
      <w:marRight w:val="0"/>
      <w:marTop w:val="0"/>
      <w:marBottom w:val="0"/>
      <w:divBdr>
        <w:top w:val="none" w:sz="0" w:space="0" w:color="auto"/>
        <w:left w:val="none" w:sz="0" w:space="0" w:color="auto"/>
        <w:bottom w:val="none" w:sz="0" w:space="0" w:color="auto"/>
        <w:right w:val="none" w:sz="0" w:space="0" w:color="auto"/>
      </w:divBdr>
      <w:divsChild>
        <w:div w:id="1129739861">
          <w:marLeft w:val="640"/>
          <w:marRight w:val="0"/>
          <w:marTop w:val="0"/>
          <w:marBottom w:val="0"/>
          <w:divBdr>
            <w:top w:val="none" w:sz="0" w:space="0" w:color="auto"/>
            <w:left w:val="none" w:sz="0" w:space="0" w:color="auto"/>
            <w:bottom w:val="none" w:sz="0" w:space="0" w:color="auto"/>
            <w:right w:val="none" w:sz="0" w:space="0" w:color="auto"/>
          </w:divBdr>
        </w:div>
        <w:div w:id="1457988481">
          <w:marLeft w:val="640"/>
          <w:marRight w:val="0"/>
          <w:marTop w:val="0"/>
          <w:marBottom w:val="0"/>
          <w:divBdr>
            <w:top w:val="none" w:sz="0" w:space="0" w:color="auto"/>
            <w:left w:val="none" w:sz="0" w:space="0" w:color="auto"/>
            <w:bottom w:val="none" w:sz="0" w:space="0" w:color="auto"/>
            <w:right w:val="none" w:sz="0" w:space="0" w:color="auto"/>
          </w:divBdr>
        </w:div>
        <w:div w:id="400828716">
          <w:marLeft w:val="640"/>
          <w:marRight w:val="0"/>
          <w:marTop w:val="0"/>
          <w:marBottom w:val="0"/>
          <w:divBdr>
            <w:top w:val="none" w:sz="0" w:space="0" w:color="auto"/>
            <w:left w:val="none" w:sz="0" w:space="0" w:color="auto"/>
            <w:bottom w:val="none" w:sz="0" w:space="0" w:color="auto"/>
            <w:right w:val="none" w:sz="0" w:space="0" w:color="auto"/>
          </w:divBdr>
        </w:div>
        <w:div w:id="430710000">
          <w:marLeft w:val="640"/>
          <w:marRight w:val="0"/>
          <w:marTop w:val="0"/>
          <w:marBottom w:val="0"/>
          <w:divBdr>
            <w:top w:val="none" w:sz="0" w:space="0" w:color="auto"/>
            <w:left w:val="none" w:sz="0" w:space="0" w:color="auto"/>
            <w:bottom w:val="none" w:sz="0" w:space="0" w:color="auto"/>
            <w:right w:val="none" w:sz="0" w:space="0" w:color="auto"/>
          </w:divBdr>
        </w:div>
        <w:div w:id="1087994904">
          <w:marLeft w:val="640"/>
          <w:marRight w:val="0"/>
          <w:marTop w:val="0"/>
          <w:marBottom w:val="0"/>
          <w:divBdr>
            <w:top w:val="none" w:sz="0" w:space="0" w:color="auto"/>
            <w:left w:val="none" w:sz="0" w:space="0" w:color="auto"/>
            <w:bottom w:val="none" w:sz="0" w:space="0" w:color="auto"/>
            <w:right w:val="none" w:sz="0" w:space="0" w:color="auto"/>
          </w:divBdr>
        </w:div>
        <w:div w:id="1394038072">
          <w:marLeft w:val="640"/>
          <w:marRight w:val="0"/>
          <w:marTop w:val="0"/>
          <w:marBottom w:val="0"/>
          <w:divBdr>
            <w:top w:val="none" w:sz="0" w:space="0" w:color="auto"/>
            <w:left w:val="none" w:sz="0" w:space="0" w:color="auto"/>
            <w:bottom w:val="none" w:sz="0" w:space="0" w:color="auto"/>
            <w:right w:val="none" w:sz="0" w:space="0" w:color="auto"/>
          </w:divBdr>
        </w:div>
        <w:div w:id="1770848642">
          <w:marLeft w:val="640"/>
          <w:marRight w:val="0"/>
          <w:marTop w:val="0"/>
          <w:marBottom w:val="0"/>
          <w:divBdr>
            <w:top w:val="none" w:sz="0" w:space="0" w:color="auto"/>
            <w:left w:val="none" w:sz="0" w:space="0" w:color="auto"/>
            <w:bottom w:val="none" w:sz="0" w:space="0" w:color="auto"/>
            <w:right w:val="none" w:sz="0" w:space="0" w:color="auto"/>
          </w:divBdr>
        </w:div>
        <w:div w:id="1325623964">
          <w:marLeft w:val="640"/>
          <w:marRight w:val="0"/>
          <w:marTop w:val="0"/>
          <w:marBottom w:val="0"/>
          <w:divBdr>
            <w:top w:val="none" w:sz="0" w:space="0" w:color="auto"/>
            <w:left w:val="none" w:sz="0" w:space="0" w:color="auto"/>
            <w:bottom w:val="none" w:sz="0" w:space="0" w:color="auto"/>
            <w:right w:val="none" w:sz="0" w:space="0" w:color="auto"/>
          </w:divBdr>
        </w:div>
        <w:div w:id="130829517">
          <w:marLeft w:val="640"/>
          <w:marRight w:val="0"/>
          <w:marTop w:val="0"/>
          <w:marBottom w:val="0"/>
          <w:divBdr>
            <w:top w:val="none" w:sz="0" w:space="0" w:color="auto"/>
            <w:left w:val="none" w:sz="0" w:space="0" w:color="auto"/>
            <w:bottom w:val="none" w:sz="0" w:space="0" w:color="auto"/>
            <w:right w:val="none" w:sz="0" w:space="0" w:color="auto"/>
          </w:divBdr>
        </w:div>
        <w:div w:id="2091270255">
          <w:marLeft w:val="640"/>
          <w:marRight w:val="0"/>
          <w:marTop w:val="0"/>
          <w:marBottom w:val="0"/>
          <w:divBdr>
            <w:top w:val="none" w:sz="0" w:space="0" w:color="auto"/>
            <w:left w:val="none" w:sz="0" w:space="0" w:color="auto"/>
            <w:bottom w:val="none" w:sz="0" w:space="0" w:color="auto"/>
            <w:right w:val="none" w:sz="0" w:space="0" w:color="auto"/>
          </w:divBdr>
        </w:div>
        <w:div w:id="245891883">
          <w:marLeft w:val="640"/>
          <w:marRight w:val="0"/>
          <w:marTop w:val="0"/>
          <w:marBottom w:val="0"/>
          <w:divBdr>
            <w:top w:val="none" w:sz="0" w:space="0" w:color="auto"/>
            <w:left w:val="none" w:sz="0" w:space="0" w:color="auto"/>
            <w:bottom w:val="none" w:sz="0" w:space="0" w:color="auto"/>
            <w:right w:val="none" w:sz="0" w:space="0" w:color="auto"/>
          </w:divBdr>
        </w:div>
        <w:div w:id="367490825">
          <w:marLeft w:val="640"/>
          <w:marRight w:val="0"/>
          <w:marTop w:val="0"/>
          <w:marBottom w:val="0"/>
          <w:divBdr>
            <w:top w:val="none" w:sz="0" w:space="0" w:color="auto"/>
            <w:left w:val="none" w:sz="0" w:space="0" w:color="auto"/>
            <w:bottom w:val="none" w:sz="0" w:space="0" w:color="auto"/>
            <w:right w:val="none" w:sz="0" w:space="0" w:color="auto"/>
          </w:divBdr>
        </w:div>
        <w:div w:id="1237014080">
          <w:marLeft w:val="640"/>
          <w:marRight w:val="0"/>
          <w:marTop w:val="0"/>
          <w:marBottom w:val="0"/>
          <w:divBdr>
            <w:top w:val="none" w:sz="0" w:space="0" w:color="auto"/>
            <w:left w:val="none" w:sz="0" w:space="0" w:color="auto"/>
            <w:bottom w:val="none" w:sz="0" w:space="0" w:color="auto"/>
            <w:right w:val="none" w:sz="0" w:space="0" w:color="auto"/>
          </w:divBdr>
        </w:div>
        <w:div w:id="130830691">
          <w:marLeft w:val="640"/>
          <w:marRight w:val="0"/>
          <w:marTop w:val="0"/>
          <w:marBottom w:val="0"/>
          <w:divBdr>
            <w:top w:val="none" w:sz="0" w:space="0" w:color="auto"/>
            <w:left w:val="none" w:sz="0" w:space="0" w:color="auto"/>
            <w:bottom w:val="none" w:sz="0" w:space="0" w:color="auto"/>
            <w:right w:val="none" w:sz="0" w:space="0" w:color="auto"/>
          </w:divBdr>
        </w:div>
        <w:div w:id="1410688152">
          <w:marLeft w:val="640"/>
          <w:marRight w:val="0"/>
          <w:marTop w:val="0"/>
          <w:marBottom w:val="0"/>
          <w:divBdr>
            <w:top w:val="none" w:sz="0" w:space="0" w:color="auto"/>
            <w:left w:val="none" w:sz="0" w:space="0" w:color="auto"/>
            <w:bottom w:val="none" w:sz="0" w:space="0" w:color="auto"/>
            <w:right w:val="none" w:sz="0" w:space="0" w:color="auto"/>
          </w:divBdr>
        </w:div>
        <w:div w:id="1076587216">
          <w:marLeft w:val="640"/>
          <w:marRight w:val="0"/>
          <w:marTop w:val="0"/>
          <w:marBottom w:val="0"/>
          <w:divBdr>
            <w:top w:val="none" w:sz="0" w:space="0" w:color="auto"/>
            <w:left w:val="none" w:sz="0" w:space="0" w:color="auto"/>
            <w:bottom w:val="none" w:sz="0" w:space="0" w:color="auto"/>
            <w:right w:val="none" w:sz="0" w:space="0" w:color="auto"/>
          </w:divBdr>
        </w:div>
        <w:div w:id="1353146513">
          <w:marLeft w:val="640"/>
          <w:marRight w:val="0"/>
          <w:marTop w:val="0"/>
          <w:marBottom w:val="0"/>
          <w:divBdr>
            <w:top w:val="none" w:sz="0" w:space="0" w:color="auto"/>
            <w:left w:val="none" w:sz="0" w:space="0" w:color="auto"/>
            <w:bottom w:val="none" w:sz="0" w:space="0" w:color="auto"/>
            <w:right w:val="none" w:sz="0" w:space="0" w:color="auto"/>
          </w:divBdr>
        </w:div>
        <w:div w:id="760950576">
          <w:marLeft w:val="640"/>
          <w:marRight w:val="0"/>
          <w:marTop w:val="0"/>
          <w:marBottom w:val="0"/>
          <w:divBdr>
            <w:top w:val="none" w:sz="0" w:space="0" w:color="auto"/>
            <w:left w:val="none" w:sz="0" w:space="0" w:color="auto"/>
            <w:bottom w:val="none" w:sz="0" w:space="0" w:color="auto"/>
            <w:right w:val="none" w:sz="0" w:space="0" w:color="auto"/>
          </w:divBdr>
        </w:div>
        <w:div w:id="1256129801">
          <w:marLeft w:val="640"/>
          <w:marRight w:val="0"/>
          <w:marTop w:val="0"/>
          <w:marBottom w:val="0"/>
          <w:divBdr>
            <w:top w:val="none" w:sz="0" w:space="0" w:color="auto"/>
            <w:left w:val="none" w:sz="0" w:space="0" w:color="auto"/>
            <w:bottom w:val="none" w:sz="0" w:space="0" w:color="auto"/>
            <w:right w:val="none" w:sz="0" w:space="0" w:color="auto"/>
          </w:divBdr>
        </w:div>
        <w:div w:id="1155027220">
          <w:marLeft w:val="640"/>
          <w:marRight w:val="0"/>
          <w:marTop w:val="0"/>
          <w:marBottom w:val="0"/>
          <w:divBdr>
            <w:top w:val="none" w:sz="0" w:space="0" w:color="auto"/>
            <w:left w:val="none" w:sz="0" w:space="0" w:color="auto"/>
            <w:bottom w:val="none" w:sz="0" w:space="0" w:color="auto"/>
            <w:right w:val="none" w:sz="0" w:space="0" w:color="auto"/>
          </w:divBdr>
        </w:div>
        <w:div w:id="257561843">
          <w:marLeft w:val="640"/>
          <w:marRight w:val="0"/>
          <w:marTop w:val="0"/>
          <w:marBottom w:val="0"/>
          <w:divBdr>
            <w:top w:val="none" w:sz="0" w:space="0" w:color="auto"/>
            <w:left w:val="none" w:sz="0" w:space="0" w:color="auto"/>
            <w:bottom w:val="none" w:sz="0" w:space="0" w:color="auto"/>
            <w:right w:val="none" w:sz="0" w:space="0" w:color="auto"/>
          </w:divBdr>
        </w:div>
        <w:div w:id="1330870630">
          <w:marLeft w:val="640"/>
          <w:marRight w:val="0"/>
          <w:marTop w:val="0"/>
          <w:marBottom w:val="0"/>
          <w:divBdr>
            <w:top w:val="none" w:sz="0" w:space="0" w:color="auto"/>
            <w:left w:val="none" w:sz="0" w:space="0" w:color="auto"/>
            <w:bottom w:val="none" w:sz="0" w:space="0" w:color="auto"/>
            <w:right w:val="none" w:sz="0" w:space="0" w:color="auto"/>
          </w:divBdr>
        </w:div>
        <w:div w:id="1927222603">
          <w:marLeft w:val="640"/>
          <w:marRight w:val="0"/>
          <w:marTop w:val="0"/>
          <w:marBottom w:val="0"/>
          <w:divBdr>
            <w:top w:val="none" w:sz="0" w:space="0" w:color="auto"/>
            <w:left w:val="none" w:sz="0" w:space="0" w:color="auto"/>
            <w:bottom w:val="none" w:sz="0" w:space="0" w:color="auto"/>
            <w:right w:val="none" w:sz="0" w:space="0" w:color="auto"/>
          </w:divBdr>
        </w:div>
        <w:div w:id="2130010323">
          <w:marLeft w:val="640"/>
          <w:marRight w:val="0"/>
          <w:marTop w:val="0"/>
          <w:marBottom w:val="0"/>
          <w:divBdr>
            <w:top w:val="none" w:sz="0" w:space="0" w:color="auto"/>
            <w:left w:val="none" w:sz="0" w:space="0" w:color="auto"/>
            <w:bottom w:val="none" w:sz="0" w:space="0" w:color="auto"/>
            <w:right w:val="none" w:sz="0" w:space="0" w:color="auto"/>
          </w:divBdr>
        </w:div>
        <w:div w:id="348677833">
          <w:marLeft w:val="640"/>
          <w:marRight w:val="0"/>
          <w:marTop w:val="0"/>
          <w:marBottom w:val="0"/>
          <w:divBdr>
            <w:top w:val="none" w:sz="0" w:space="0" w:color="auto"/>
            <w:left w:val="none" w:sz="0" w:space="0" w:color="auto"/>
            <w:bottom w:val="none" w:sz="0" w:space="0" w:color="auto"/>
            <w:right w:val="none" w:sz="0" w:space="0" w:color="auto"/>
          </w:divBdr>
        </w:div>
        <w:div w:id="1652178658">
          <w:marLeft w:val="640"/>
          <w:marRight w:val="0"/>
          <w:marTop w:val="0"/>
          <w:marBottom w:val="0"/>
          <w:divBdr>
            <w:top w:val="none" w:sz="0" w:space="0" w:color="auto"/>
            <w:left w:val="none" w:sz="0" w:space="0" w:color="auto"/>
            <w:bottom w:val="none" w:sz="0" w:space="0" w:color="auto"/>
            <w:right w:val="none" w:sz="0" w:space="0" w:color="auto"/>
          </w:divBdr>
        </w:div>
        <w:div w:id="1931818205">
          <w:marLeft w:val="640"/>
          <w:marRight w:val="0"/>
          <w:marTop w:val="0"/>
          <w:marBottom w:val="0"/>
          <w:divBdr>
            <w:top w:val="none" w:sz="0" w:space="0" w:color="auto"/>
            <w:left w:val="none" w:sz="0" w:space="0" w:color="auto"/>
            <w:bottom w:val="none" w:sz="0" w:space="0" w:color="auto"/>
            <w:right w:val="none" w:sz="0" w:space="0" w:color="auto"/>
          </w:divBdr>
        </w:div>
        <w:div w:id="242108859">
          <w:marLeft w:val="640"/>
          <w:marRight w:val="0"/>
          <w:marTop w:val="0"/>
          <w:marBottom w:val="0"/>
          <w:divBdr>
            <w:top w:val="none" w:sz="0" w:space="0" w:color="auto"/>
            <w:left w:val="none" w:sz="0" w:space="0" w:color="auto"/>
            <w:bottom w:val="none" w:sz="0" w:space="0" w:color="auto"/>
            <w:right w:val="none" w:sz="0" w:space="0" w:color="auto"/>
          </w:divBdr>
        </w:div>
        <w:div w:id="456342738">
          <w:marLeft w:val="640"/>
          <w:marRight w:val="0"/>
          <w:marTop w:val="0"/>
          <w:marBottom w:val="0"/>
          <w:divBdr>
            <w:top w:val="none" w:sz="0" w:space="0" w:color="auto"/>
            <w:left w:val="none" w:sz="0" w:space="0" w:color="auto"/>
            <w:bottom w:val="none" w:sz="0" w:space="0" w:color="auto"/>
            <w:right w:val="none" w:sz="0" w:space="0" w:color="auto"/>
          </w:divBdr>
        </w:div>
        <w:div w:id="1442143330">
          <w:marLeft w:val="640"/>
          <w:marRight w:val="0"/>
          <w:marTop w:val="0"/>
          <w:marBottom w:val="0"/>
          <w:divBdr>
            <w:top w:val="none" w:sz="0" w:space="0" w:color="auto"/>
            <w:left w:val="none" w:sz="0" w:space="0" w:color="auto"/>
            <w:bottom w:val="none" w:sz="0" w:space="0" w:color="auto"/>
            <w:right w:val="none" w:sz="0" w:space="0" w:color="auto"/>
          </w:divBdr>
        </w:div>
        <w:div w:id="977564327">
          <w:marLeft w:val="640"/>
          <w:marRight w:val="0"/>
          <w:marTop w:val="0"/>
          <w:marBottom w:val="0"/>
          <w:divBdr>
            <w:top w:val="none" w:sz="0" w:space="0" w:color="auto"/>
            <w:left w:val="none" w:sz="0" w:space="0" w:color="auto"/>
            <w:bottom w:val="none" w:sz="0" w:space="0" w:color="auto"/>
            <w:right w:val="none" w:sz="0" w:space="0" w:color="auto"/>
          </w:divBdr>
        </w:div>
        <w:div w:id="439183525">
          <w:marLeft w:val="640"/>
          <w:marRight w:val="0"/>
          <w:marTop w:val="0"/>
          <w:marBottom w:val="0"/>
          <w:divBdr>
            <w:top w:val="none" w:sz="0" w:space="0" w:color="auto"/>
            <w:left w:val="none" w:sz="0" w:space="0" w:color="auto"/>
            <w:bottom w:val="none" w:sz="0" w:space="0" w:color="auto"/>
            <w:right w:val="none" w:sz="0" w:space="0" w:color="auto"/>
          </w:divBdr>
        </w:div>
        <w:div w:id="736515255">
          <w:marLeft w:val="640"/>
          <w:marRight w:val="0"/>
          <w:marTop w:val="0"/>
          <w:marBottom w:val="0"/>
          <w:divBdr>
            <w:top w:val="none" w:sz="0" w:space="0" w:color="auto"/>
            <w:left w:val="none" w:sz="0" w:space="0" w:color="auto"/>
            <w:bottom w:val="none" w:sz="0" w:space="0" w:color="auto"/>
            <w:right w:val="none" w:sz="0" w:space="0" w:color="auto"/>
          </w:divBdr>
        </w:div>
        <w:div w:id="39129886">
          <w:marLeft w:val="640"/>
          <w:marRight w:val="0"/>
          <w:marTop w:val="0"/>
          <w:marBottom w:val="0"/>
          <w:divBdr>
            <w:top w:val="none" w:sz="0" w:space="0" w:color="auto"/>
            <w:left w:val="none" w:sz="0" w:space="0" w:color="auto"/>
            <w:bottom w:val="none" w:sz="0" w:space="0" w:color="auto"/>
            <w:right w:val="none" w:sz="0" w:space="0" w:color="auto"/>
          </w:divBdr>
        </w:div>
        <w:div w:id="1618563485">
          <w:marLeft w:val="640"/>
          <w:marRight w:val="0"/>
          <w:marTop w:val="0"/>
          <w:marBottom w:val="0"/>
          <w:divBdr>
            <w:top w:val="none" w:sz="0" w:space="0" w:color="auto"/>
            <w:left w:val="none" w:sz="0" w:space="0" w:color="auto"/>
            <w:bottom w:val="none" w:sz="0" w:space="0" w:color="auto"/>
            <w:right w:val="none" w:sz="0" w:space="0" w:color="auto"/>
          </w:divBdr>
        </w:div>
      </w:divsChild>
    </w:div>
    <w:div w:id="349532007">
      <w:bodyDiv w:val="1"/>
      <w:marLeft w:val="0"/>
      <w:marRight w:val="0"/>
      <w:marTop w:val="0"/>
      <w:marBottom w:val="0"/>
      <w:divBdr>
        <w:top w:val="none" w:sz="0" w:space="0" w:color="auto"/>
        <w:left w:val="none" w:sz="0" w:space="0" w:color="auto"/>
        <w:bottom w:val="none" w:sz="0" w:space="0" w:color="auto"/>
        <w:right w:val="none" w:sz="0" w:space="0" w:color="auto"/>
      </w:divBdr>
      <w:divsChild>
        <w:div w:id="1454976245">
          <w:marLeft w:val="640"/>
          <w:marRight w:val="0"/>
          <w:marTop w:val="0"/>
          <w:marBottom w:val="0"/>
          <w:divBdr>
            <w:top w:val="none" w:sz="0" w:space="0" w:color="auto"/>
            <w:left w:val="none" w:sz="0" w:space="0" w:color="auto"/>
            <w:bottom w:val="none" w:sz="0" w:space="0" w:color="auto"/>
            <w:right w:val="none" w:sz="0" w:space="0" w:color="auto"/>
          </w:divBdr>
        </w:div>
        <w:div w:id="980618486">
          <w:marLeft w:val="640"/>
          <w:marRight w:val="0"/>
          <w:marTop w:val="0"/>
          <w:marBottom w:val="0"/>
          <w:divBdr>
            <w:top w:val="none" w:sz="0" w:space="0" w:color="auto"/>
            <w:left w:val="none" w:sz="0" w:space="0" w:color="auto"/>
            <w:bottom w:val="none" w:sz="0" w:space="0" w:color="auto"/>
            <w:right w:val="none" w:sz="0" w:space="0" w:color="auto"/>
          </w:divBdr>
        </w:div>
        <w:div w:id="1099452013">
          <w:marLeft w:val="640"/>
          <w:marRight w:val="0"/>
          <w:marTop w:val="0"/>
          <w:marBottom w:val="0"/>
          <w:divBdr>
            <w:top w:val="none" w:sz="0" w:space="0" w:color="auto"/>
            <w:left w:val="none" w:sz="0" w:space="0" w:color="auto"/>
            <w:bottom w:val="none" w:sz="0" w:space="0" w:color="auto"/>
            <w:right w:val="none" w:sz="0" w:space="0" w:color="auto"/>
          </w:divBdr>
        </w:div>
        <w:div w:id="1131904100">
          <w:marLeft w:val="640"/>
          <w:marRight w:val="0"/>
          <w:marTop w:val="0"/>
          <w:marBottom w:val="0"/>
          <w:divBdr>
            <w:top w:val="none" w:sz="0" w:space="0" w:color="auto"/>
            <w:left w:val="none" w:sz="0" w:space="0" w:color="auto"/>
            <w:bottom w:val="none" w:sz="0" w:space="0" w:color="auto"/>
            <w:right w:val="none" w:sz="0" w:space="0" w:color="auto"/>
          </w:divBdr>
        </w:div>
        <w:div w:id="696272078">
          <w:marLeft w:val="640"/>
          <w:marRight w:val="0"/>
          <w:marTop w:val="0"/>
          <w:marBottom w:val="0"/>
          <w:divBdr>
            <w:top w:val="none" w:sz="0" w:space="0" w:color="auto"/>
            <w:left w:val="none" w:sz="0" w:space="0" w:color="auto"/>
            <w:bottom w:val="none" w:sz="0" w:space="0" w:color="auto"/>
            <w:right w:val="none" w:sz="0" w:space="0" w:color="auto"/>
          </w:divBdr>
        </w:div>
        <w:div w:id="755176325">
          <w:marLeft w:val="640"/>
          <w:marRight w:val="0"/>
          <w:marTop w:val="0"/>
          <w:marBottom w:val="0"/>
          <w:divBdr>
            <w:top w:val="none" w:sz="0" w:space="0" w:color="auto"/>
            <w:left w:val="none" w:sz="0" w:space="0" w:color="auto"/>
            <w:bottom w:val="none" w:sz="0" w:space="0" w:color="auto"/>
            <w:right w:val="none" w:sz="0" w:space="0" w:color="auto"/>
          </w:divBdr>
        </w:div>
        <w:div w:id="1476022386">
          <w:marLeft w:val="640"/>
          <w:marRight w:val="0"/>
          <w:marTop w:val="0"/>
          <w:marBottom w:val="0"/>
          <w:divBdr>
            <w:top w:val="none" w:sz="0" w:space="0" w:color="auto"/>
            <w:left w:val="none" w:sz="0" w:space="0" w:color="auto"/>
            <w:bottom w:val="none" w:sz="0" w:space="0" w:color="auto"/>
            <w:right w:val="none" w:sz="0" w:space="0" w:color="auto"/>
          </w:divBdr>
        </w:div>
        <w:div w:id="1082873025">
          <w:marLeft w:val="640"/>
          <w:marRight w:val="0"/>
          <w:marTop w:val="0"/>
          <w:marBottom w:val="0"/>
          <w:divBdr>
            <w:top w:val="none" w:sz="0" w:space="0" w:color="auto"/>
            <w:left w:val="none" w:sz="0" w:space="0" w:color="auto"/>
            <w:bottom w:val="none" w:sz="0" w:space="0" w:color="auto"/>
            <w:right w:val="none" w:sz="0" w:space="0" w:color="auto"/>
          </w:divBdr>
        </w:div>
        <w:div w:id="215623990">
          <w:marLeft w:val="640"/>
          <w:marRight w:val="0"/>
          <w:marTop w:val="0"/>
          <w:marBottom w:val="0"/>
          <w:divBdr>
            <w:top w:val="none" w:sz="0" w:space="0" w:color="auto"/>
            <w:left w:val="none" w:sz="0" w:space="0" w:color="auto"/>
            <w:bottom w:val="none" w:sz="0" w:space="0" w:color="auto"/>
            <w:right w:val="none" w:sz="0" w:space="0" w:color="auto"/>
          </w:divBdr>
        </w:div>
        <w:div w:id="425732460">
          <w:marLeft w:val="640"/>
          <w:marRight w:val="0"/>
          <w:marTop w:val="0"/>
          <w:marBottom w:val="0"/>
          <w:divBdr>
            <w:top w:val="none" w:sz="0" w:space="0" w:color="auto"/>
            <w:left w:val="none" w:sz="0" w:space="0" w:color="auto"/>
            <w:bottom w:val="none" w:sz="0" w:space="0" w:color="auto"/>
            <w:right w:val="none" w:sz="0" w:space="0" w:color="auto"/>
          </w:divBdr>
        </w:div>
        <w:div w:id="449517218">
          <w:marLeft w:val="640"/>
          <w:marRight w:val="0"/>
          <w:marTop w:val="0"/>
          <w:marBottom w:val="0"/>
          <w:divBdr>
            <w:top w:val="none" w:sz="0" w:space="0" w:color="auto"/>
            <w:left w:val="none" w:sz="0" w:space="0" w:color="auto"/>
            <w:bottom w:val="none" w:sz="0" w:space="0" w:color="auto"/>
            <w:right w:val="none" w:sz="0" w:space="0" w:color="auto"/>
          </w:divBdr>
        </w:div>
        <w:div w:id="1426802293">
          <w:marLeft w:val="640"/>
          <w:marRight w:val="0"/>
          <w:marTop w:val="0"/>
          <w:marBottom w:val="0"/>
          <w:divBdr>
            <w:top w:val="none" w:sz="0" w:space="0" w:color="auto"/>
            <w:left w:val="none" w:sz="0" w:space="0" w:color="auto"/>
            <w:bottom w:val="none" w:sz="0" w:space="0" w:color="auto"/>
            <w:right w:val="none" w:sz="0" w:space="0" w:color="auto"/>
          </w:divBdr>
        </w:div>
        <w:div w:id="208764097">
          <w:marLeft w:val="640"/>
          <w:marRight w:val="0"/>
          <w:marTop w:val="0"/>
          <w:marBottom w:val="0"/>
          <w:divBdr>
            <w:top w:val="none" w:sz="0" w:space="0" w:color="auto"/>
            <w:left w:val="none" w:sz="0" w:space="0" w:color="auto"/>
            <w:bottom w:val="none" w:sz="0" w:space="0" w:color="auto"/>
            <w:right w:val="none" w:sz="0" w:space="0" w:color="auto"/>
          </w:divBdr>
        </w:div>
        <w:div w:id="512377970">
          <w:marLeft w:val="640"/>
          <w:marRight w:val="0"/>
          <w:marTop w:val="0"/>
          <w:marBottom w:val="0"/>
          <w:divBdr>
            <w:top w:val="none" w:sz="0" w:space="0" w:color="auto"/>
            <w:left w:val="none" w:sz="0" w:space="0" w:color="auto"/>
            <w:bottom w:val="none" w:sz="0" w:space="0" w:color="auto"/>
            <w:right w:val="none" w:sz="0" w:space="0" w:color="auto"/>
          </w:divBdr>
        </w:div>
        <w:div w:id="1481775344">
          <w:marLeft w:val="640"/>
          <w:marRight w:val="0"/>
          <w:marTop w:val="0"/>
          <w:marBottom w:val="0"/>
          <w:divBdr>
            <w:top w:val="none" w:sz="0" w:space="0" w:color="auto"/>
            <w:left w:val="none" w:sz="0" w:space="0" w:color="auto"/>
            <w:bottom w:val="none" w:sz="0" w:space="0" w:color="auto"/>
            <w:right w:val="none" w:sz="0" w:space="0" w:color="auto"/>
          </w:divBdr>
        </w:div>
        <w:div w:id="1022508807">
          <w:marLeft w:val="640"/>
          <w:marRight w:val="0"/>
          <w:marTop w:val="0"/>
          <w:marBottom w:val="0"/>
          <w:divBdr>
            <w:top w:val="none" w:sz="0" w:space="0" w:color="auto"/>
            <w:left w:val="none" w:sz="0" w:space="0" w:color="auto"/>
            <w:bottom w:val="none" w:sz="0" w:space="0" w:color="auto"/>
            <w:right w:val="none" w:sz="0" w:space="0" w:color="auto"/>
          </w:divBdr>
        </w:div>
        <w:div w:id="2098204824">
          <w:marLeft w:val="640"/>
          <w:marRight w:val="0"/>
          <w:marTop w:val="0"/>
          <w:marBottom w:val="0"/>
          <w:divBdr>
            <w:top w:val="none" w:sz="0" w:space="0" w:color="auto"/>
            <w:left w:val="none" w:sz="0" w:space="0" w:color="auto"/>
            <w:bottom w:val="none" w:sz="0" w:space="0" w:color="auto"/>
            <w:right w:val="none" w:sz="0" w:space="0" w:color="auto"/>
          </w:divBdr>
        </w:div>
        <w:div w:id="742412404">
          <w:marLeft w:val="640"/>
          <w:marRight w:val="0"/>
          <w:marTop w:val="0"/>
          <w:marBottom w:val="0"/>
          <w:divBdr>
            <w:top w:val="none" w:sz="0" w:space="0" w:color="auto"/>
            <w:left w:val="none" w:sz="0" w:space="0" w:color="auto"/>
            <w:bottom w:val="none" w:sz="0" w:space="0" w:color="auto"/>
            <w:right w:val="none" w:sz="0" w:space="0" w:color="auto"/>
          </w:divBdr>
        </w:div>
        <w:div w:id="597831670">
          <w:marLeft w:val="640"/>
          <w:marRight w:val="0"/>
          <w:marTop w:val="0"/>
          <w:marBottom w:val="0"/>
          <w:divBdr>
            <w:top w:val="none" w:sz="0" w:space="0" w:color="auto"/>
            <w:left w:val="none" w:sz="0" w:space="0" w:color="auto"/>
            <w:bottom w:val="none" w:sz="0" w:space="0" w:color="auto"/>
            <w:right w:val="none" w:sz="0" w:space="0" w:color="auto"/>
          </w:divBdr>
        </w:div>
        <w:div w:id="341054398">
          <w:marLeft w:val="640"/>
          <w:marRight w:val="0"/>
          <w:marTop w:val="0"/>
          <w:marBottom w:val="0"/>
          <w:divBdr>
            <w:top w:val="none" w:sz="0" w:space="0" w:color="auto"/>
            <w:left w:val="none" w:sz="0" w:space="0" w:color="auto"/>
            <w:bottom w:val="none" w:sz="0" w:space="0" w:color="auto"/>
            <w:right w:val="none" w:sz="0" w:space="0" w:color="auto"/>
          </w:divBdr>
        </w:div>
        <w:div w:id="1749419931">
          <w:marLeft w:val="640"/>
          <w:marRight w:val="0"/>
          <w:marTop w:val="0"/>
          <w:marBottom w:val="0"/>
          <w:divBdr>
            <w:top w:val="none" w:sz="0" w:space="0" w:color="auto"/>
            <w:left w:val="none" w:sz="0" w:space="0" w:color="auto"/>
            <w:bottom w:val="none" w:sz="0" w:space="0" w:color="auto"/>
            <w:right w:val="none" w:sz="0" w:space="0" w:color="auto"/>
          </w:divBdr>
        </w:div>
        <w:div w:id="1016887478">
          <w:marLeft w:val="640"/>
          <w:marRight w:val="0"/>
          <w:marTop w:val="0"/>
          <w:marBottom w:val="0"/>
          <w:divBdr>
            <w:top w:val="none" w:sz="0" w:space="0" w:color="auto"/>
            <w:left w:val="none" w:sz="0" w:space="0" w:color="auto"/>
            <w:bottom w:val="none" w:sz="0" w:space="0" w:color="auto"/>
            <w:right w:val="none" w:sz="0" w:space="0" w:color="auto"/>
          </w:divBdr>
        </w:div>
        <w:div w:id="186526489">
          <w:marLeft w:val="640"/>
          <w:marRight w:val="0"/>
          <w:marTop w:val="0"/>
          <w:marBottom w:val="0"/>
          <w:divBdr>
            <w:top w:val="none" w:sz="0" w:space="0" w:color="auto"/>
            <w:left w:val="none" w:sz="0" w:space="0" w:color="auto"/>
            <w:bottom w:val="none" w:sz="0" w:space="0" w:color="auto"/>
            <w:right w:val="none" w:sz="0" w:space="0" w:color="auto"/>
          </w:divBdr>
        </w:div>
        <w:div w:id="1612778068">
          <w:marLeft w:val="640"/>
          <w:marRight w:val="0"/>
          <w:marTop w:val="0"/>
          <w:marBottom w:val="0"/>
          <w:divBdr>
            <w:top w:val="none" w:sz="0" w:space="0" w:color="auto"/>
            <w:left w:val="none" w:sz="0" w:space="0" w:color="auto"/>
            <w:bottom w:val="none" w:sz="0" w:space="0" w:color="auto"/>
            <w:right w:val="none" w:sz="0" w:space="0" w:color="auto"/>
          </w:divBdr>
        </w:div>
        <w:div w:id="1412385194">
          <w:marLeft w:val="640"/>
          <w:marRight w:val="0"/>
          <w:marTop w:val="0"/>
          <w:marBottom w:val="0"/>
          <w:divBdr>
            <w:top w:val="none" w:sz="0" w:space="0" w:color="auto"/>
            <w:left w:val="none" w:sz="0" w:space="0" w:color="auto"/>
            <w:bottom w:val="none" w:sz="0" w:space="0" w:color="auto"/>
            <w:right w:val="none" w:sz="0" w:space="0" w:color="auto"/>
          </w:divBdr>
        </w:div>
        <w:div w:id="343942932">
          <w:marLeft w:val="640"/>
          <w:marRight w:val="0"/>
          <w:marTop w:val="0"/>
          <w:marBottom w:val="0"/>
          <w:divBdr>
            <w:top w:val="none" w:sz="0" w:space="0" w:color="auto"/>
            <w:left w:val="none" w:sz="0" w:space="0" w:color="auto"/>
            <w:bottom w:val="none" w:sz="0" w:space="0" w:color="auto"/>
            <w:right w:val="none" w:sz="0" w:space="0" w:color="auto"/>
          </w:divBdr>
        </w:div>
        <w:div w:id="1302539215">
          <w:marLeft w:val="640"/>
          <w:marRight w:val="0"/>
          <w:marTop w:val="0"/>
          <w:marBottom w:val="0"/>
          <w:divBdr>
            <w:top w:val="none" w:sz="0" w:space="0" w:color="auto"/>
            <w:left w:val="none" w:sz="0" w:space="0" w:color="auto"/>
            <w:bottom w:val="none" w:sz="0" w:space="0" w:color="auto"/>
            <w:right w:val="none" w:sz="0" w:space="0" w:color="auto"/>
          </w:divBdr>
        </w:div>
        <w:div w:id="1192231768">
          <w:marLeft w:val="640"/>
          <w:marRight w:val="0"/>
          <w:marTop w:val="0"/>
          <w:marBottom w:val="0"/>
          <w:divBdr>
            <w:top w:val="none" w:sz="0" w:space="0" w:color="auto"/>
            <w:left w:val="none" w:sz="0" w:space="0" w:color="auto"/>
            <w:bottom w:val="none" w:sz="0" w:space="0" w:color="auto"/>
            <w:right w:val="none" w:sz="0" w:space="0" w:color="auto"/>
          </w:divBdr>
        </w:div>
        <w:div w:id="1484277620">
          <w:marLeft w:val="640"/>
          <w:marRight w:val="0"/>
          <w:marTop w:val="0"/>
          <w:marBottom w:val="0"/>
          <w:divBdr>
            <w:top w:val="none" w:sz="0" w:space="0" w:color="auto"/>
            <w:left w:val="none" w:sz="0" w:space="0" w:color="auto"/>
            <w:bottom w:val="none" w:sz="0" w:space="0" w:color="auto"/>
            <w:right w:val="none" w:sz="0" w:space="0" w:color="auto"/>
          </w:divBdr>
        </w:div>
        <w:div w:id="1526823742">
          <w:marLeft w:val="640"/>
          <w:marRight w:val="0"/>
          <w:marTop w:val="0"/>
          <w:marBottom w:val="0"/>
          <w:divBdr>
            <w:top w:val="none" w:sz="0" w:space="0" w:color="auto"/>
            <w:left w:val="none" w:sz="0" w:space="0" w:color="auto"/>
            <w:bottom w:val="none" w:sz="0" w:space="0" w:color="auto"/>
            <w:right w:val="none" w:sz="0" w:space="0" w:color="auto"/>
          </w:divBdr>
        </w:div>
        <w:div w:id="613899405">
          <w:marLeft w:val="640"/>
          <w:marRight w:val="0"/>
          <w:marTop w:val="0"/>
          <w:marBottom w:val="0"/>
          <w:divBdr>
            <w:top w:val="none" w:sz="0" w:space="0" w:color="auto"/>
            <w:left w:val="none" w:sz="0" w:space="0" w:color="auto"/>
            <w:bottom w:val="none" w:sz="0" w:space="0" w:color="auto"/>
            <w:right w:val="none" w:sz="0" w:space="0" w:color="auto"/>
          </w:divBdr>
        </w:div>
        <w:div w:id="893275203">
          <w:marLeft w:val="640"/>
          <w:marRight w:val="0"/>
          <w:marTop w:val="0"/>
          <w:marBottom w:val="0"/>
          <w:divBdr>
            <w:top w:val="none" w:sz="0" w:space="0" w:color="auto"/>
            <w:left w:val="none" w:sz="0" w:space="0" w:color="auto"/>
            <w:bottom w:val="none" w:sz="0" w:space="0" w:color="auto"/>
            <w:right w:val="none" w:sz="0" w:space="0" w:color="auto"/>
          </w:divBdr>
        </w:div>
        <w:div w:id="1250046906">
          <w:marLeft w:val="640"/>
          <w:marRight w:val="0"/>
          <w:marTop w:val="0"/>
          <w:marBottom w:val="0"/>
          <w:divBdr>
            <w:top w:val="none" w:sz="0" w:space="0" w:color="auto"/>
            <w:left w:val="none" w:sz="0" w:space="0" w:color="auto"/>
            <w:bottom w:val="none" w:sz="0" w:space="0" w:color="auto"/>
            <w:right w:val="none" w:sz="0" w:space="0" w:color="auto"/>
          </w:divBdr>
        </w:div>
        <w:div w:id="2071730007">
          <w:marLeft w:val="640"/>
          <w:marRight w:val="0"/>
          <w:marTop w:val="0"/>
          <w:marBottom w:val="0"/>
          <w:divBdr>
            <w:top w:val="none" w:sz="0" w:space="0" w:color="auto"/>
            <w:left w:val="none" w:sz="0" w:space="0" w:color="auto"/>
            <w:bottom w:val="none" w:sz="0" w:space="0" w:color="auto"/>
            <w:right w:val="none" w:sz="0" w:space="0" w:color="auto"/>
          </w:divBdr>
        </w:div>
        <w:div w:id="1978295183">
          <w:marLeft w:val="640"/>
          <w:marRight w:val="0"/>
          <w:marTop w:val="0"/>
          <w:marBottom w:val="0"/>
          <w:divBdr>
            <w:top w:val="none" w:sz="0" w:space="0" w:color="auto"/>
            <w:left w:val="none" w:sz="0" w:space="0" w:color="auto"/>
            <w:bottom w:val="none" w:sz="0" w:space="0" w:color="auto"/>
            <w:right w:val="none" w:sz="0" w:space="0" w:color="auto"/>
          </w:divBdr>
        </w:div>
      </w:divsChild>
    </w:div>
    <w:div w:id="364446095">
      <w:bodyDiv w:val="1"/>
      <w:marLeft w:val="0"/>
      <w:marRight w:val="0"/>
      <w:marTop w:val="0"/>
      <w:marBottom w:val="0"/>
      <w:divBdr>
        <w:top w:val="none" w:sz="0" w:space="0" w:color="auto"/>
        <w:left w:val="none" w:sz="0" w:space="0" w:color="auto"/>
        <w:bottom w:val="none" w:sz="0" w:space="0" w:color="auto"/>
        <w:right w:val="none" w:sz="0" w:space="0" w:color="auto"/>
      </w:divBdr>
      <w:divsChild>
        <w:div w:id="1700425457">
          <w:marLeft w:val="640"/>
          <w:marRight w:val="0"/>
          <w:marTop w:val="0"/>
          <w:marBottom w:val="0"/>
          <w:divBdr>
            <w:top w:val="none" w:sz="0" w:space="0" w:color="auto"/>
            <w:left w:val="none" w:sz="0" w:space="0" w:color="auto"/>
            <w:bottom w:val="none" w:sz="0" w:space="0" w:color="auto"/>
            <w:right w:val="none" w:sz="0" w:space="0" w:color="auto"/>
          </w:divBdr>
        </w:div>
        <w:div w:id="714306379">
          <w:marLeft w:val="640"/>
          <w:marRight w:val="0"/>
          <w:marTop w:val="0"/>
          <w:marBottom w:val="0"/>
          <w:divBdr>
            <w:top w:val="none" w:sz="0" w:space="0" w:color="auto"/>
            <w:left w:val="none" w:sz="0" w:space="0" w:color="auto"/>
            <w:bottom w:val="none" w:sz="0" w:space="0" w:color="auto"/>
            <w:right w:val="none" w:sz="0" w:space="0" w:color="auto"/>
          </w:divBdr>
        </w:div>
        <w:div w:id="490755119">
          <w:marLeft w:val="640"/>
          <w:marRight w:val="0"/>
          <w:marTop w:val="0"/>
          <w:marBottom w:val="0"/>
          <w:divBdr>
            <w:top w:val="none" w:sz="0" w:space="0" w:color="auto"/>
            <w:left w:val="none" w:sz="0" w:space="0" w:color="auto"/>
            <w:bottom w:val="none" w:sz="0" w:space="0" w:color="auto"/>
            <w:right w:val="none" w:sz="0" w:space="0" w:color="auto"/>
          </w:divBdr>
        </w:div>
        <w:div w:id="1054542142">
          <w:marLeft w:val="640"/>
          <w:marRight w:val="0"/>
          <w:marTop w:val="0"/>
          <w:marBottom w:val="0"/>
          <w:divBdr>
            <w:top w:val="none" w:sz="0" w:space="0" w:color="auto"/>
            <w:left w:val="none" w:sz="0" w:space="0" w:color="auto"/>
            <w:bottom w:val="none" w:sz="0" w:space="0" w:color="auto"/>
            <w:right w:val="none" w:sz="0" w:space="0" w:color="auto"/>
          </w:divBdr>
        </w:div>
        <w:div w:id="625740257">
          <w:marLeft w:val="640"/>
          <w:marRight w:val="0"/>
          <w:marTop w:val="0"/>
          <w:marBottom w:val="0"/>
          <w:divBdr>
            <w:top w:val="none" w:sz="0" w:space="0" w:color="auto"/>
            <w:left w:val="none" w:sz="0" w:space="0" w:color="auto"/>
            <w:bottom w:val="none" w:sz="0" w:space="0" w:color="auto"/>
            <w:right w:val="none" w:sz="0" w:space="0" w:color="auto"/>
          </w:divBdr>
        </w:div>
        <w:div w:id="1985350594">
          <w:marLeft w:val="640"/>
          <w:marRight w:val="0"/>
          <w:marTop w:val="0"/>
          <w:marBottom w:val="0"/>
          <w:divBdr>
            <w:top w:val="none" w:sz="0" w:space="0" w:color="auto"/>
            <w:left w:val="none" w:sz="0" w:space="0" w:color="auto"/>
            <w:bottom w:val="none" w:sz="0" w:space="0" w:color="auto"/>
            <w:right w:val="none" w:sz="0" w:space="0" w:color="auto"/>
          </w:divBdr>
        </w:div>
        <w:div w:id="442189714">
          <w:marLeft w:val="640"/>
          <w:marRight w:val="0"/>
          <w:marTop w:val="0"/>
          <w:marBottom w:val="0"/>
          <w:divBdr>
            <w:top w:val="none" w:sz="0" w:space="0" w:color="auto"/>
            <w:left w:val="none" w:sz="0" w:space="0" w:color="auto"/>
            <w:bottom w:val="none" w:sz="0" w:space="0" w:color="auto"/>
            <w:right w:val="none" w:sz="0" w:space="0" w:color="auto"/>
          </w:divBdr>
        </w:div>
        <w:div w:id="1281182267">
          <w:marLeft w:val="640"/>
          <w:marRight w:val="0"/>
          <w:marTop w:val="0"/>
          <w:marBottom w:val="0"/>
          <w:divBdr>
            <w:top w:val="none" w:sz="0" w:space="0" w:color="auto"/>
            <w:left w:val="none" w:sz="0" w:space="0" w:color="auto"/>
            <w:bottom w:val="none" w:sz="0" w:space="0" w:color="auto"/>
            <w:right w:val="none" w:sz="0" w:space="0" w:color="auto"/>
          </w:divBdr>
        </w:div>
        <w:div w:id="1370257799">
          <w:marLeft w:val="640"/>
          <w:marRight w:val="0"/>
          <w:marTop w:val="0"/>
          <w:marBottom w:val="0"/>
          <w:divBdr>
            <w:top w:val="none" w:sz="0" w:space="0" w:color="auto"/>
            <w:left w:val="none" w:sz="0" w:space="0" w:color="auto"/>
            <w:bottom w:val="none" w:sz="0" w:space="0" w:color="auto"/>
            <w:right w:val="none" w:sz="0" w:space="0" w:color="auto"/>
          </w:divBdr>
        </w:div>
        <w:div w:id="1353266537">
          <w:marLeft w:val="640"/>
          <w:marRight w:val="0"/>
          <w:marTop w:val="0"/>
          <w:marBottom w:val="0"/>
          <w:divBdr>
            <w:top w:val="none" w:sz="0" w:space="0" w:color="auto"/>
            <w:left w:val="none" w:sz="0" w:space="0" w:color="auto"/>
            <w:bottom w:val="none" w:sz="0" w:space="0" w:color="auto"/>
            <w:right w:val="none" w:sz="0" w:space="0" w:color="auto"/>
          </w:divBdr>
        </w:div>
        <w:div w:id="468285884">
          <w:marLeft w:val="640"/>
          <w:marRight w:val="0"/>
          <w:marTop w:val="0"/>
          <w:marBottom w:val="0"/>
          <w:divBdr>
            <w:top w:val="none" w:sz="0" w:space="0" w:color="auto"/>
            <w:left w:val="none" w:sz="0" w:space="0" w:color="auto"/>
            <w:bottom w:val="none" w:sz="0" w:space="0" w:color="auto"/>
            <w:right w:val="none" w:sz="0" w:space="0" w:color="auto"/>
          </w:divBdr>
        </w:div>
        <w:div w:id="1108892785">
          <w:marLeft w:val="640"/>
          <w:marRight w:val="0"/>
          <w:marTop w:val="0"/>
          <w:marBottom w:val="0"/>
          <w:divBdr>
            <w:top w:val="none" w:sz="0" w:space="0" w:color="auto"/>
            <w:left w:val="none" w:sz="0" w:space="0" w:color="auto"/>
            <w:bottom w:val="none" w:sz="0" w:space="0" w:color="auto"/>
            <w:right w:val="none" w:sz="0" w:space="0" w:color="auto"/>
          </w:divBdr>
        </w:div>
        <w:div w:id="1948535509">
          <w:marLeft w:val="640"/>
          <w:marRight w:val="0"/>
          <w:marTop w:val="0"/>
          <w:marBottom w:val="0"/>
          <w:divBdr>
            <w:top w:val="none" w:sz="0" w:space="0" w:color="auto"/>
            <w:left w:val="none" w:sz="0" w:space="0" w:color="auto"/>
            <w:bottom w:val="none" w:sz="0" w:space="0" w:color="auto"/>
            <w:right w:val="none" w:sz="0" w:space="0" w:color="auto"/>
          </w:divBdr>
        </w:div>
        <w:div w:id="2039089225">
          <w:marLeft w:val="640"/>
          <w:marRight w:val="0"/>
          <w:marTop w:val="0"/>
          <w:marBottom w:val="0"/>
          <w:divBdr>
            <w:top w:val="none" w:sz="0" w:space="0" w:color="auto"/>
            <w:left w:val="none" w:sz="0" w:space="0" w:color="auto"/>
            <w:bottom w:val="none" w:sz="0" w:space="0" w:color="auto"/>
            <w:right w:val="none" w:sz="0" w:space="0" w:color="auto"/>
          </w:divBdr>
        </w:div>
        <w:div w:id="1404451239">
          <w:marLeft w:val="640"/>
          <w:marRight w:val="0"/>
          <w:marTop w:val="0"/>
          <w:marBottom w:val="0"/>
          <w:divBdr>
            <w:top w:val="none" w:sz="0" w:space="0" w:color="auto"/>
            <w:left w:val="none" w:sz="0" w:space="0" w:color="auto"/>
            <w:bottom w:val="none" w:sz="0" w:space="0" w:color="auto"/>
            <w:right w:val="none" w:sz="0" w:space="0" w:color="auto"/>
          </w:divBdr>
        </w:div>
        <w:div w:id="1521973452">
          <w:marLeft w:val="640"/>
          <w:marRight w:val="0"/>
          <w:marTop w:val="0"/>
          <w:marBottom w:val="0"/>
          <w:divBdr>
            <w:top w:val="none" w:sz="0" w:space="0" w:color="auto"/>
            <w:left w:val="none" w:sz="0" w:space="0" w:color="auto"/>
            <w:bottom w:val="none" w:sz="0" w:space="0" w:color="auto"/>
            <w:right w:val="none" w:sz="0" w:space="0" w:color="auto"/>
          </w:divBdr>
        </w:div>
        <w:div w:id="1368330555">
          <w:marLeft w:val="640"/>
          <w:marRight w:val="0"/>
          <w:marTop w:val="0"/>
          <w:marBottom w:val="0"/>
          <w:divBdr>
            <w:top w:val="none" w:sz="0" w:space="0" w:color="auto"/>
            <w:left w:val="none" w:sz="0" w:space="0" w:color="auto"/>
            <w:bottom w:val="none" w:sz="0" w:space="0" w:color="auto"/>
            <w:right w:val="none" w:sz="0" w:space="0" w:color="auto"/>
          </w:divBdr>
        </w:div>
        <w:div w:id="578951442">
          <w:marLeft w:val="640"/>
          <w:marRight w:val="0"/>
          <w:marTop w:val="0"/>
          <w:marBottom w:val="0"/>
          <w:divBdr>
            <w:top w:val="none" w:sz="0" w:space="0" w:color="auto"/>
            <w:left w:val="none" w:sz="0" w:space="0" w:color="auto"/>
            <w:bottom w:val="none" w:sz="0" w:space="0" w:color="auto"/>
            <w:right w:val="none" w:sz="0" w:space="0" w:color="auto"/>
          </w:divBdr>
        </w:div>
        <w:div w:id="1642539208">
          <w:marLeft w:val="640"/>
          <w:marRight w:val="0"/>
          <w:marTop w:val="0"/>
          <w:marBottom w:val="0"/>
          <w:divBdr>
            <w:top w:val="none" w:sz="0" w:space="0" w:color="auto"/>
            <w:left w:val="none" w:sz="0" w:space="0" w:color="auto"/>
            <w:bottom w:val="none" w:sz="0" w:space="0" w:color="auto"/>
            <w:right w:val="none" w:sz="0" w:space="0" w:color="auto"/>
          </w:divBdr>
        </w:div>
        <w:div w:id="449980437">
          <w:marLeft w:val="640"/>
          <w:marRight w:val="0"/>
          <w:marTop w:val="0"/>
          <w:marBottom w:val="0"/>
          <w:divBdr>
            <w:top w:val="none" w:sz="0" w:space="0" w:color="auto"/>
            <w:left w:val="none" w:sz="0" w:space="0" w:color="auto"/>
            <w:bottom w:val="none" w:sz="0" w:space="0" w:color="auto"/>
            <w:right w:val="none" w:sz="0" w:space="0" w:color="auto"/>
          </w:divBdr>
        </w:div>
        <w:div w:id="881945156">
          <w:marLeft w:val="640"/>
          <w:marRight w:val="0"/>
          <w:marTop w:val="0"/>
          <w:marBottom w:val="0"/>
          <w:divBdr>
            <w:top w:val="none" w:sz="0" w:space="0" w:color="auto"/>
            <w:left w:val="none" w:sz="0" w:space="0" w:color="auto"/>
            <w:bottom w:val="none" w:sz="0" w:space="0" w:color="auto"/>
            <w:right w:val="none" w:sz="0" w:space="0" w:color="auto"/>
          </w:divBdr>
        </w:div>
        <w:div w:id="1274823420">
          <w:marLeft w:val="640"/>
          <w:marRight w:val="0"/>
          <w:marTop w:val="0"/>
          <w:marBottom w:val="0"/>
          <w:divBdr>
            <w:top w:val="none" w:sz="0" w:space="0" w:color="auto"/>
            <w:left w:val="none" w:sz="0" w:space="0" w:color="auto"/>
            <w:bottom w:val="none" w:sz="0" w:space="0" w:color="auto"/>
            <w:right w:val="none" w:sz="0" w:space="0" w:color="auto"/>
          </w:divBdr>
        </w:div>
        <w:div w:id="1442383173">
          <w:marLeft w:val="640"/>
          <w:marRight w:val="0"/>
          <w:marTop w:val="0"/>
          <w:marBottom w:val="0"/>
          <w:divBdr>
            <w:top w:val="none" w:sz="0" w:space="0" w:color="auto"/>
            <w:left w:val="none" w:sz="0" w:space="0" w:color="auto"/>
            <w:bottom w:val="none" w:sz="0" w:space="0" w:color="auto"/>
            <w:right w:val="none" w:sz="0" w:space="0" w:color="auto"/>
          </w:divBdr>
        </w:div>
        <w:div w:id="999230402">
          <w:marLeft w:val="640"/>
          <w:marRight w:val="0"/>
          <w:marTop w:val="0"/>
          <w:marBottom w:val="0"/>
          <w:divBdr>
            <w:top w:val="none" w:sz="0" w:space="0" w:color="auto"/>
            <w:left w:val="none" w:sz="0" w:space="0" w:color="auto"/>
            <w:bottom w:val="none" w:sz="0" w:space="0" w:color="auto"/>
            <w:right w:val="none" w:sz="0" w:space="0" w:color="auto"/>
          </w:divBdr>
        </w:div>
        <w:div w:id="199978502">
          <w:marLeft w:val="640"/>
          <w:marRight w:val="0"/>
          <w:marTop w:val="0"/>
          <w:marBottom w:val="0"/>
          <w:divBdr>
            <w:top w:val="none" w:sz="0" w:space="0" w:color="auto"/>
            <w:left w:val="none" w:sz="0" w:space="0" w:color="auto"/>
            <w:bottom w:val="none" w:sz="0" w:space="0" w:color="auto"/>
            <w:right w:val="none" w:sz="0" w:space="0" w:color="auto"/>
          </w:divBdr>
        </w:div>
        <w:div w:id="52318511">
          <w:marLeft w:val="640"/>
          <w:marRight w:val="0"/>
          <w:marTop w:val="0"/>
          <w:marBottom w:val="0"/>
          <w:divBdr>
            <w:top w:val="none" w:sz="0" w:space="0" w:color="auto"/>
            <w:left w:val="none" w:sz="0" w:space="0" w:color="auto"/>
            <w:bottom w:val="none" w:sz="0" w:space="0" w:color="auto"/>
            <w:right w:val="none" w:sz="0" w:space="0" w:color="auto"/>
          </w:divBdr>
        </w:div>
        <w:div w:id="375201301">
          <w:marLeft w:val="640"/>
          <w:marRight w:val="0"/>
          <w:marTop w:val="0"/>
          <w:marBottom w:val="0"/>
          <w:divBdr>
            <w:top w:val="none" w:sz="0" w:space="0" w:color="auto"/>
            <w:left w:val="none" w:sz="0" w:space="0" w:color="auto"/>
            <w:bottom w:val="none" w:sz="0" w:space="0" w:color="auto"/>
            <w:right w:val="none" w:sz="0" w:space="0" w:color="auto"/>
          </w:divBdr>
        </w:div>
        <w:div w:id="341133075">
          <w:marLeft w:val="640"/>
          <w:marRight w:val="0"/>
          <w:marTop w:val="0"/>
          <w:marBottom w:val="0"/>
          <w:divBdr>
            <w:top w:val="none" w:sz="0" w:space="0" w:color="auto"/>
            <w:left w:val="none" w:sz="0" w:space="0" w:color="auto"/>
            <w:bottom w:val="none" w:sz="0" w:space="0" w:color="auto"/>
            <w:right w:val="none" w:sz="0" w:space="0" w:color="auto"/>
          </w:divBdr>
        </w:div>
        <w:div w:id="1166703043">
          <w:marLeft w:val="640"/>
          <w:marRight w:val="0"/>
          <w:marTop w:val="0"/>
          <w:marBottom w:val="0"/>
          <w:divBdr>
            <w:top w:val="none" w:sz="0" w:space="0" w:color="auto"/>
            <w:left w:val="none" w:sz="0" w:space="0" w:color="auto"/>
            <w:bottom w:val="none" w:sz="0" w:space="0" w:color="auto"/>
            <w:right w:val="none" w:sz="0" w:space="0" w:color="auto"/>
          </w:divBdr>
        </w:div>
        <w:div w:id="1489320026">
          <w:marLeft w:val="640"/>
          <w:marRight w:val="0"/>
          <w:marTop w:val="0"/>
          <w:marBottom w:val="0"/>
          <w:divBdr>
            <w:top w:val="none" w:sz="0" w:space="0" w:color="auto"/>
            <w:left w:val="none" w:sz="0" w:space="0" w:color="auto"/>
            <w:bottom w:val="none" w:sz="0" w:space="0" w:color="auto"/>
            <w:right w:val="none" w:sz="0" w:space="0" w:color="auto"/>
          </w:divBdr>
        </w:div>
        <w:div w:id="1884051695">
          <w:marLeft w:val="640"/>
          <w:marRight w:val="0"/>
          <w:marTop w:val="0"/>
          <w:marBottom w:val="0"/>
          <w:divBdr>
            <w:top w:val="none" w:sz="0" w:space="0" w:color="auto"/>
            <w:left w:val="none" w:sz="0" w:space="0" w:color="auto"/>
            <w:bottom w:val="none" w:sz="0" w:space="0" w:color="auto"/>
            <w:right w:val="none" w:sz="0" w:space="0" w:color="auto"/>
          </w:divBdr>
        </w:div>
        <w:div w:id="1978412236">
          <w:marLeft w:val="640"/>
          <w:marRight w:val="0"/>
          <w:marTop w:val="0"/>
          <w:marBottom w:val="0"/>
          <w:divBdr>
            <w:top w:val="none" w:sz="0" w:space="0" w:color="auto"/>
            <w:left w:val="none" w:sz="0" w:space="0" w:color="auto"/>
            <w:bottom w:val="none" w:sz="0" w:space="0" w:color="auto"/>
            <w:right w:val="none" w:sz="0" w:space="0" w:color="auto"/>
          </w:divBdr>
        </w:div>
        <w:div w:id="670841403">
          <w:marLeft w:val="640"/>
          <w:marRight w:val="0"/>
          <w:marTop w:val="0"/>
          <w:marBottom w:val="0"/>
          <w:divBdr>
            <w:top w:val="none" w:sz="0" w:space="0" w:color="auto"/>
            <w:left w:val="none" w:sz="0" w:space="0" w:color="auto"/>
            <w:bottom w:val="none" w:sz="0" w:space="0" w:color="auto"/>
            <w:right w:val="none" w:sz="0" w:space="0" w:color="auto"/>
          </w:divBdr>
        </w:div>
      </w:divsChild>
    </w:div>
    <w:div w:id="499543125">
      <w:bodyDiv w:val="1"/>
      <w:marLeft w:val="0"/>
      <w:marRight w:val="0"/>
      <w:marTop w:val="0"/>
      <w:marBottom w:val="0"/>
      <w:divBdr>
        <w:top w:val="none" w:sz="0" w:space="0" w:color="auto"/>
        <w:left w:val="none" w:sz="0" w:space="0" w:color="auto"/>
        <w:bottom w:val="none" w:sz="0" w:space="0" w:color="auto"/>
        <w:right w:val="none" w:sz="0" w:space="0" w:color="auto"/>
      </w:divBdr>
      <w:divsChild>
        <w:div w:id="1367176009">
          <w:marLeft w:val="640"/>
          <w:marRight w:val="0"/>
          <w:marTop w:val="0"/>
          <w:marBottom w:val="0"/>
          <w:divBdr>
            <w:top w:val="none" w:sz="0" w:space="0" w:color="auto"/>
            <w:left w:val="none" w:sz="0" w:space="0" w:color="auto"/>
            <w:bottom w:val="none" w:sz="0" w:space="0" w:color="auto"/>
            <w:right w:val="none" w:sz="0" w:space="0" w:color="auto"/>
          </w:divBdr>
        </w:div>
        <w:div w:id="1601989020">
          <w:marLeft w:val="640"/>
          <w:marRight w:val="0"/>
          <w:marTop w:val="0"/>
          <w:marBottom w:val="0"/>
          <w:divBdr>
            <w:top w:val="none" w:sz="0" w:space="0" w:color="auto"/>
            <w:left w:val="none" w:sz="0" w:space="0" w:color="auto"/>
            <w:bottom w:val="none" w:sz="0" w:space="0" w:color="auto"/>
            <w:right w:val="none" w:sz="0" w:space="0" w:color="auto"/>
          </w:divBdr>
        </w:div>
        <w:div w:id="803043609">
          <w:marLeft w:val="640"/>
          <w:marRight w:val="0"/>
          <w:marTop w:val="0"/>
          <w:marBottom w:val="0"/>
          <w:divBdr>
            <w:top w:val="none" w:sz="0" w:space="0" w:color="auto"/>
            <w:left w:val="none" w:sz="0" w:space="0" w:color="auto"/>
            <w:bottom w:val="none" w:sz="0" w:space="0" w:color="auto"/>
            <w:right w:val="none" w:sz="0" w:space="0" w:color="auto"/>
          </w:divBdr>
        </w:div>
        <w:div w:id="1820611377">
          <w:marLeft w:val="640"/>
          <w:marRight w:val="0"/>
          <w:marTop w:val="0"/>
          <w:marBottom w:val="0"/>
          <w:divBdr>
            <w:top w:val="none" w:sz="0" w:space="0" w:color="auto"/>
            <w:left w:val="none" w:sz="0" w:space="0" w:color="auto"/>
            <w:bottom w:val="none" w:sz="0" w:space="0" w:color="auto"/>
            <w:right w:val="none" w:sz="0" w:space="0" w:color="auto"/>
          </w:divBdr>
        </w:div>
        <w:div w:id="564416680">
          <w:marLeft w:val="640"/>
          <w:marRight w:val="0"/>
          <w:marTop w:val="0"/>
          <w:marBottom w:val="0"/>
          <w:divBdr>
            <w:top w:val="none" w:sz="0" w:space="0" w:color="auto"/>
            <w:left w:val="none" w:sz="0" w:space="0" w:color="auto"/>
            <w:bottom w:val="none" w:sz="0" w:space="0" w:color="auto"/>
            <w:right w:val="none" w:sz="0" w:space="0" w:color="auto"/>
          </w:divBdr>
        </w:div>
        <w:div w:id="1356928682">
          <w:marLeft w:val="640"/>
          <w:marRight w:val="0"/>
          <w:marTop w:val="0"/>
          <w:marBottom w:val="0"/>
          <w:divBdr>
            <w:top w:val="none" w:sz="0" w:space="0" w:color="auto"/>
            <w:left w:val="none" w:sz="0" w:space="0" w:color="auto"/>
            <w:bottom w:val="none" w:sz="0" w:space="0" w:color="auto"/>
            <w:right w:val="none" w:sz="0" w:space="0" w:color="auto"/>
          </w:divBdr>
        </w:div>
        <w:div w:id="1989553819">
          <w:marLeft w:val="640"/>
          <w:marRight w:val="0"/>
          <w:marTop w:val="0"/>
          <w:marBottom w:val="0"/>
          <w:divBdr>
            <w:top w:val="none" w:sz="0" w:space="0" w:color="auto"/>
            <w:left w:val="none" w:sz="0" w:space="0" w:color="auto"/>
            <w:bottom w:val="none" w:sz="0" w:space="0" w:color="auto"/>
            <w:right w:val="none" w:sz="0" w:space="0" w:color="auto"/>
          </w:divBdr>
        </w:div>
        <w:div w:id="365449303">
          <w:marLeft w:val="640"/>
          <w:marRight w:val="0"/>
          <w:marTop w:val="0"/>
          <w:marBottom w:val="0"/>
          <w:divBdr>
            <w:top w:val="none" w:sz="0" w:space="0" w:color="auto"/>
            <w:left w:val="none" w:sz="0" w:space="0" w:color="auto"/>
            <w:bottom w:val="none" w:sz="0" w:space="0" w:color="auto"/>
            <w:right w:val="none" w:sz="0" w:space="0" w:color="auto"/>
          </w:divBdr>
        </w:div>
        <w:div w:id="828137298">
          <w:marLeft w:val="640"/>
          <w:marRight w:val="0"/>
          <w:marTop w:val="0"/>
          <w:marBottom w:val="0"/>
          <w:divBdr>
            <w:top w:val="none" w:sz="0" w:space="0" w:color="auto"/>
            <w:left w:val="none" w:sz="0" w:space="0" w:color="auto"/>
            <w:bottom w:val="none" w:sz="0" w:space="0" w:color="auto"/>
            <w:right w:val="none" w:sz="0" w:space="0" w:color="auto"/>
          </w:divBdr>
        </w:div>
        <w:div w:id="2089691660">
          <w:marLeft w:val="640"/>
          <w:marRight w:val="0"/>
          <w:marTop w:val="0"/>
          <w:marBottom w:val="0"/>
          <w:divBdr>
            <w:top w:val="none" w:sz="0" w:space="0" w:color="auto"/>
            <w:left w:val="none" w:sz="0" w:space="0" w:color="auto"/>
            <w:bottom w:val="none" w:sz="0" w:space="0" w:color="auto"/>
            <w:right w:val="none" w:sz="0" w:space="0" w:color="auto"/>
          </w:divBdr>
        </w:div>
        <w:div w:id="686249965">
          <w:marLeft w:val="640"/>
          <w:marRight w:val="0"/>
          <w:marTop w:val="0"/>
          <w:marBottom w:val="0"/>
          <w:divBdr>
            <w:top w:val="none" w:sz="0" w:space="0" w:color="auto"/>
            <w:left w:val="none" w:sz="0" w:space="0" w:color="auto"/>
            <w:bottom w:val="none" w:sz="0" w:space="0" w:color="auto"/>
            <w:right w:val="none" w:sz="0" w:space="0" w:color="auto"/>
          </w:divBdr>
        </w:div>
        <w:div w:id="1271163391">
          <w:marLeft w:val="640"/>
          <w:marRight w:val="0"/>
          <w:marTop w:val="0"/>
          <w:marBottom w:val="0"/>
          <w:divBdr>
            <w:top w:val="none" w:sz="0" w:space="0" w:color="auto"/>
            <w:left w:val="none" w:sz="0" w:space="0" w:color="auto"/>
            <w:bottom w:val="none" w:sz="0" w:space="0" w:color="auto"/>
            <w:right w:val="none" w:sz="0" w:space="0" w:color="auto"/>
          </w:divBdr>
        </w:div>
        <w:div w:id="121120795">
          <w:marLeft w:val="640"/>
          <w:marRight w:val="0"/>
          <w:marTop w:val="0"/>
          <w:marBottom w:val="0"/>
          <w:divBdr>
            <w:top w:val="none" w:sz="0" w:space="0" w:color="auto"/>
            <w:left w:val="none" w:sz="0" w:space="0" w:color="auto"/>
            <w:bottom w:val="none" w:sz="0" w:space="0" w:color="auto"/>
            <w:right w:val="none" w:sz="0" w:space="0" w:color="auto"/>
          </w:divBdr>
        </w:div>
        <w:div w:id="698624209">
          <w:marLeft w:val="640"/>
          <w:marRight w:val="0"/>
          <w:marTop w:val="0"/>
          <w:marBottom w:val="0"/>
          <w:divBdr>
            <w:top w:val="none" w:sz="0" w:space="0" w:color="auto"/>
            <w:left w:val="none" w:sz="0" w:space="0" w:color="auto"/>
            <w:bottom w:val="none" w:sz="0" w:space="0" w:color="auto"/>
            <w:right w:val="none" w:sz="0" w:space="0" w:color="auto"/>
          </w:divBdr>
        </w:div>
        <w:div w:id="1537352678">
          <w:marLeft w:val="640"/>
          <w:marRight w:val="0"/>
          <w:marTop w:val="0"/>
          <w:marBottom w:val="0"/>
          <w:divBdr>
            <w:top w:val="none" w:sz="0" w:space="0" w:color="auto"/>
            <w:left w:val="none" w:sz="0" w:space="0" w:color="auto"/>
            <w:bottom w:val="none" w:sz="0" w:space="0" w:color="auto"/>
            <w:right w:val="none" w:sz="0" w:space="0" w:color="auto"/>
          </w:divBdr>
        </w:div>
        <w:div w:id="1283876871">
          <w:marLeft w:val="640"/>
          <w:marRight w:val="0"/>
          <w:marTop w:val="0"/>
          <w:marBottom w:val="0"/>
          <w:divBdr>
            <w:top w:val="none" w:sz="0" w:space="0" w:color="auto"/>
            <w:left w:val="none" w:sz="0" w:space="0" w:color="auto"/>
            <w:bottom w:val="none" w:sz="0" w:space="0" w:color="auto"/>
            <w:right w:val="none" w:sz="0" w:space="0" w:color="auto"/>
          </w:divBdr>
        </w:div>
        <w:div w:id="2046716309">
          <w:marLeft w:val="640"/>
          <w:marRight w:val="0"/>
          <w:marTop w:val="0"/>
          <w:marBottom w:val="0"/>
          <w:divBdr>
            <w:top w:val="none" w:sz="0" w:space="0" w:color="auto"/>
            <w:left w:val="none" w:sz="0" w:space="0" w:color="auto"/>
            <w:bottom w:val="none" w:sz="0" w:space="0" w:color="auto"/>
            <w:right w:val="none" w:sz="0" w:space="0" w:color="auto"/>
          </w:divBdr>
        </w:div>
        <w:div w:id="800224503">
          <w:marLeft w:val="640"/>
          <w:marRight w:val="0"/>
          <w:marTop w:val="0"/>
          <w:marBottom w:val="0"/>
          <w:divBdr>
            <w:top w:val="none" w:sz="0" w:space="0" w:color="auto"/>
            <w:left w:val="none" w:sz="0" w:space="0" w:color="auto"/>
            <w:bottom w:val="none" w:sz="0" w:space="0" w:color="auto"/>
            <w:right w:val="none" w:sz="0" w:space="0" w:color="auto"/>
          </w:divBdr>
        </w:div>
        <w:div w:id="1133790897">
          <w:marLeft w:val="640"/>
          <w:marRight w:val="0"/>
          <w:marTop w:val="0"/>
          <w:marBottom w:val="0"/>
          <w:divBdr>
            <w:top w:val="none" w:sz="0" w:space="0" w:color="auto"/>
            <w:left w:val="none" w:sz="0" w:space="0" w:color="auto"/>
            <w:bottom w:val="none" w:sz="0" w:space="0" w:color="auto"/>
            <w:right w:val="none" w:sz="0" w:space="0" w:color="auto"/>
          </w:divBdr>
        </w:div>
        <w:div w:id="264726908">
          <w:marLeft w:val="640"/>
          <w:marRight w:val="0"/>
          <w:marTop w:val="0"/>
          <w:marBottom w:val="0"/>
          <w:divBdr>
            <w:top w:val="none" w:sz="0" w:space="0" w:color="auto"/>
            <w:left w:val="none" w:sz="0" w:space="0" w:color="auto"/>
            <w:bottom w:val="none" w:sz="0" w:space="0" w:color="auto"/>
            <w:right w:val="none" w:sz="0" w:space="0" w:color="auto"/>
          </w:divBdr>
        </w:div>
        <w:div w:id="1712805295">
          <w:marLeft w:val="640"/>
          <w:marRight w:val="0"/>
          <w:marTop w:val="0"/>
          <w:marBottom w:val="0"/>
          <w:divBdr>
            <w:top w:val="none" w:sz="0" w:space="0" w:color="auto"/>
            <w:left w:val="none" w:sz="0" w:space="0" w:color="auto"/>
            <w:bottom w:val="none" w:sz="0" w:space="0" w:color="auto"/>
            <w:right w:val="none" w:sz="0" w:space="0" w:color="auto"/>
          </w:divBdr>
        </w:div>
        <w:div w:id="923027825">
          <w:marLeft w:val="640"/>
          <w:marRight w:val="0"/>
          <w:marTop w:val="0"/>
          <w:marBottom w:val="0"/>
          <w:divBdr>
            <w:top w:val="none" w:sz="0" w:space="0" w:color="auto"/>
            <w:left w:val="none" w:sz="0" w:space="0" w:color="auto"/>
            <w:bottom w:val="none" w:sz="0" w:space="0" w:color="auto"/>
            <w:right w:val="none" w:sz="0" w:space="0" w:color="auto"/>
          </w:divBdr>
        </w:div>
        <w:div w:id="167521429">
          <w:marLeft w:val="640"/>
          <w:marRight w:val="0"/>
          <w:marTop w:val="0"/>
          <w:marBottom w:val="0"/>
          <w:divBdr>
            <w:top w:val="none" w:sz="0" w:space="0" w:color="auto"/>
            <w:left w:val="none" w:sz="0" w:space="0" w:color="auto"/>
            <w:bottom w:val="none" w:sz="0" w:space="0" w:color="auto"/>
            <w:right w:val="none" w:sz="0" w:space="0" w:color="auto"/>
          </w:divBdr>
        </w:div>
        <w:div w:id="1725719754">
          <w:marLeft w:val="640"/>
          <w:marRight w:val="0"/>
          <w:marTop w:val="0"/>
          <w:marBottom w:val="0"/>
          <w:divBdr>
            <w:top w:val="none" w:sz="0" w:space="0" w:color="auto"/>
            <w:left w:val="none" w:sz="0" w:space="0" w:color="auto"/>
            <w:bottom w:val="none" w:sz="0" w:space="0" w:color="auto"/>
            <w:right w:val="none" w:sz="0" w:space="0" w:color="auto"/>
          </w:divBdr>
        </w:div>
        <w:div w:id="807287784">
          <w:marLeft w:val="640"/>
          <w:marRight w:val="0"/>
          <w:marTop w:val="0"/>
          <w:marBottom w:val="0"/>
          <w:divBdr>
            <w:top w:val="none" w:sz="0" w:space="0" w:color="auto"/>
            <w:left w:val="none" w:sz="0" w:space="0" w:color="auto"/>
            <w:bottom w:val="none" w:sz="0" w:space="0" w:color="auto"/>
            <w:right w:val="none" w:sz="0" w:space="0" w:color="auto"/>
          </w:divBdr>
        </w:div>
        <w:div w:id="1130854528">
          <w:marLeft w:val="640"/>
          <w:marRight w:val="0"/>
          <w:marTop w:val="0"/>
          <w:marBottom w:val="0"/>
          <w:divBdr>
            <w:top w:val="none" w:sz="0" w:space="0" w:color="auto"/>
            <w:left w:val="none" w:sz="0" w:space="0" w:color="auto"/>
            <w:bottom w:val="none" w:sz="0" w:space="0" w:color="auto"/>
            <w:right w:val="none" w:sz="0" w:space="0" w:color="auto"/>
          </w:divBdr>
        </w:div>
        <w:div w:id="2142727959">
          <w:marLeft w:val="640"/>
          <w:marRight w:val="0"/>
          <w:marTop w:val="0"/>
          <w:marBottom w:val="0"/>
          <w:divBdr>
            <w:top w:val="none" w:sz="0" w:space="0" w:color="auto"/>
            <w:left w:val="none" w:sz="0" w:space="0" w:color="auto"/>
            <w:bottom w:val="none" w:sz="0" w:space="0" w:color="auto"/>
            <w:right w:val="none" w:sz="0" w:space="0" w:color="auto"/>
          </w:divBdr>
        </w:div>
        <w:div w:id="1629045451">
          <w:marLeft w:val="640"/>
          <w:marRight w:val="0"/>
          <w:marTop w:val="0"/>
          <w:marBottom w:val="0"/>
          <w:divBdr>
            <w:top w:val="none" w:sz="0" w:space="0" w:color="auto"/>
            <w:left w:val="none" w:sz="0" w:space="0" w:color="auto"/>
            <w:bottom w:val="none" w:sz="0" w:space="0" w:color="auto"/>
            <w:right w:val="none" w:sz="0" w:space="0" w:color="auto"/>
          </w:divBdr>
        </w:div>
        <w:div w:id="108398486">
          <w:marLeft w:val="640"/>
          <w:marRight w:val="0"/>
          <w:marTop w:val="0"/>
          <w:marBottom w:val="0"/>
          <w:divBdr>
            <w:top w:val="none" w:sz="0" w:space="0" w:color="auto"/>
            <w:left w:val="none" w:sz="0" w:space="0" w:color="auto"/>
            <w:bottom w:val="none" w:sz="0" w:space="0" w:color="auto"/>
            <w:right w:val="none" w:sz="0" w:space="0" w:color="auto"/>
          </w:divBdr>
        </w:div>
        <w:div w:id="121047997">
          <w:marLeft w:val="640"/>
          <w:marRight w:val="0"/>
          <w:marTop w:val="0"/>
          <w:marBottom w:val="0"/>
          <w:divBdr>
            <w:top w:val="none" w:sz="0" w:space="0" w:color="auto"/>
            <w:left w:val="none" w:sz="0" w:space="0" w:color="auto"/>
            <w:bottom w:val="none" w:sz="0" w:space="0" w:color="auto"/>
            <w:right w:val="none" w:sz="0" w:space="0" w:color="auto"/>
          </w:divBdr>
        </w:div>
        <w:div w:id="1859200791">
          <w:marLeft w:val="640"/>
          <w:marRight w:val="0"/>
          <w:marTop w:val="0"/>
          <w:marBottom w:val="0"/>
          <w:divBdr>
            <w:top w:val="none" w:sz="0" w:space="0" w:color="auto"/>
            <w:left w:val="none" w:sz="0" w:space="0" w:color="auto"/>
            <w:bottom w:val="none" w:sz="0" w:space="0" w:color="auto"/>
            <w:right w:val="none" w:sz="0" w:space="0" w:color="auto"/>
          </w:divBdr>
        </w:div>
        <w:div w:id="857498720">
          <w:marLeft w:val="640"/>
          <w:marRight w:val="0"/>
          <w:marTop w:val="0"/>
          <w:marBottom w:val="0"/>
          <w:divBdr>
            <w:top w:val="none" w:sz="0" w:space="0" w:color="auto"/>
            <w:left w:val="none" w:sz="0" w:space="0" w:color="auto"/>
            <w:bottom w:val="none" w:sz="0" w:space="0" w:color="auto"/>
            <w:right w:val="none" w:sz="0" w:space="0" w:color="auto"/>
          </w:divBdr>
        </w:div>
        <w:div w:id="1751390310">
          <w:marLeft w:val="640"/>
          <w:marRight w:val="0"/>
          <w:marTop w:val="0"/>
          <w:marBottom w:val="0"/>
          <w:divBdr>
            <w:top w:val="none" w:sz="0" w:space="0" w:color="auto"/>
            <w:left w:val="none" w:sz="0" w:space="0" w:color="auto"/>
            <w:bottom w:val="none" w:sz="0" w:space="0" w:color="auto"/>
            <w:right w:val="none" w:sz="0" w:space="0" w:color="auto"/>
          </w:divBdr>
        </w:div>
        <w:div w:id="373971939">
          <w:marLeft w:val="640"/>
          <w:marRight w:val="0"/>
          <w:marTop w:val="0"/>
          <w:marBottom w:val="0"/>
          <w:divBdr>
            <w:top w:val="none" w:sz="0" w:space="0" w:color="auto"/>
            <w:left w:val="none" w:sz="0" w:space="0" w:color="auto"/>
            <w:bottom w:val="none" w:sz="0" w:space="0" w:color="auto"/>
            <w:right w:val="none" w:sz="0" w:space="0" w:color="auto"/>
          </w:divBdr>
        </w:div>
        <w:div w:id="1032851075">
          <w:marLeft w:val="640"/>
          <w:marRight w:val="0"/>
          <w:marTop w:val="0"/>
          <w:marBottom w:val="0"/>
          <w:divBdr>
            <w:top w:val="none" w:sz="0" w:space="0" w:color="auto"/>
            <w:left w:val="none" w:sz="0" w:space="0" w:color="auto"/>
            <w:bottom w:val="none" w:sz="0" w:space="0" w:color="auto"/>
            <w:right w:val="none" w:sz="0" w:space="0" w:color="auto"/>
          </w:divBdr>
        </w:div>
        <w:div w:id="834800785">
          <w:marLeft w:val="640"/>
          <w:marRight w:val="0"/>
          <w:marTop w:val="0"/>
          <w:marBottom w:val="0"/>
          <w:divBdr>
            <w:top w:val="none" w:sz="0" w:space="0" w:color="auto"/>
            <w:left w:val="none" w:sz="0" w:space="0" w:color="auto"/>
            <w:bottom w:val="none" w:sz="0" w:space="0" w:color="auto"/>
            <w:right w:val="none" w:sz="0" w:space="0" w:color="auto"/>
          </w:divBdr>
        </w:div>
      </w:divsChild>
    </w:div>
    <w:div w:id="686713215">
      <w:bodyDiv w:val="1"/>
      <w:marLeft w:val="0"/>
      <w:marRight w:val="0"/>
      <w:marTop w:val="0"/>
      <w:marBottom w:val="0"/>
      <w:divBdr>
        <w:top w:val="none" w:sz="0" w:space="0" w:color="auto"/>
        <w:left w:val="none" w:sz="0" w:space="0" w:color="auto"/>
        <w:bottom w:val="none" w:sz="0" w:space="0" w:color="auto"/>
        <w:right w:val="none" w:sz="0" w:space="0" w:color="auto"/>
      </w:divBdr>
      <w:divsChild>
        <w:div w:id="1331639038">
          <w:marLeft w:val="640"/>
          <w:marRight w:val="0"/>
          <w:marTop w:val="0"/>
          <w:marBottom w:val="0"/>
          <w:divBdr>
            <w:top w:val="none" w:sz="0" w:space="0" w:color="auto"/>
            <w:left w:val="none" w:sz="0" w:space="0" w:color="auto"/>
            <w:bottom w:val="none" w:sz="0" w:space="0" w:color="auto"/>
            <w:right w:val="none" w:sz="0" w:space="0" w:color="auto"/>
          </w:divBdr>
        </w:div>
        <w:div w:id="1621914478">
          <w:marLeft w:val="640"/>
          <w:marRight w:val="0"/>
          <w:marTop w:val="0"/>
          <w:marBottom w:val="0"/>
          <w:divBdr>
            <w:top w:val="none" w:sz="0" w:space="0" w:color="auto"/>
            <w:left w:val="none" w:sz="0" w:space="0" w:color="auto"/>
            <w:bottom w:val="none" w:sz="0" w:space="0" w:color="auto"/>
            <w:right w:val="none" w:sz="0" w:space="0" w:color="auto"/>
          </w:divBdr>
        </w:div>
        <w:div w:id="1723091970">
          <w:marLeft w:val="640"/>
          <w:marRight w:val="0"/>
          <w:marTop w:val="0"/>
          <w:marBottom w:val="0"/>
          <w:divBdr>
            <w:top w:val="none" w:sz="0" w:space="0" w:color="auto"/>
            <w:left w:val="none" w:sz="0" w:space="0" w:color="auto"/>
            <w:bottom w:val="none" w:sz="0" w:space="0" w:color="auto"/>
            <w:right w:val="none" w:sz="0" w:space="0" w:color="auto"/>
          </w:divBdr>
        </w:div>
        <w:div w:id="81879922">
          <w:marLeft w:val="640"/>
          <w:marRight w:val="0"/>
          <w:marTop w:val="0"/>
          <w:marBottom w:val="0"/>
          <w:divBdr>
            <w:top w:val="none" w:sz="0" w:space="0" w:color="auto"/>
            <w:left w:val="none" w:sz="0" w:space="0" w:color="auto"/>
            <w:bottom w:val="none" w:sz="0" w:space="0" w:color="auto"/>
            <w:right w:val="none" w:sz="0" w:space="0" w:color="auto"/>
          </w:divBdr>
        </w:div>
        <w:div w:id="1124076995">
          <w:marLeft w:val="640"/>
          <w:marRight w:val="0"/>
          <w:marTop w:val="0"/>
          <w:marBottom w:val="0"/>
          <w:divBdr>
            <w:top w:val="none" w:sz="0" w:space="0" w:color="auto"/>
            <w:left w:val="none" w:sz="0" w:space="0" w:color="auto"/>
            <w:bottom w:val="none" w:sz="0" w:space="0" w:color="auto"/>
            <w:right w:val="none" w:sz="0" w:space="0" w:color="auto"/>
          </w:divBdr>
        </w:div>
        <w:div w:id="23294282">
          <w:marLeft w:val="640"/>
          <w:marRight w:val="0"/>
          <w:marTop w:val="0"/>
          <w:marBottom w:val="0"/>
          <w:divBdr>
            <w:top w:val="none" w:sz="0" w:space="0" w:color="auto"/>
            <w:left w:val="none" w:sz="0" w:space="0" w:color="auto"/>
            <w:bottom w:val="none" w:sz="0" w:space="0" w:color="auto"/>
            <w:right w:val="none" w:sz="0" w:space="0" w:color="auto"/>
          </w:divBdr>
        </w:div>
        <w:div w:id="1510831531">
          <w:marLeft w:val="640"/>
          <w:marRight w:val="0"/>
          <w:marTop w:val="0"/>
          <w:marBottom w:val="0"/>
          <w:divBdr>
            <w:top w:val="none" w:sz="0" w:space="0" w:color="auto"/>
            <w:left w:val="none" w:sz="0" w:space="0" w:color="auto"/>
            <w:bottom w:val="none" w:sz="0" w:space="0" w:color="auto"/>
            <w:right w:val="none" w:sz="0" w:space="0" w:color="auto"/>
          </w:divBdr>
        </w:div>
        <w:div w:id="1491287653">
          <w:marLeft w:val="640"/>
          <w:marRight w:val="0"/>
          <w:marTop w:val="0"/>
          <w:marBottom w:val="0"/>
          <w:divBdr>
            <w:top w:val="none" w:sz="0" w:space="0" w:color="auto"/>
            <w:left w:val="none" w:sz="0" w:space="0" w:color="auto"/>
            <w:bottom w:val="none" w:sz="0" w:space="0" w:color="auto"/>
            <w:right w:val="none" w:sz="0" w:space="0" w:color="auto"/>
          </w:divBdr>
        </w:div>
        <w:div w:id="1102454695">
          <w:marLeft w:val="640"/>
          <w:marRight w:val="0"/>
          <w:marTop w:val="0"/>
          <w:marBottom w:val="0"/>
          <w:divBdr>
            <w:top w:val="none" w:sz="0" w:space="0" w:color="auto"/>
            <w:left w:val="none" w:sz="0" w:space="0" w:color="auto"/>
            <w:bottom w:val="none" w:sz="0" w:space="0" w:color="auto"/>
            <w:right w:val="none" w:sz="0" w:space="0" w:color="auto"/>
          </w:divBdr>
        </w:div>
        <w:div w:id="1206411540">
          <w:marLeft w:val="640"/>
          <w:marRight w:val="0"/>
          <w:marTop w:val="0"/>
          <w:marBottom w:val="0"/>
          <w:divBdr>
            <w:top w:val="none" w:sz="0" w:space="0" w:color="auto"/>
            <w:left w:val="none" w:sz="0" w:space="0" w:color="auto"/>
            <w:bottom w:val="none" w:sz="0" w:space="0" w:color="auto"/>
            <w:right w:val="none" w:sz="0" w:space="0" w:color="auto"/>
          </w:divBdr>
        </w:div>
        <w:div w:id="1764914980">
          <w:marLeft w:val="640"/>
          <w:marRight w:val="0"/>
          <w:marTop w:val="0"/>
          <w:marBottom w:val="0"/>
          <w:divBdr>
            <w:top w:val="none" w:sz="0" w:space="0" w:color="auto"/>
            <w:left w:val="none" w:sz="0" w:space="0" w:color="auto"/>
            <w:bottom w:val="none" w:sz="0" w:space="0" w:color="auto"/>
            <w:right w:val="none" w:sz="0" w:space="0" w:color="auto"/>
          </w:divBdr>
        </w:div>
        <w:div w:id="1182553254">
          <w:marLeft w:val="640"/>
          <w:marRight w:val="0"/>
          <w:marTop w:val="0"/>
          <w:marBottom w:val="0"/>
          <w:divBdr>
            <w:top w:val="none" w:sz="0" w:space="0" w:color="auto"/>
            <w:left w:val="none" w:sz="0" w:space="0" w:color="auto"/>
            <w:bottom w:val="none" w:sz="0" w:space="0" w:color="auto"/>
            <w:right w:val="none" w:sz="0" w:space="0" w:color="auto"/>
          </w:divBdr>
        </w:div>
        <w:div w:id="352852391">
          <w:marLeft w:val="640"/>
          <w:marRight w:val="0"/>
          <w:marTop w:val="0"/>
          <w:marBottom w:val="0"/>
          <w:divBdr>
            <w:top w:val="none" w:sz="0" w:space="0" w:color="auto"/>
            <w:left w:val="none" w:sz="0" w:space="0" w:color="auto"/>
            <w:bottom w:val="none" w:sz="0" w:space="0" w:color="auto"/>
            <w:right w:val="none" w:sz="0" w:space="0" w:color="auto"/>
          </w:divBdr>
        </w:div>
        <w:div w:id="769351138">
          <w:marLeft w:val="640"/>
          <w:marRight w:val="0"/>
          <w:marTop w:val="0"/>
          <w:marBottom w:val="0"/>
          <w:divBdr>
            <w:top w:val="none" w:sz="0" w:space="0" w:color="auto"/>
            <w:left w:val="none" w:sz="0" w:space="0" w:color="auto"/>
            <w:bottom w:val="none" w:sz="0" w:space="0" w:color="auto"/>
            <w:right w:val="none" w:sz="0" w:space="0" w:color="auto"/>
          </w:divBdr>
        </w:div>
        <w:div w:id="1225070647">
          <w:marLeft w:val="640"/>
          <w:marRight w:val="0"/>
          <w:marTop w:val="0"/>
          <w:marBottom w:val="0"/>
          <w:divBdr>
            <w:top w:val="none" w:sz="0" w:space="0" w:color="auto"/>
            <w:left w:val="none" w:sz="0" w:space="0" w:color="auto"/>
            <w:bottom w:val="none" w:sz="0" w:space="0" w:color="auto"/>
            <w:right w:val="none" w:sz="0" w:space="0" w:color="auto"/>
          </w:divBdr>
        </w:div>
        <w:div w:id="223297476">
          <w:marLeft w:val="640"/>
          <w:marRight w:val="0"/>
          <w:marTop w:val="0"/>
          <w:marBottom w:val="0"/>
          <w:divBdr>
            <w:top w:val="none" w:sz="0" w:space="0" w:color="auto"/>
            <w:left w:val="none" w:sz="0" w:space="0" w:color="auto"/>
            <w:bottom w:val="none" w:sz="0" w:space="0" w:color="auto"/>
            <w:right w:val="none" w:sz="0" w:space="0" w:color="auto"/>
          </w:divBdr>
        </w:div>
        <w:div w:id="1832134362">
          <w:marLeft w:val="640"/>
          <w:marRight w:val="0"/>
          <w:marTop w:val="0"/>
          <w:marBottom w:val="0"/>
          <w:divBdr>
            <w:top w:val="none" w:sz="0" w:space="0" w:color="auto"/>
            <w:left w:val="none" w:sz="0" w:space="0" w:color="auto"/>
            <w:bottom w:val="none" w:sz="0" w:space="0" w:color="auto"/>
            <w:right w:val="none" w:sz="0" w:space="0" w:color="auto"/>
          </w:divBdr>
        </w:div>
        <w:div w:id="470558536">
          <w:marLeft w:val="640"/>
          <w:marRight w:val="0"/>
          <w:marTop w:val="0"/>
          <w:marBottom w:val="0"/>
          <w:divBdr>
            <w:top w:val="none" w:sz="0" w:space="0" w:color="auto"/>
            <w:left w:val="none" w:sz="0" w:space="0" w:color="auto"/>
            <w:bottom w:val="none" w:sz="0" w:space="0" w:color="auto"/>
            <w:right w:val="none" w:sz="0" w:space="0" w:color="auto"/>
          </w:divBdr>
        </w:div>
        <w:div w:id="372392103">
          <w:marLeft w:val="640"/>
          <w:marRight w:val="0"/>
          <w:marTop w:val="0"/>
          <w:marBottom w:val="0"/>
          <w:divBdr>
            <w:top w:val="none" w:sz="0" w:space="0" w:color="auto"/>
            <w:left w:val="none" w:sz="0" w:space="0" w:color="auto"/>
            <w:bottom w:val="none" w:sz="0" w:space="0" w:color="auto"/>
            <w:right w:val="none" w:sz="0" w:space="0" w:color="auto"/>
          </w:divBdr>
        </w:div>
        <w:div w:id="1509250608">
          <w:marLeft w:val="640"/>
          <w:marRight w:val="0"/>
          <w:marTop w:val="0"/>
          <w:marBottom w:val="0"/>
          <w:divBdr>
            <w:top w:val="none" w:sz="0" w:space="0" w:color="auto"/>
            <w:left w:val="none" w:sz="0" w:space="0" w:color="auto"/>
            <w:bottom w:val="none" w:sz="0" w:space="0" w:color="auto"/>
            <w:right w:val="none" w:sz="0" w:space="0" w:color="auto"/>
          </w:divBdr>
        </w:div>
        <w:div w:id="44065195">
          <w:marLeft w:val="640"/>
          <w:marRight w:val="0"/>
          <w:marTop w:val="0"/>
          <w:marBottom w:val="0"/>
          <w:divBdr>
            <w:top w:val="none" w:sz="0" w:space="0" w:color="auto"/>
            <w:left w:val="none" w:sz="0" w:space="0" w:color="auto"/>
            <w:bottom w:val="none" w:sz="0" w:space="0" w:color="auto"/>
            <w:right w:val="none" w:sz="0" w:space="0" w:color="auto"/>
          </w:divBdr>
        </w:div>
        <w:div w:id="325208743">
          <w:marLeft w:val="640"/>
          <w:marRight w:val="0"/>
          <w:marTop w:val="0"/>
          <w:marBottom w:val="0"/>
          <w:divBdr>
            <w:top w:val="none" w:sz="0" w:space="0" w:color="auto"/>
            <w:left w:val="none" w:sz="0" w:space="0" w:color="auto"/>
            <w:bottom w:val="none" w:sz="0" w:space="0" w:color="auto"/>
            <w:right w:val="none" w:sz="0" w:space="0" w:color="auto"/>
          </w:divBdr>
        </w:div>
        <w:div w:id="412822571">
          <w:marLeft w:val="640"/>
          <w:marRight w:val="0"/>
          <w:marTop w:val="0"/>
          <w:marBottom w:val="0"/>
          <w:divBdr>
            <w:top w:val="none" w:sz="0" w:space="0" w:color="auto"/>
            <w:left w:val="none" w:sz="0" w:space="0" w:color="auto"/>
            <w:bottom w:val="none" w:sz="0" w:space="0" w:color="auto"/>
            <w:right w:val="none" w:sz="0" w:space="0" w:color="auto"/>
          </w:divBdr>
        </w:div>
        <w:div w:id="1942033980">
          <w:marLeft w:val="640"/>
          <w:marRight w:val="0"/>
          <w:marTop w:val="0"/>
          <w:marBottom w:val="0"/>
          <w:divBdr>
            <w:top w:val="none" w:sz="0" w:space="0" w:color="auto"/>
            <w:left w:val="none" w:sz="0" w:space="0" w:color="auto"/>
            <w:bottom w:val="none" w:sz="0" w:space="0" w:color="auto"/>
            <w:right w:val="none" w:sz="0" w:space="0" w:color="auto"/>
          </w:divBdr>
        </w:div>
        <w:div w:id="351305696">
          <w:marLeft w:val="640"/>
          <w:marRight w:val="0"/>
          <w:marTop w:val="0"/>
          <w:marBottom w:val="0"/>
          <w:divBdr>
            <w:top w:val="none" w:sz="0" w:space="0" w:color="auto"/>
            <w:left w:val="none" w:sz="0" w:space="0" w:color="auto"/>
            <w:bottom w:val="none" w:sz="0" w:space="0" w:color="auto"/>
            <w:right w:val="none" w:sz="0" w:space="0" w:color="auto"/>
          </w:divBdr>
        </w:div>
        <w:div w:id="1494251817">
          <w:marLeft w:val="640"/>
          <w:marRight w:val="0"/>
          <w:marTop w:val="0"/>
          <w:marBottom w:val="0"/>
          <w:divBdr>
            <w:top w:val="none" w:sz="0" w:space="0" w:color="auto"/>
            <w:left w:val="none" w:sz="0" w:space="0" w:color="auto"/>
            <w:bottom w:val="none" w:sz="0" w:space="0" w:color="auto"/>
            <w:right w:val="none" w:sz="0" w:space="0" w:color="auto"/>
          </w:divBdr>
        </w:div>
        <w:div w:id="1045714958">
          <w:marLeft w:val="640"/>
          <w:marRight w:val="0"/>
          <w:marTop w:val="0"/>
          <w:marBottom w:val="0"/>
          <w:divBdr>
            <w:top w:val="none" w:sz="0" w:space="0" w:color="auto"/>
            <w:left w:val="none" w:sz="0" w:space="0" w:color="auto"/>
            <w:bottom w:val="none" w:sz="0" w:space="0" w:color="auto"/>
            <w:right w:val="none" w:sz="0" w:space="0" w:color="auto"/>
          </w:divBdr>
        </w:div>
        <w:div w:id="1181580895">
          <w:marLeft w:val="640"/>
          <w:marRight w:val="0"/>
          <w:marTop w:val="0"/>
          <w:marBottom w:val="0"/>
          <w:divBdr>
            <w:top w:val="none" w:sz="0" w:space="0" w:color="auto"/>
            <w:left w:val="none" w:sz="0" w:space="0" w:color="auto"/>
            <w:bottom w:val="none" w:sz="0" w:space="0" w:color="auto"/>
            <w:right w:val="none" w:sz="0" w:space="0" w:color="auto"/>
          </w:divBdr>
        </w:div>
        <w:div w:id="729033903">
          <w:marLeft w:val="640"/>
          <w:marRight w:val="0"/>
          <w:marTop w:val="0"/>
          <w:marBottom w:val="0"/>
          <w:divBdr>
            <w:top w:val="none" w:sz="0" w:space="0" w:color="auto"/>
            <w:left w:val="none" w:sz="0" w:space="0" w:color="auto"/>
            <w:bottom w:val="none" w:sz="0" w:space="0" w:color="auto"/>
            <w:right w:val="none" w:sz="0" w:space="0" w:color="auto"/>
          </w:divBdr>
        </w:div>
        <w:div w:id="1421176777">
          <w:marLeft w:val="640"/>
          <w:marRight w:val="0"/>
          <w:marTop w:val="0"/>
          <w:marBottom w:val="0"/>
          <w:divBdr>
            <w:top w:val="none" w:sz="0" w:space="0" w:color="auto"/>
            <w:left w:val="none" w:sz="0" w:space="0" w:color="auto"/>
            <w:bottom w:val="none" w:sz="0" w:space="0" w:color="auto"/>
            <w:right w:val="none" w:sz="0" w:space="0" w:color="auto"/>
          </w:divBdr>
        </w:div>
        <w:div w:id="456797485">
          <w:marLeft w:val="640"/>
          <w:marRight w:val="0"/>
          <w:marTop w:val="0"/>
          <w:marBottom w:val="0"/>
          <w:divBdr>
            <w:top w:val="none" w:sz="0" w:space="0" w:color="auto"/>
            <w:left w:val="none" w:sz="0" w:space="0" w:color="auto"/>
            <w:bottom w:val="none" w:sz="0" w:space="0" w:color="auto"/>
            <w:right w:val="none" w:sz="0" w:space="0" w:color="auto"/>
          </w:divBdr>
        </w:div>
        <w:div w:id="953949122">
          <w:marLeft w:val="640"/>
          <w:marRight w:val="0"/>
          <w:marTop w:val="0"/>
          <w:marBottom w:val="0"/>
          <w:divBdr>
            <w:top w:val="none" w:sz="0" w:space="0" w:color="auto"/>
            <w:left w:val="none" w:sz="0" w:space="0" w:color="auto"/>
            <w:bottom w:val="none" w:sz="0" w:space="0" w:color="auto"/>
            <w:right w:val="none" w:sz="0" w:space="0" w:color="auto"/>
          </w:divBdr>
        </w:div>
        <w:div w:id="1926184403">
          <w:marLeft w:val="640"/>
          <w:marRight w:val="0"/>
          <w:marTop w:val="0"/>
          <w:marBottom w:val="0"/>
          <w:divBdr>
            <w:top w:val="none" w:sz="0" w:space="0" w:color="auto"/>
            <w:left w:val="none" w:sz="0" w:space="0" w:color="auto"/>
            <w:bottom w:val="none" w:sz="0" w:space="0" w:color="auto"/>
            <w:right w:val="none" w:sz="0" w:space="0" w:color="auto"/>
          </w:divBdr>
        </w:div>
        <w:div w:id="1941526014">
          <w:marLeft w:val="640"/>
          <w:marRight w:val="0"/>
          <w:marTop w:val="0"/>
          <w:marBottom w:val="0"/>
          <w:divBdr>
            <w:top w:val="none" w:sz="0" w:space="0" w:color="auto"/>
            <w:left w:val="none" w:sz="0" w:space="0" w:color="auto"/>
            <w:bottom w:val="none" w:sz="0" w:space="0" w:color="auto"/>
            <w:right w:val="none" w:sz="0" w:space="0" w:color="auto"/>
          </w:divBdr>
        </w:div>
        <w:div w:id="405424651">
          <w:marLeft w:val="640"/>
          <w:marRight w:val="0"/>
          <w:marTop w:val="0"/>
          <w:marBottom w:val="0"/>
          <w:divBdr>
            <w:top w:val="none" w:sz="0" w:space="0" w:color="auto"/>
            <w:left w:val="none" w:sz="0" w:space="0" w:color="auto"/>
            <w:bottom w:val="none" w:sz="0" w:space="0" w:color="auto"/>
            <w:right w:val="none" w:sz="0" w:space="0" w:color="auto"/>
          </w:divBdr>
        </w:div>
      </w:divsChild>
    </w:div>
    <w:div w:id="857811149">
      <w:bodyDiv w:val="1"/>
      <w:marLeft w:val="0"/>
      <w:marRight w:val="0"/>
      <w:marTop w:val="0"/>
      <w:marBottom w:val="0"/>
      <w:divBdr>
        <w:top w:val="none" w:sz="0" w:space="0" w:color="auto"/>
        <w:left w:val="none" w:sz="0" w:space="0" w:color="auto"/>
        <w:bottom w:val="none" w:sz="0" w:space="0" w:color="auto"/>
        <w:right w:val="none" w:sz="0" w:space="0" w:color="auto"/>
      </w:divBdr>
      <w:divsChild>
        <w:div w:id="130252558">
          <w:marLeft w:val="640"/>
          <w:marRight w:val="0"/>
          <w:marTop w:val="0"/>
          <w:marBottom w:val="0"/>
          <w:divBdr>
            <w:top w:val="none" w:sz="0" w:space="0" w:color="auto"/>
            <w:left w:val="none" w:sz="0" w:space="0" w:color="auto"/>
            <w:bottom w:val="none" w:sz="0" w:space="0" w:color="auto"/>
            <w:right w:val="none" w:sz="0" w:space="0" w:color="auto"/>
          </w:divBdr>
        </w:div>
        <w:div w:id="2007248606">
          <w:marLeft w:val="640"/>
          <w:marRight w:val="0"/>
          <w:marTop w:val="0"/>
          <w:marBottom w:val="0"/>
          <w:divBdr>
            <w:top w:val="none" w:sz="0" w:space="0" w:color="auto"/>
            <w:left w:val="none" w:sz="0" w:space="0" w:color="auto"/>
            <w:bottom w:val="none" w:sz="0" w:space="0" w:color="auto"/>
            <w:right w:val="none" w:sz="0" w:space="0" w:color="auto"/>
          </w:divBdr>
        </w:div>
        <w:div w:id="117116138">
          <w:marLeft w:val="640"/>
          <w:marRight w:val="0"/>
          <w:marTop w:val="0"/>
          <w:marBottom w:val="0"/>
          <w:divBdr>
            <w:top w:val="none" w:sz="0" w:space="0" w:color="auto"/>
            <w:left w:val="none" w:sz="0" w:space="0" w:color="auto"/>
            <w:bottom w:val="none" w:sz="0" w:space="0" w:color="auto"/>
            <w:right w:val="none" w:sz="0" w:space="0" w:color="auto"/>
          </w:divBdr>
        </w:div>
        <w:div w:id="85686875">
          <w:marLeft w:val="640"/>
          <w:marRight w:val="0"/>
          <w:marTop w:val="0"/>
          <w:marBottom w:val="0"/>
          <w:divBdr>
            <w:top w:val="none" w:sz="0" w:space="0" w:color="auto"/>
            <w:left w:val="none" w:sz="0" w:space="0" w:color="auto"/>
            <w:bottom w:val="none" w:sz="0" w:space="0" w:color="auto"/>
            <w:right w:val="none" w:sz="0" w:space="0" w:color="auto"/>
          </w:divBdr>
        </w:div>
        <w:div w:id="658341576">
          <w:marLeft w:val="640"/>
          <w:marRight w:val="0"/>
          <w:marTop w:val="0"/>
          <w:marBottom w:val="0"/>
          <w:divBdr>
            <w:top w:val="none" w:sz="0" w:space="0" w:color="auto"/>
            <w:left w:val="none" w:sz="0" w:space="0" w:color="auto"/>
            <w:bottom w:val="none" w:sz="0" w:space="0" w:color="auto"/>
            <w:right w:val="none" w:sz="0" w:space="0" w:color="auto"/>
          </w:divBdr>
        </w:div>
        <w:div w:id="1549680587">
          <w:marLeft w:val="640"/>
          <w:marRight w:val="0"/>
          <w:marTop w:val="0"/>
          <w:marBottom w:val="0"/>
          <w:divBdr>
            <w:top w:val="none" w:sz="0" w:space="0" w:color="auto"/>
            <w:left w:val="none" w:sz="0" w:space="0" w:color="auto"/>
            <w:bottom w:val="none" w:sz="0" w:space="0" w:color="auto"/>
            <w:right w:val="none" w:sz="0" w:space="0" w:color="auto"/>
          </w:divBdr>
        </w:div>
        <w:div w:id="1632830667">
          <w:marLeft w:val="640"/>
          <w:marRight w:val="0"/>
          <w:marTop w:val="0"/>
          <w:marBottom w:val="0"/>
          <w:divBdr>
            <w:top w:val="none" w:sz="0" w:space="0" w:color="auto"/>
            <w:left w:val="none" w:sz="0" w:space="0" w:color="auto"/>
            <w:bottom w:val="none" w:sz="0" w:space="0" w:color="auto"/>
            <w:right w:val="none" w:sz="0" w:space="0" w:color="auto"/>
          </w:divBdr>
        </w:div>
        <w:div w:id="1542589976">
          <w:marLeft w:val="640"/>
          <w:marRight w:val="0"/>
          <w:marTop w:val="0"/>
          <w:marBottom w:val="0"/>
          <w:divBdr>
            <w:top w:val="none" w:sz="0" w:space="0" w:color="auto"/>
            <w:left w:val="none" w:sz="0" w:space="0" w:color="auto"/>
            <w:bottom w:val="none" w:sz="0" w:space="0" w:color="auto"/>
            <w:right w:val="none" w:sz="0" w:space="0" w:color="auto"/>
          </w:divBdr>
        </w:div>
        <w:div w:id="885871639">
          <w:marLeft w:val="640"/>
          <w:marRight w:val="0"/>
          <w:marTop w:val="0"/>
          <w:marBottom w:val="0"/>
          <w:divBdr>
            <w:top w:val="none" w:sz="0" w:space="0" w:color="auto"/>
            <w:left w:val="none" w:sz="0" w:space="0" w:color="auto"/>
            <w:bottom w:val="none" w:sz="0" w:space="0" w:color="auto"/>
            <w:right w:val="none" w:sz="0" w:space="0" w:color="auto"/>
          </w:divBdr>
        </w:div>
        <w:div w:id="675228714">
          <w:marLeft w:val="640"/>
          <w:marRight w:val="0"/>
          <w:marTop w:val="0"/>
          <w:marBottom w:val="0"/>
          <w:divBdr>
            <w:top w:val="none" w:sz="0" w:space="0" w:color="auto"/>
            <w:left w:val="none" w:sz="0" w:space="0" w:color="auto"/>
            <w:bottom w:val="none" w:sz="0" w:space="0" w:color="auto"/>
            <w:right w:val="none" w:sz="0" w:space="0" w:color="auto"/>
          </w:divBdr>
        </w:div>
        <w:div w:id="1329671209">
          <w:marLeft w:val="640"/>
          <w:marRight w:val="0"/>
          <w:marTop w:val="0"/>
          <w:marBottom w:val="0"/>
          <w:divBdr>
            <w:top w:val="none" w:sz="0" w:space="0" w:color="auto"/>
            <w:left w:val="none" w:sz="0" w:space="0" w:color="auto"/>
            <w:bottom w:val="none" w:sz="0" w:space="0" w:color="auto"/>
            <w:right w:val="none" w:sz="0" w:space="0" w:color="auto"/>
          </w:divBdr>
        </w:div>
        <w:div w:id="1122118790">
          <w:marLeft w:val="640"/>
          <w:marRight w:val="0"/>
          <w:marTop w:val="0"/>
          <w:marBottom w:val="0"/>
          <w:divBdr>
            <w:top w:val="none" w:sz="0" w:space="0" w:color="auto"/>
            <w:left w:val="none" w:sz="0" w:space="0" w:color="auto"/>
            <w:bottom w:val="none" w:sz="0" w:space="0" w:color="auto"/>
            <w:right w:val="none" w:sz="0" w:space="0" w:color="auto"/>
          </w:divBdr>
        </w:div>
        <w:div w:id="758723235">
          <w:marLeft w:val="640"/>
          <w:marRight w:val="0"/>
          <w:marTop w:val="0"/>
          <w:marBottom w:val="0"/>
          <w:divBdr>
            <w:top w:val="none" w:sz="0" w:space="0" w:color="auto"/>
            <w:left w:val="none" w:sz="0" w:space="0" w:color="auto"/>
            <w:bottom w:val="none" w:sz="0" w:space="0" w:color="auto"/>
            <w:right w:val="none" w:sz="0" w:space="0" w:color="auto"/>
          </w:divBdr>
        </w:div>
        <w:div w:id="890652270">
          <w:marLeft w:val="640"/>
          <w:marRight w:val="0"/>
          <w:marTop w:val="0"/>
          <w:marBottom w:val="0"/>
          <w:divBdr>
            <w:top w:val="none" w:sz="0" w:space="0" w:color="auto"/>
            <w:left w:val="none" w:sz="0" w:space="0" w:color="auto"/>
            <w:bottom w:val="none" w:sz="0" w:space="0" w:color="auto"/>
            <w:right w:val="none" w:sz="0" w:space="0" w:color="auto"/>
          </w:divBdr>
        </w:div>
        <w:div w:id="53311289">
          <w:marLeft w:val="640"/>
          <w:marRight w:val="0"/>
          <w:marTop w:val="0"/>
          <w:marBottom w:val="0"/>
          <w:divBdr>
            <w:top w:val="none" w:sz="0" w:space="0" w:color="auto"/>
            <w:left w:val="none" w:sz="0" w:space="0" w:color="auto"/>
            <w:bottom w:val="none" w:sz="0" w:space="0" w:color="auto"/>
            <w:right w:val="none" w:sz="0" w:space="0" w:color="auto"/>
          </w:divBdr>
        </w:div>
        <w:div w:id="1718898677">
          <w:marLeft w:val="640"/>
          <w:marRight w:val="0"/>
          <w:marTop w:val="0"/>
          <w:marBottom w:val="0"/>
          <w:divBdr>
            <w:top w:val="none" w:sz="0" w:space="0" w:color="auto"/>
            <w:left w:val="none" w:sz="0" w:space="0" w:color="auto"/>
            <w:bottom w:val="none" w:sz="0" w:space="0" w:color="auto"/>
            <w:right w:val="none" w:sz="0" w:space="0" w:color="auto"/>
          </w:divBdr>
        </w:div>
        <w:div w:id="395663335">
          <w:marLeft w:val="640"/>
          <w:marRight w:val="0"/>
          <w:marTop w:val="0"/>
          <w:marBottom w:val="0"/>
          <w:divBdr>
            <w:top w:val="none" w:sz="0" w:space="0" w:color="auto"/>
            <w:left w:val="none" w:sz="0" w:space="0" w:color="auto"/>
            <w:bottom w:val="none" w:sz="0" w:space="0" w:color="auto"/>
            <w:right w:val="none" w:sz="0" w:space="0" w:color="auto"/>
          </w:divBdr>
        </w:div>
        <w:div w:id="1553274568">
          <w:marLeft w:val="640"/>
          <w:marRight w:val="0"/>
          <w:marTop w:val="0"/>
          <w:marBottom w:val="0"/>
          <w:divBdr>
            <w:top w:val="none" w:sz="0" w:space="0" w:color="auto"/>
            <w:left w:val="none" w:sz="0" w:space="0" w:color="auto"/>
            <w:bottom w:val="none" w:sz="0" w:space="0" w:color="auto"/>
            <w:right w:val="none" w:sz="0" w:space="0" w:color="auto"/>
          </w:divBdr>
        </w:div>
        <w:div w:id="2114131902">
          <w:marLeft w:val="640"/>
          <w:marRight w:val="0"/>
          <w:marTop w:val="0"/>
          <w:marBottom w:val="0"/>
          <w:divBdr>
            <w:top w:val="none" w:sz="0" w:space="0" w:color="auto"/>
            <w:left w:val="none" w:sz="0" w:space="0" w:color="auto"/>
            <w:bottom w:val="none" w:sz="0" w:space="0" w:color="auto"/>
            <w:right w:val="none" w:sz="0" w:space="0" w:color="auto"/>
          </w:divBdr>
        </w:div>
        <w:div w:id="1969508882">
          <w:marLeft w:val="640"/>
          <w:marRight w:val="0"/>
          <w:marTop w:val="0"/>
          <w:marBottom w:val="0"/>
          <w:divBdr>
            <w:top w:val="none" w:sz="0" w:space="0" w:color="auto"/>
            <w:left w:val="none" w:sz="0" w:space="0" w:color="auto"/>
            <w:bottom w:val="none" w:sz="0" w:space="0" w:color="auto"/>
            <w:right w:val="none" w:sz="0" w:space="0" w:color="auto"/>
          </w:divBdr>
        </w:div>
        <w:div w:id="288173757">
          <w:marLeft w:val="640"/>
          <w:marRight w:val="0"/>
          <w:marTop w:val="0"/>
          <w:marBottom w:val="0"/>
          <w:divBdr>
            <w:top w:val="none" w:sz="0" w:space="0" w:color="auto"/>
            <w:left w:val="none" w:sz="0" w:space="0" w:color="auto"/>
            <w:bottom w:val="none" w:sz="0" w:space="0" w:color="auto"/>
            <w:right w:val="none" w:sz="0" w:space="0" w:color="auto"/>
          </w:divBdr>
        </w:div>
        <w:div w:id="201597383">
          <w:marLeft w:val="640"/>
          <w:marRight w:val="0"/>
          <w:marTop w:val="0"/>
          <w:marBottom w:val="0"/>
          <w:divBdr>
            <w:top w:val="none" w:sz="0" w:space="0" w:color="auto"/>
            <w:left w:val="none" w:sz="0" w:space="0" w:color="auto"/>
            <w:bottom w:val="none" w:sz="0" w:space="0" w:color="auto"/>
            <w:right w:val="none" w:sz="0" w:space="0" w:color="auto"/>
          </w:divBdr>
        </w:div>
        <w:div w:id="1766920409">
          <w:marLeft w:val="640"/>
          <w:marRight w:val="0"/>
          <w:marTop w:val="0"/>
          <w:marBottom w:val="0"/>
          <w:divBdr>
            <w:top w:val="none" w:sz="0" w:space="0" w:color="auto"/>
            <w:left w:val="none" w:sz="0" w:space="0" w:color="auto"/>
            <w:bottom w:val="none" w:sz="0" w:space="0" w:color="auto"/>
            <w:right w:val="none" w:sz="0" w:space="0" w:color="auto"/>
          </w:divBdr>
        </w:div>
        <w:div w:id="1560634161">
          <w:marLeft w:val="640"/>
          <w:marRight w:val="0"/>
          <w:marTop w:val="0"/>
          <w:marBottom w:val="0"/>
          <w:divBdr>
            <w:top w:val="none" w:sz="0" w:space="0" w:color="auto"/>
            <w:left w:val="none" w:sz="0" w:space="0" w:color="auto"/>
            <w:bottom w:val="none" w:sz="0" w:space="0" w:color="auto"/>
            <w:right w:val="none" w:sz="0" w:space="0" w:color="auto"/>
          </w:divBdr>
        </w:div>
        <w:div w:id="1998027158">
          <w:marLeft w:val="640"/>
          <w:marRight w:val="0"/>
          <w:marTop w:val="0"/>
          <w:marBottom w:val="0"/>
          <w:divBdr>
            <w:top w:val="none" w:sz="0" w:space="0" w:color="auto"/>
            <w:left w:val="none" w:sz="0" w:space="0" w:color="auto"/>
            <w:bottom w:val="none" w:sz="0" w:space="0" w:color="auto"/>
            <w:right w:val="none" w:sz="0" w:space="0" w:color="auto"/>
          </w:divBdr>
        </w:div>
        <w:div w:id="500003633">
          <w:marLeft w:val="640"/>
          <w:marRight w:val="0"/>
          <w:marTop w:val="0"/>
          <w:marBottom w:val="0"/>
          <w:divBdr>
            <w:top w:val="none" w:sz="0" w:space="0" w:color="auto"/>
            <w:left w:val="none" w:sz="0" w:space="0" w:color="auto"/>
            <w:bottom w:val="none" w:sz="0" w:space="0" w:color="auto"/>
            <w:right w:val="none" w:sz="0" w:space="0" w:color="auto"/>
          </w:divBdr>
        </w:div>
        <w:div w:id="1251356056">
          <w:marLeft w:val="640"/>
          <w:marRight w:val="0"/>
          <w:marTop w:val="0"/>
          <w:marBottom w:val="0"/>
          <w:divBdr>
            <w:top w:val="none" w:sz="0" w:space="0" w:color="auto"/>
            <w:left w:val="none" w:sz="0" w:space="0" w:color="auto"/>
            <w:bottom w:val="none" w:sz="0" w:space="0" w:color="auto"/>
            <w:right w:val="none" w:sz="0" w:space="0" w:color="auto"/>
          </w:divBdr>
        </w:div>
        <w:div w:id="1086222742">
          <w:marLeft w:val="640"/>
          <w:marRight w:val="0"/>
          <w:marTop w:val="0"/>
          <w:marBottom w:val="0"/>
          <w:divBdr>
            <w:top w:val="none" w:sz="0" w:space="0" w:color="auto"/>
            <w:left w:val="none" w:sz="0" w:space="0" w:color="auto"/>
            <w:bottom w:val="none" w:sz="0" w:space="0" w:color="auto"/>
            <w:right w:val="none" w:sz="0" w:space="0" w:color="auto"/>
          </w:divBdr>
        </w:div>
        <w:div w:id="1088309771">
          <w:marLeft w:val="640"/>
          <w:marRight w:val="0"/>
          <w:marTop w:val="0"/>
          <w:marBottom w:val="0"/>
          <w:divBdr>
            <w:top w:val="none" w:sz="0" w:space="0" w:color="auto"/>
            <w:left w:val="none" w:sz="0" w:space="0" w:color="auto"/>
            <w:bottom w:val="none" w:sz="0" w:space="0" w:color="auto"/>
            <w:right w:val="none" w:sz="0" w:space="0" w:color="auto"/>
          </w:divBdr>
        </w:div>
        <w:div w:id="704526108">
          <w:marLeft w:val="640"/>
          <w:marRight w:val="0"/>
          <w:marTop w:val="0"/>
          <w:marBottom w:val="0"/>
          <w:divBdr>
            <w:top w:val="none" w:sz="0" w:space="0" w:color="auto"/>
            <w:left w:val="none" w:sz="0" w:space="0" w:color="auto"/>
            <w:bottom w:val="none" w:sz="0" w:space="0" w:color="auto"/>
            <w:right w:val="none" w:sz="0" w:space="0" w:color="auto"/>
          </w:divBdr>
        </w:div>
        <w:div w:id="1323121587">
          <w:marLeft w:val="640"/>
          <w:marRight w:val="0"/>
          <w:marTop w:val="0"/>
          <w:marBottom w:val="0"/>
          <w:divBdr>
            <w:top w:val="none" w:sz="0" w:space="0" w:color="auto"/>
            <w:left w:val="none" w:sz="0" w:space="0" w:color="auto"/>
            <w:bottom w:val="none" w:sz="0" w:space="0" w:color="auto"/>
            <w:right w:val="none" w:sz="0" w:space="0" w:color="auto"/>
          </w:divBdr>
        </w:div>
        <w:div w:id="1754543589">
          <w:marLeft w:val="640"/>
          <w:marRight w:val="0"/>
          <w:marTop w:val="0"/>
          <w:marBottom w:val="0"/>
          <w:divBdr>
            <w:top w:val="none" w:sz="0" w:space="0" w:color="auto"/>
            <w:left w:val="none" w:sz="0" w:space="0" w:color="auto"/>
            <w:bottom w:val="none" w:sz="0" w:space="0" w:color="auto"/>
            <w:right w:val="none" w:sz="0" w:space="0" w:color="auto"/>
          </w:divBdr>
        </w:div>
        <w:div w:id="913124715">
          <w:marLeft w:val="640"/>
          <w:marRight w:val="0"/>
          <w:marTop w:val="0"/>
          <w:marBottom w:val="0"/>
          <w:divBdr>
            <w:top w:val="none" w:sz="0" w:space="0" w:color="auto"/>
            <w:left w:val="none" w:sz="0" w:space="0" w:color="auto"/>
            <w:bottom w:val="none" w:sz="0" w:space="0" w:color="auto"/>
            <w:right w:val="none" w:sz="0" w:space="0" w:color="auto"/>
          </w:divBdr>
        </w:div>
        <w:div w:id="1959682925">
          <w:marLeft w:val="640"/>
          <w:marRight w:val="0"/>
          <w:marTop w:val="0"/>
          <w:marBottom w:val="0"/>
          <w:divBdr>
            <w:top w:val="none" w:sz="0" w:space="0" w:color="auto"/>
            <w:left w:val="none" w:sz="0" w:space="0" w:color="auto"/>
            <w:bottom w:val="none" w:sz="0" w:space="0" w:color="auto"/>
            <w:right w:val="none" w:sz="0" w:space="0" w:color="auto"/>
          </w:divBdr>
        </w:div>
        <w:div w:id="1885288834">
          <w:marLeft w:val="640"/>
          <w:marRight w:val="0"/>
          <w:marTop w:val="0"/>
          <w:marBottom w:val="0"/>
          <w:divBdr>
            <w:top w:val="none" w:sz="0" w:space="0" w:color="auto"/>
            <w:left w:val="none" w:sz="0" w:space="0" w:color="auto"/>
            <w:bottom w:val="none" w:sz="0" w:space="0" w:color="auto"/>
            <w:right w:val="none" w:sz="0" w:space="0" w:color="auto"/>
          </w:divBdr>
        </w:div>
        <w:div w:id="1242451558">
          <w:marLeft w:val="640"/>
          <w:marRight w:val="0"/>
          <w:marTop w:val="0"/>
          <w:marBottom w:val="0"/>
          <w:divBdr>
            <w:top w:val="none" w:sz="0" w:space="0" w:color="auto"/>
            <w:left w:val="none" w:sz="0" w:space="0" w:color="auto"/>
            <w:bottom w:val="none" w:sz="0" w:space="0" w:color="auto"/>
            <w:right w:val="none" w:sz="0" w:space="0" w:color="auto"/>
          </w:divBdr>
        </w:div>
      </w:divsChild>
    </w:div>
    <w:div w:id="936064210">
      <w:bodyDiv w:val="1"/>
      <w:marLeft w:val="0"/>
      <w:marRight w:val="0"/>
      <w:marTop w:val="0"/>
      <w:marBottom w:val="0"/>
      <w:divBdr>
        <w:top w:val="none" w:sz="0" w:space="0" w:color="auto"/>
        <w:left w:val="none" w:sz="0" w:space="0" w:color="auto"/>
        <w:bottom w:val="none" w:sz="0" w:space="0" w:color="auto"/>
        <w:right w:val="none" w:sz="0" w:space="0" w:color="auto"/>
      </w:divBdr>
      <w:divsChild>
        <w:div w:id="1724869460">
          <w:marLeft w:val="640"/>
          <w:marRight w:val="0"/>
          <w:marTop w:val="0"/>
          <w:marBottom w:val="0"/>
          <w:divBdr>
            <w:top w:val="none" w:sz="0" w:space="0" w:color="auto"/>
            <w:left w:val="none" w:sz="0" w:space="0" w:color="auto"/>
            <w:bottom w:val="none" w:sz="0" w:space="0" w:color="auto"/>
            <w:right w:val="none" w:sz="0" w:space="0" w:color="auto"/>
          </w:divBdr>
        </w:div>
        <w:div w:id="212084599">
          <w:marLeft w:val="640"/>
          <w:marRight w:val="0"/>
          <w:marTop w:val="0"/>
          <w:marBottom w:val="0"/>
          <w:divBdr>
            <w:top w:val="none" w:sz="0" w:space="0" w:color="auto"/>
            <w:left w:val="none" w:sz="0" w:space="0" w:color="auto"/>
            <w:bottom w:val="none" w:sz="0" w:space="0" w:color="auto"/>
            <w:right w:val="none" w:sz="0" w:space="0" w:color="auto"/>
          </w:divBdr>
        </w:div>
        <w:div w:id="258880551">
          <w:marLeft w:val="640"/>
          <w:marRight w:val="0"/>
          <w:marTop w:val="0"/>
          <w:marBottom w:val="0"/>
          <w:divBdr>
            <w:top w:val="none" w:sz="0" w:space="0" w:color="auto"/>
            <w:left w:val="none" w:sz="0" w:space="0" w:color="auto"/>
            <w:bottom w:val="none" w:sz="0" w:space="0" w:color="auto"/>
            <w:right w:val="none" w:sz="0" w:space="0" w:color="auto"/>
          </w:divBdr>
        </w:div>
        <w:div w:id="1631666374">
          <w:marLeft w:val="640"/>
          <w:marRight w:val="0"/>
          <w:marTop w:val="0"/>
          <w:marBottom w:val="0"/>
          <w:divBdr>
            <w:top w:val="none" w:sz="0" w:space="0" w:color="auto"/>
            <w:left w:val="none" w:sz="0" w:space="0" w:color="auto"/>
            <w:bottom w:val="none" w:sz="0" w:space="0" w:color="auto"/>
            <w:right w:val="none" w:sz="0" w:space="0" w:color="auto"/>
          </w:divBdr>
        </w:div>
        <w:div w:id="256332945">
          <w:marLeft w:val="640"/>
          <w:marRight w:val="0"/>
          <w:marTop w:val="0"/>
          <w:marBottom w:val="0"/>
          <w:divBdr>
            <w:top w:val="none" w:sz="0" w:space="0" w:color="auto"/>
            <w:left w:val="none" w:sz="0" w:space="0" w:color="auto"/>
            <w:bottom w:val="none" w:sz="0" w:space="0" w:color="auto"/>
            <w:right w:val="none" w:sz="0" w:space="0" w:color="auto"/>
          </w:divBdr>
        </w:div>
        <w:div w:id="1770195242">
          <w:marLeft w:val="640"/>
          <w:marRight w:val="0"/>
          <w:marTop w:val="0"/>
          <w:marBottom w:val="0"/>
          <w:divBdr>
            <w:top w:val="none" w:sz="0" w:space="0" w:color="auto"/>
            <w:left w:val="none" w:sz="0" w:space="0" w:color="auto"/>
            <w:bottom w:val="none" w:sz="0" w:space="0" w:color="auto"/>
            <w:right w:val="none" w:sz="0" w:space="0" w:color="auto"/>
          </w:divBdr>
        </w:div>
        <w:div w:id="219903722">
          <w:marLeft w:val="640"/>
          <w:marRight w:val="0"/>
          <w:marTop w:val="0"/>
          <w:marBottom w:val="0"/>
          <w:divBdr>
            <w:top w:val="none" w:sz="0" w:space="0" w:color="auto"/>
            <w:left w:val="none" w:sz="0" w:space="0" w:color="auto"/>
            <w:bottom w:val="none" w:sz="0" w:space="0" w:color="auto"/>
            <w:right w:val="none" w:sz="0" w:space="0" w:color="auto"/>
          </w:divBdr>
        </w:div>
        <w:div w:id="713391694">
          <w:marLeft w:val="640"/>
          <w:marRight w:val="0"/>
          <w:marTop w:val="0"/>
          <w:marBottom w:val="0"/>
          <w:divBdr>
            <w:top w:val="none" w:sz="0" w:space="0" w:color="auto"/>
            <w:left w:val="none" w:sz="0" w:space="0" w:color="auto"/>
            <w:bottom w:val="none" w:sz="0" w:space="0" w:color="auto"/>
            <w:right w:val="none" w:sz="0" w:space="0" w:color="auto"/>
          </w:divBdr>
        </w:div>
        <w:div w:id="887373430">
          <w:marLeft w:val="640"/>
          <w:marRight w:val="0"/>
          <w:marTop w:val="0"/>
          <w:marBottom w:val="0"/>
          <w:divBdr>
            <w:top w:val="none" w:sz="0" w:space="0" w:color="auto"/>
            <w:left w:val="none" w:sz="0" w:space="0" w:color="auto"/>
            <w:bottom w:val="none" w:sz="0" w:space="0" w:color="auto"/>
            <w:right w:val="none" w:sz="0" w:space="0" w:color="auto"/>
          </w:divBdr>
        </w:div>
        <w:div w:id="1495873672">
          <w:marLeft w:val="640"/>
          <w:marRight w:val="0"/>
          <w:marTop w:val="0"/>
          <w:marBottom w:val="0"/>
          <w:divBdr>
            <w:top w:val="none" w:sz="0" w:space="0" w:color="auto"/>
            <w:left w:val="none" w:sz="0" w:space="0" w:color="auto"/>
            <w:bottom w:val="none" w:sz="0" w:space="0" w:color="auto"/>
            <w:right w:val="none" w:sz="0" w:space="0" w:color="auto"/>
          </w:divBdr>
        </w:div>
        <w:div w:id="1373143028">
          <w:marLeft w:val="640"/>
          <w:marRight w:val="0"/>
          <w:marTop w:val="0"/>
          <w:marBottom w:val="0"/>
          <w:divBdr>
            <w:top w:val="none" w:sz="0" w:space="0" w:color="auto"/>
            <w:left w:val="none" w:sz="0" w:space="0" w:color="auto"/>
            <w:bottom w:val="none" w:sz="0" w:space="0" w:color="auto"/>
            <w:right w:val="none" w:sz="0" w:space="0" w:color="auto"/>
          </w:divBdr>
        </w:div>
        <w:div w:id="1664119518">
          <w:marLeft w:val="640"/>
          <w:marRight w:val="0"/>
          <w:marTop w:val="0"/>
          <w:marBottom w:val="0"/>
          <w:divBdr>
            <w:top w:val="none" w:sz="0" w:space="0" w:color="auto"/>
            <w:left w:val="none" w:sz="0" w:space="0" w:color="auto"/>
            <w:bottom w:val="none" w:sz="0" w:space="0" w:color="auto"/>
            <w:right w:val="none" w:sz="0" w:space="0" w:color="auto"/>
          </w:divBdr>
        </w:div>
        <w:div w:id="1435519285">
          <w:marLeft w:val="640"/>
          <w:marRight w:val="0"/>
          <w:marTop w:val="0"/>
          <w:marBottom w:val="0"/>
          <w:divBdr>
            <w:top w:val="none" w:sz="0" w:space="0" w:color="auto"/>
            <w:left w:val="none" w:sz="0" w:space="0" w:color="auto"/>
            <w:bottom w:val="none" w:sz="0" w:space="0" w:color="auto"/>
            <w:right w:val="none" w:sz="0" w:space="0" w:color="auto"/>
          </w:divBdr>
        </w:div>
        <w:div w:id="182983893">
          <w:marLeft w:val="640"/>
          <w:marRight w:val="0"/>
          <w:marTop w:val="0"/>
          <w:marBottom w:val="0"/>
          <w:divBdr>
            <w:top w:val="none" w:sz="0" w:space="0" w:color="auto"/>
            <w:left w:val="none" w:sz="0" w:space="0" w:color="auto"/>
            <w:bottom w:val="none" w:sz="0" w:space="0" w:color="auto"/>
            <w:right w:val="none" w:sz="0" w:space="0" w:color="auto"/>
          </w:divBdr>
        </w:div>
        <w:div w:id="640766065">
          <w:marLeft w:val="640"/>
          <w:marRight w:val="0"/>
          <w:marTop w:val="0"/>
          <w:marBottom w:val="0"/>
          <w:divBdr>
            <w:top w:val="none" w:sz="0" w:space="0" w:color="auto"/>
            <w:left w:val="none" w:sz="0" w:space="0" w:color="auto"/>
            <w:bottom w:val="none" w:sz="0" w:space="0" w:color="auto"/>
            <w:right w:val="none" w:sz="0" w:space="0" w:color="auto"/>
          </w:divBdr>
        </w:div>
        <w:div w:id="650134958">
          <w:marLeft w:val="640"/>
          <w:marRight w:val="0"/>
          <w:marTop w:val="0"/>
          <w:marBottom w:val="0"/>
          <w:divBdr>
            <w:top w:val="none" w:sz="0" w:space="0" w:color="auto"/>
            <w:left w:val="none" w:sz="0" w:space="0" w:color="auto"/>
            <w:bottom w:val="none" w:sz="0" w:space="0" w:color="auto"/>
            <w:right w:val="none" w:sz="0" w:space="0" w:color="auto"/>
          </w:divBdr>
        </w:div>
        <w:div w:id="1341665285">
          <w:marLeft w:val="640"/>
          <w:marRight w:val="0"/>
          <w:marTop w:val="0"/>
          <w:marBottom w:val="0"/>
          <w:divBdr>
            <w:top w:val="none" w:sz="0" w:space="0" w:color="auto"/>
            <w:left w:val="none" w:sz="0" w:space="0" w:color="auto"/>
            <w:bottom w:val="none" w:sz="0" w:space="0" w:color="auto"/>
            <w:right w:val="none" w:sz="0" w:space="0" w:color="auto"/>
          </w:divBdr>
        </w:div>
        <w:div w:id="864825613">
          <w:marLeft w:val="640"/>
          <w:marRight w:val="0"/>
          <w:marTop w:val="0"/>
          <w:marBottom w:val="0"/>
          <w:divBdr>
            <w:top w:val="none" w:sz="0" w:space="0" w:color="auto"/>
            <w:left w:val="none" w:sz="0" w:space="0" w:color="auto"/>
            <w:bottom w:val="none" w:sz="0" w:space="0" w:color="auto"/>
            <w:right w:val="none" w:sz="0" w:space="0" w:color="auto"/>
          </w:divBdr>
        </w:div>
        <w:div w:id="1538161218">
          <w:marLeft w:val="640"/>
          <w:marRight w:val="0"/>
          <w:marTop w:val="0"/>
          <w:marBottom w:val="0"/>
          <w:divBdr>
            <w:top w:val="none" w:sz="0" w:space="0" w:color="auto"/>
            <w:left w:val="none" w:sz="0" w:space="0" w:color="auto"/>
            <w:bottom w:val="none" w:sz="0" w:space="0" w:color="auto"/>
            <w:right w:val="none" w:sz="0" w:space="0" w:color="auto"/>
          </w:divBdr>
        </w:div>
        <w:div w:id="1560558860">
          <w:marLeft w:val="640"/>
          <w:marRight w:val="0"/>
          <w:marTop w:val="0"/>
          <w:marBottom w:val="0"/>
          <w:divBdr>
            <w:top w:val="none" w:sz="0" w:space="0" w:color="auto"/>
            <w:left w:val="none" w:sz="0" w:space="0" w:color="auto"/>
            <w:bottom w:val="none" w:sz="0" w:space="0" w:color="auto"/>
            <w:right w:val="none" w:sz="0" w:space="0" w:color="auto"/>
          </w:divBdr>
        </w:div>
        <w:div w:id="468327137">
          <w:marLeft w:val="640"/>
          <w:marRight w:val="0"/>
          <w:marTop w:val="0"/>
          <w:marBottom w:val="0"/>
          <w:divBdr>
            <w:top w:val="none" w:sz="0" w:space="0" w:color="auto"/>
            <w:left w:val="none" w:sz="0" w:space="0" w:color="auto"/>
            <w:bottom w:val="none" w:sz="0" w:space="0" w:color="auto"/>
            <w:right w:val="none" w:sz="0" w:space="0" w:color="auto"/>
          </w:divBdr>
        </w:div>
        <w:div w:id="671420640">
          <w:marLeft w:val="640"/>
          <w:marRight w:val="0"/>
          <w:marTop w:val="0"/>
          <w:marBottom w:val="0"/>
          <w:divBdr>
            <w:top w:val="none" w:sz="0" w:space="0" w:color="auto"/>
            <w:left w:val="none" w:sz="0" w:space="0" w:color="auto"/>
            <w:bottom w:val="none" w:sz="0" w:space="0" w:color="auto"/>
            <w:right w:val="none" w:sz="0" w:space="0" w:color="auto"/>
          </w:divBdr>
        </w:div>
        <w:div w:id="1684278969">
          <w:marLeft w:val="640"/>
          <w:marRight w:val="0"/>
          <w:marTop w:val="0"/>
          <w:marBottom w:val="0"/>
          <w:divBdr>
            <w:top w:val="none" w:sz="0" w:space="0" w:color="auto"/>
            <w:left w:val="none" w:sz="0" w:space="0" w:color="auto"/>
            <w:bottom w:val="none" w:sz="0" w:space="0" w:color="auto"/>
            <w:right w:val="none" w:sz="0" w:space="0" w:color="auto"/>
          </w:divBdr>
        </w:div>
        <w:div w:id="1587612412">
          <w:marLeft w:val="640"/>
          <w:marRight w:val="0"/>
          <w:marTop w:val="0"/>
          <w:marBottom w:val="0"/>
          <w:divBdr>
            <w:top w:val="none" w:sz="0" w:space="0" w:color="auto"/>
            <w:left w:val="none" w:sz="0" w:space="0" w:color="auto"/>
            <w:bottom w:val="none" w:sz="0" w:space="0" w:color="auto"/>
            <w:right w:val="none" w:sz="0" w:space="0" w:color="auto"/>
          </w:divBdr>
        </w:div>
        <w:div w:id="1778598585">
          <w:marLeft w:val="640"/>
          <w:marRight w:val="0"/>
          <w:marTop w:val="0"/>
          <w:marBottom w:val="0"/>
          <w:divBdr>
            <w:top w:val="none" w:sz="0" w:space="0" w:color="auto"/>
            <w:left w:val="none" w:sz="0" w:space="0" w:color="auto"/>
            <w:bottom w:val="none" w:sz="0" w:space="0" w:color="auto"/>
            <w:right w:val="none" w:sz="0" w:space="0" w:color="auto"/>
          </w:divBdr>
        </w:div>
        <w:div w:id="1420374573">
          <w:marLeft w:val="640"/>
          <w:marRight w:val="0"/>
          <w:marTop w:val="0"/>
          <w:marBottom w:val="0"/>
          <w:divBdr>
            <w:top w:val="none" w:sz="0" w:space="0" w:color="auto"/>
            <w:left w:val="none" w:sz="0" w:space="0" w:color="auto"/>
            <w:bottom w:val="none" w:sz="0" w:space="0" w:color="auto"/>
            <w:right w:val="none" w:sz="0" w:space="0" w:color="auto"/>
          </w:divBdr>
        </w:div>
        <w:div w:id="2020544161">
          <w:marLeft w:val="640"/>
          <w:marRight w:val="0"/>
          <w:marTop w:val="0"/>
          <w:marBottom w:val="0"/>
          <w:divBdr>
            <w:top w:val="none" w:sz="0" w:space="0" w:color="auto"/>
            <w:left w:val="none" w:sz="0" w:space="0" w:color="auto"/>
            <w:bottom w:val="none" w:sz="0" w:space="0" w:color="auto"/>
            <w:right w:val="none" w:sz="0" w:space="0" w:color="auto"/>
          </w:divBdr>
        </w:div>
        <w:div w:id="1066032256">
          <w:marLeft w:val="640"/>
          <w:marRight w:val="0"/>
          <w:marTop w:val="0"/>
          <w:marBottom w:val="0"/>
          <w:divBdr>
            <w:top w:val="none" w:sz="0" w:space="0" w:color="auto"/>
            <w:left w:val="none" w:sz="0" w:space="0" w:color="auto"/>
            <w:bottom w:val="none" w:sz="0" w:space="0" w:color="auto"/>
            <w:right w:val="none" w:sz="0" w:space="0" w:color="auto"/>
          </w:divBdr>
        </w:div>
        <w:div w:id="947002489">
          <w:marLeft w:val="640"/>
          <w:marRight w:val="0"/>
          <w:marTop w:val="0"/>
          <w:marBottom w:val="0"/>
          <w:divBdr>
            <w:top w:val="none" w:sz="0" w:space="0" w:color="auto"/>
            <w:left w:val="none" w:sz="0" w:space="0" w:color="auto"/>
            <w:bottom w:val="none" w:sz="0" w:space="0" w:color="auto"/>
            <w:right w:val="none" w:sz="0" w:space="0" w:color="auto"/>
          </w:divBdr>
        </w:div>
        <w:div w:id="1600944202">
          <w:marLeft w:val="640"/>
          <w:marRight w:val="0"/>
          <w:marTop w:val="0"/>
          <w:marBottom w:val="0"/>
          <w:divBdr>
            <w:top w:val="none" w:sz="0" w:space="0" w:color="auto"/>
            <w:left w:val="none" w:sz="0" w:space="0" w:color="auto"/>
            <w:bottom w:val="none" w:sz="0" w:space="0" w:color="auto"/>
            <w:right w:val="none" w:sz="0" w:space="0" w:color="auto"/>
          </w:divBdr>
        </w:div>
        <w:div w:id="1253591113">
          <w:marLeft w:val="640"/>
          <w:marRight w:val="0"/>
          <w:marTop w:val="0"/>
          <w:marBottom w:val="0"/>
          <w:divBdr>
            <w:top w:val="none" w:sz="0" w:space="0" w:color="auto"/>
            <w:left w:val="none" w:sz="0" w:space="0" w:color="auto"/>
            <w:bottom w:val="none" w:sz="0" w:space="0" w:color="auto"/>
            <w:right w:val="none" w:sz="0" w:space="0" w:color="auto"/>
          </w:divBdr>
        </w:div>
        <w:div w:id="640618693">
          <w:marLeft w:val="640"/>
          <w:marRight w:val="0"/>
          <w:marTop w:val="0"/>
          <w:marBottom w:val="0"/>
          <w:divBdr>
            <w:top w:val="none" w:sz="0" w:space="0" w:color="auto"/>
            <w:left w:val="none" w:sz="0" w:space="0" w:color="auto"/>
            <w:bottom w:val="none" w:sz="0" w:space="0" w:color="auto"/>
            <w:right w:val="none" w:sz="0" w:space="0" w:color="auto"/>
          </w:divBdr>
        </w:div>
        <w:div w:id="1847556478">
          <w:marLeft w:val="640"/>
          <w:marRight w:val="0"/>
          <w:marTop w:val="0"/>
          <w:marBottom w:val="0"/>
          <w:divBdr>
            <w:top w:val="none" w:sz="0" w:space="0" w:color="auto"/>
            <w:left w:val="none" w:sz="0" w:space="0" w:color="auto"/>
            <w:bottom w:val="none" w:sz="0" w:space="0" w:color="auto"/>
            <w:right w:val="none" w:sz="0" w:space="0" w:color="auto"/>
          </w:divBdr>
        </w:div>
        <w:div w:id="326135434">
          <w:marLeft w:val="640"/>
          <w:marRight w:val="0"/>
          <w:marTop w:val="0"/>
          <w:marBottom w:val="0"/>
          <w:divBdr>
            <w:top w:val="none" w:sz="0" w:space="0" w:color="auto"/>
            <w:left w:val="none" w:sz="0" w:space="0" w:color="auto"/>
            <w:bottom w:val="none" w:sz="0" w:space="0" w:color="auto"/>
            <w:right w:val="none" w:sz="0" w:space="0" w:color="auto"/>
          </w:divBdr>
        </w:div>
        <w:div w:id="1583024400">
          <w:marLeft w:val="640"/>
          <w:marRight w:val="0"/>
          <w:marTop w:val="0"/>
          <w:marBottom w:val="0"/>
          <w:divBdr>
            <w:top w:val="none" w:sz="0" w:space="0" w:color="auto"/>
            <w:left w:val="none" w:sz="0" w:space="0" w:color="auto"/>
            <w:bottom w:val="none" w:sz="0" w:space="0" w:color="auto"/>
            <w:right w:val="none" w:sz="0" w:space="0" w:color="auto"/>
          </w:divBdr>
        </w:div>
      </w:divsChild>
    </w:div>
    <w:div w:id="1046219413">
      <w:bodyDiv w:val="1"/>
      <w:marLeft w:val="0"/>
      <w:marRight w:val="0"/>
      <w:marTop w:val="0"/>
      <w:marBottom w:val="0"/>
      <w:divBdr>
        <w:top w:val="none" w:sz="0" w:space="0" w:color="auto"/>
        <w:left w:val="none" w:sz="0" w:space="0" w:color="auto"/>
        <w:bottom w:val="none" w:sz="0" w:space="0" w:color="auto"/>
        <w:right w:val="none" w:sz="0" w:space="0" w:color="auto"/>
      </w:divBdr>
      <w:divsChild>
        <w:div w:id="902717691">
          <w:marLeft w:val="640"/>
          <w:marRight w:val="0"/>
          <w:marTop w:val="0"/>
          <w:marBottom w:val="0"/>
          <w:divBdr>
            <w:top w:val="none" w:sz="0" w:space="0" w:color="auto"/>
            <w:left w:val="none" w:sz="0" w:space="0" w:color="auto"/>
            <w:bottom w:val="none" w:sz="0" w:space="0" w:color="auto"/>
            <w:right w:val="none" w:sz="0" w:space="0" w:color="auto"/>
          </w:divBdr>
        </w:div>
        <w:div w:id="863400390">
          <w:marLeft w:val="640"/>
          <w:marRight w:val="0"/>
          <w:marTop w:val="0"/>
          <w:marBottom w:val="0"/>
          <w:divBdr>
            <w:top w:val="none" w:sz="0" w:space="0" w:color="auto"/>
            <w:left w:val="none" w:sz="0" w:space="0" w:color="auto"/>
            <w:bottom w:val="none" w:sz="0" w:space="0" w:color="auto"/>
            <w:right w:val="none" w:sz="0" w:space="0" w:color="auto"/>
          </w:divBdr>
        </w:div>
        <w:div w:id="1696735878">
          <w:marLeft w:val="640"/>
          <w:marRight w:val="0"/>
          <w:marTop w:val="0"/>
          <w:marBottom w:val="0"/>
          <w:divBdr>
            <w:top w:val="none" w:sz="0" w:space="0" w:color="auto"/>
            <w:left w:val="none" w:sz="0" w:space="0" w:color="auto"/>
            <w:bottom w:val="none" w:sz="0" w:space="0" w:color="auto"/>
            <w:right w:val="none" w:sz="0" w:space="0" w:color="auto"/>
          </w:divBdr>
        </w:div>
        <w:div w:id="306666254">
          <w:marLeft w:val="640"/>
          <w:marRight w:val="0"/>
          <w:marTop w:val="0"/>
          <w:marBottom w:val="0"/>
          <w:divBdr>
            <w:top w:val="none" w:sz="0" w:space="0" w:color="auto"/>
            <w:left w:val="none" w:sz="0" w:space="0" w:color="auto"/>
            <w:bottom w:val="none" w:sz="0" w:space="0" w:color="auto"/>
            <w:right w:val="none" w:sz="0" w:space="0" w:color="auto"/>
          </w:divBdr>
        </w:div>
        <w:div w:id="1570846614">
          <w:marLeft w:val="640"/>
          <w:marRight w:val="0"/>
          <w:marTop w:val="0"/>
          <w:marBottom w:val="0"/>
          <w:divBdr>
            <w:top w:val="none" w:sz="0" w:space="0" w:color="auto"/>
            <w:left w:val="none" w:sz="0" w:space="0" w:color="auto"/>
            <w:bottom w:val="none" w:sz="0" w:space="0" w:color="auto"/>
            <w:right w:val="none" w:sz="0" w:space="0" w:color="auto"/>
          </w:divBdr>
        </w:div>
        <w:div w:id="110832087">
          <w:marLeft w:val="640"/>
          <w:marRight w:val="0"/>
          <w:marTop w:val="0"/>
          <w:marBottom w:val="0"/>
          <w:divBdr>
            <w:top w:val="none" w:sz="0" w:space="0" w:color="auto"/>
            <w:left w:val="none" w:sz="0" w:space="0" w:color="auto"/>
            <w:bottom w:val="none" w:sz="0" w:space="0" w:color="auto"/>
            <w:right w:val="none" w:sz="0" w:space="0" w:color="auto"/>
          </w:divBdr>
        </w:div>
        <w:div w:id="741827388">
          <w:marLeft w:val="640"/>
          <w:marRight w:val="0"/>
          <w:marTop w:val="0"/>
          <w:marBottom w:val="0"/>
          <w:divBdr>
            <w:top w:val="none" w:sz="0" w:space="0" w:color="auto"/>
            <w:left w:val="none" w:sz="0" w:space="0" w:color="auto"/>
            <w:bottom w:val="none" w:sz="0" w:space="0" w:color="auto"/>
            <w:right w:val="none" w:sz="0" w:space="0" w:color="auto"/>
          </w:divBdr>
        </w:div>
        <w:div w:id="244342855">
          <w:marLeft w:val="640"/>
          <w:marRight w:val="0"/>
          <w:marTop w:val="0"/>
          <w:marBottom w:val="0"/>
          <w:divBdr>
            <w:top w:val="none" w:sz="0" w:space="0" w:color="auto"/>
            <w:left w:val="none" w:sz="0" w:space="0" w:color="auto"/>
            <w:bottom w:val="none" w:sz="0" w:space="0" w:color="auto"/>
            <w:right w:val="none" w:sz="0" w:space="0" w:color="auto"/>
          </w:divBdr>
        </w:div>
        <w:div w:id="922492890">
          <w:marLeft w:val="640"/>
          <w:marRight w:val="0"/>
          <w:marTop w:val="0"/>
          <w:marBottom w:val="0"/>
          <w:divBdr>
            <w:top w:val="none" w:sz="0" w:space="0" w:color="auto"/>
            <w:left w:val="none" w:sz="0" w:space="0" w:color="auto"/>
            <w:bottom w:val="none" w:sz="0" w:space="0" w:color="auto"/>
            <w:right w:val="none" w:sz="0" w:space="0" w:color="auto"/>
          </w:divBdr>
        </w:div>
        <w:div w:id="1981229422">
          <w:marLeft w:val="640"/>
          <w:marRight w:val="0"/>
          <w:marTop w:val="0"/>
          <w:marBottom w:val="0"/>
          <w:divBdr>
            <w:top w:val="none" w:sz="0" w:space="0" w:color="auto"/>
            <w:left w:val="none" w:sz="0" w:space="0" w:color="auto"/>
            <w:bottom w:val="none" w:sz="0" w:space="0" w:color="auto"/>
            <w:right w:val="none" w:sz="0" w:space="0" w:color="auto"/>
          </w:divBdr>
        </w:div>
        <w:div w:id="2066636930">
          <w:marLeft w:val="640"/>
          <w:marRight w:val="0"/>
          <w:marTop w:val="0"/>
          <w:marBottom w:val="0"/>
          <w:divBdr>
            <w:top w:val="none" w:sz="0" w:space="0" w:color="auto"/>
            <w:left w:val="none" w:sz="0" w:space="0" w:color="auto"/>
            <w:bottom w:val="none" w:sz="0" w:space="0" w:color="auto"/>
            <w:right w:val="none" w:sz="0" w:space="0" w:color="auto"/>
          </w:divBdr>
        </w:div>
        <w:div w:id="166211592">
          <w:marLeft w:val="640"/>
          <w:marRight w:val="0"/>
          <w:marTop w:val="0"/>
          <w:marBottom w:val="0"/>
          <w:divBdr>
            <w:top w:val="none" w:sz="0" w:space="0" w:color="auto"/>
            <w:left w:val="none" w:sz="0" w:space="0" w:color="auto"/>
            <w:bottom w:val="none" w:sz="0" w:space="0" w:color="auto"/>
            <w:right w:val="none" w:sz="0" w:space="0" w:color="auto"/>
          </w:divBdr>
        </w:div>
        <w:div w:id="1013725891">
          <w:marLeft w:val="640"/>
          <w:marRight w:val="0"/>
          <w:marTop w:val="0"/>
          <w:marBottom w:val="0"/>
          <w:divBdr>
            <w:top w:val="none" w:sz="0" w:space="0" w:color="auto"/>
            <w:left w:val="none" w:sz="0" w:space="0" w:color="auto"/>
            <w:bottom w:val="none" w:sz="0" w:space="0" w:color="auto"/>
            <w:right w:val="none" w:sz="0" w:space="0" w:color="auto"/>
          </w:divBdr>
        </w:div>
        <w:div w:id="1733774387">
          <w:marLeft w:val="640"/>
          <w:marRight w:val="0"/>
          <w:marTop w:val="0"/>
          <w:marBottom w:val="0"/>
          <w:divBdr>
            <w:top w:val="none" w:sz="0" w:space="0" w:color="auto"/>
            <w:left w:val="none" w:sz="0" w:space="0" w:color="auto"/>
            <w:bottom w:val="none" w:sz="0" w:space="0" w:color="auto"/>
            <w:right w:val="none" w:sz="0" w:space="0" w:color="auto"/>
          </w:divBdr>
        </w:div>
        <w:div w:id="1565143786">
          <w:marLeft w:val="640"/>
          <w:marRight w:val="0"/>
          <w:marTop w:val="0"/>
          <w:marBottom w:val="0"/>
          <w:divBdr>
            <w:top w:val="none" w:sz="0" w:space="0" w:color="auto"/>
            <w:left w:val="none" w:sz="0" w:space="0" w:color="auto"/>
            <w:bottom w:val="none" w:sz="0" w:space="0" w:color="auto"/>
            <w:right w:val="none" w:sz="0" w:space="0" w:color="auto"/>
          </w:divBdr>
        </w:div>
        <w:div w:id="1674338999">
          <w:marLeft w:val="640"/>
          <w:marRight w:val="0"/>
          <w:marTop w:val="0"/>
          <w:marBottom w:val="0"/>
          <w:divBdr>
            <w:top w:val="none" w:sz="0" w:space="0" w:color="auto"/>
            <w:left w:val="none" w:sz="0" w:space="0" w:color="auto"/>
            <w:bottom w:val="none" w:sz="0" w:space="0" w:color="auto"/>
            <w:right w:val="none" w:sz="0" w:space="0" w:color="auto"/>
          </w:divBdr>
        </w:div>
        <w:div w:id="866874700">
          <w:marLeft w:val="640"/>
          <w:marRight w:val="0"/>
          <w:marTop w:val="0"/>
          <w:marBottom w:val="0"/>
          <w:divBdr>
            <w:top w:val="none" w:sz="0" w:space="0" w:color="auto"/>
            <w:left w:val="none" w:sz="0" w:space="0" w:color="auto"/>
            <w:bottom w:val="none" w:sz="0" w:space="0" w:color="auto"/>
            <w:right w:val="none" w:sz="0" w:space="0" w:color="auto"/>
          </w:divBdr>
        </w:div>
        <w:div w:id="165753522">
          <w:marLeft w:val="640"/>
          <w:marRight w:val="0"/>
          <w:marTop w:val="0"/>
          <w:marBottom w:val="0"/>
          <w:divBdr>
            <w:top w:val="none" w:sz="0" w:space="0" w:color="auto"/>
            <w:left w:val="none" w:sz="0" w:space="0" w:color="auto"/>
            <w:bottom w:val="none" w:sz="0" w:space="0" w:color="auto"/>
            <w:right w:val="none" w:sz="0" w:space="0" w:color="auto"/>
          </w:divBdr>
        </w:div>
        <w:div w:id="1713964698">
          <w:marLeft w:val="640"/>
          <w:marRight w:val="0"/>
          <w:marTop w:val="0"/>
          <w:marBottom w:val="0"/>
          <w:divBdr>
            <w:top w:val="none" w:sz="0" w:space="0" w:color="auto"/>
            <w:left w:val="none" w:sz="0" w:space="0" w:color="auto"/>
            <w:bottom w:val="none" w:sz="0" w:space="0" w:color="auto"/>
            <w:right w:val="none" w:sz="0" w:space="0" w:color="auto"/>
          </w:divBdr>
        </w:div>
        <w:div w:id="1034425604">
          <w:marLeft w:val="640"/>
          <w:marRight w:val="0"/>
          <w:marTop w:val="0"/>
          <w:marBottom w:val="0"/>
          <w:divBdr>
            <w:top w:val="none" w:sz="0" w:space="0" w:color="auto"/>
            <w:left w:val="none" w:sz="0" w:space="0" w:color="auto"/>
            <w:bottom w:val="none" w:sz="0" w:space="0" w:color="auto"/>
            <w:right w:val="none" w:sz="0" w:space="0" w:color="auto"/>
          </w:divBdr>
        </w:div>
        <w:div w:id="1454792089">
          <w:marLeft w:val="640"/>
          <w:marRight w:val="0"/>
          <w:marTop w:val="0"/>
          <w:marBottom w:val="0"/>
          <w:divBdr>
            <w:top w:val="none" w:sz="0" w:space="0" w:color="auto"/>
            <w:left w:val="none" w:sz="0" w:space="0" w:color="auto"/>
            <w:bottom w:val="none" w:sz="0" w:space="0" w:color="auto"/>
            <w:right w:val="none" w:sz="0" w:space="0" w:color="auto"/>
          </w:divBdr>
        </w:div>
        <w:div w:id="1753426456">
          <w:marLeft w:val="640"/>
          <w:marRight w:val="0"/>
          <w:marTop w:val="0"/>
          <w:marBottom w:val="0"/>
          <w:divBdr>
            <w:top w:val="none" w:sz="0" w:space="0" w:color="auto"/>
            <w:left w:val="none" w:sz="0" w:space="0" w:color="auto"/>
            <w:bottom w:val="none" w:sz="0" w:space="0" w:color="auto"/>
            <w:right w:val="none" w:sz="0" w:space="0" w:color="auto"/>
          </w:divBdr>
        </w:div>
        <w:div w:id="1749423437">
          <w:marLeft w:val="640"/>
          <w:marRight w:val="0"/>
          <w:marTop w:val="0"/>
          <w:marBottom w:val="0"/>
          <w:divBdr>
            <w:top w:val="none" w:sz="0" w:space="0" w:color="auto"/>
            <w:left w:val="none" w:sz="0" w:space="0" w:color="auto"/>
            <w:bottom w:val="none" w:sz="0" w:space="0" w:color="auto"/>
            <w:right w:val="none" w:sz="0" w:space="0" w:color="auto"/>
          </w:divBdr>
        </w:div>
        <w:div w:id="644047021">
          <w:marLeft w:val="640"/>
          <w:marRight w:val="0"/>
          <w:marTop w:val="0"/>
          <w:marBottom w:val="0"/>
          <w:divBdr>
            <w:top w:val="none" w:sz="0" w:space="0" w:color="auto"/>
            <w:left w:val="none" w:sz="0" w:space="0" w:color="auto"/>
            <w:bottom w:val="none" w:sz="0" w:space="0" w:color="auto"/>
            <w:right w:val="none" w:sz="0" w:space="0" w:color="auto"/>
          </w:divBdr>
        </w:div>
        <w:div w:id="1942225304">
          <w:marLeft w:val="640"/>
          <w:marRight w:val="0"/>
          <w:marTop w:val="0"/>
          <w:marBottom w:val="0"/>
          <w:divBdr>
            <w:top w:val="none" w:sz="0" w:space="0" w:color="auto"/>
            <w:left w:val="none" w:sz="0" w:space="0" w:color="auto"/>
            <w:bottom w:val="none" w:sz="0" w:space="0" w:color="auto"/>
            <w:right w:val="none" w:sz="0" w:space="0" w:color="auto"/>
          </w:divBdr>
        </w:div>
        <w:div w:id="591285433">
          <w:marLeft w:val="640"/>
          <w:marRight w:val="0"/>
          <w:marTop w:val="0"/>
          <w:marBottom w:val="0"/>
          <w:divBdr>
            <w:top w:val="none" w:sz="0" w:space="0" w:color="auto"/>
            <w:left w:val="none" w:sz="0" w:space="0" w:color="auto"/>
            <w:bottom w:val="none" w:sz="0" w:space="0" w:color="auto"/>
            <w:right w:val="none" w:sz="0" w:space="0" w:color="auto"/>
          </w:divBdr>
        </w:div>
        <w:div w:id="2020421840">
          <w:marLeft w:val="640"/>
          <w:marRight w:val="0"/>
          <w:marTop w:val="0"/>
          <w:marBottom w:val="0"/>
          <w:divBdr>
            <w:top w:val="none" w:sz="0" w:space="0" w:color="auto"/>
            <w:left w:val="none" w:sz="0" w:space="0" w:color="auto"/>
            <w:bottom w:val="none" w:sz="0" w:space="0" w:color="auto"/>
            <w:right w:val="none" w:sz="0" w:space="0" w:color="auto"/>
          </w:divBdr>
        </w:div>
        <w:div w:id="634599064">
          <w:marLeft w:val="640"/>
          <w:marRight w:val="0"/>
          <w:marTop w:val="0"/>
          <w:marBottom w:val="0"/>
          <w:divBdr>
            <w:top w:val="none" w:sz="0" w:space="0" w:color="auto"/>
            <w:left w:val="none" w:sz="0" w:space="0" w:color="auto"/>
            <w:bottom w:val="none" w:sz="0" w:space="0" w:color="auto"/>
            <w:right w:val="none" w:sz="0" w:space="0" w:color="auto"/>
          </w:divBdr>
        </w:div>
        <w:div w:id="2091274997">
          <w:marLeft w:val="640"/>
          <w:marRight w:val="0"/>
          <w:marTop w:val="0"/>
          <w:marBottom w:val="0"/>
          <w:divBdr>
            <w:top w:val="none" w:sz="0" w:space="0" w:color="auto"/>
            <w:left w:val="none" w:sz="0" w:space="0" w:color="auto"/>
            <w:bottom w:val="none" w:sz="0" w:space="0" w:color="auto"/>
            <w:right w:val="none" w:sz="0" w:space="0" w:color="auto"/>
          </w:divBdr>
        </w:div>
        <w:div w:id="766118865">
          <w:marLeft w:val="640"/>
          <w:marRight w:val="0"/>
          <w:marTop w:val="0"/>
          <w:marBottom w:val="0"/>
          <w:divBdr>
            <w:top w:val="none" w:sz="0" w:space="0" w:color="auto"/>
            <w:left w:val="none" w:sz="0" w:space="0" w:color="auto"/>
            <w:bottom w:val="none" w:sz="0" w:space="0" w:color="auto"/>
            <w:right w:val="none" w:sz="0" w:space="0" w:color="auto"/>
          </w:divBdr>
        </w:div>
        <w:div w:id="1474251059">
          <w:marLeft w:val="640"/>
          <w:marRight w:val="0"/>
          <w:marTop w:val="0"/>
          <w:marBottom w:val="0"/>
          <w:divBdr>
            <w:top w:val="none" w:sz="0" w:space="0" w:color="auto"/>
            <w:left w:val="none" w:sz="0" w:space="0" w:color="auto"/>
            <w:bottom w:val="none" w:sz="0" w:space="0" w:color="auto"/>
            <w:right w:val="none" w:sz="0" w:space="0" w:color="auto"/>
          </w:divBdr>
        </w:div>
        <w:div w:id="1314601062">
          <w:marLeft w:val="640"/>
          <w:marRight w:val="0"/>
          <w:marTop w:val="0"/>
          <w:marBottom w:val="0"/>
          <w:divBdr>
            <w:top w:val="none" w:sz="0" w:space="0" w:color="auto"/>
            <w:left w:val="none" w:sz="0" w:space="0" w:color="auto"/>
            <w:bottom w:val="none" w:sz="0" w:space="0" w:color="auto"/>
            <w:right w:val="none" w:sz="0" w:space="0" w:color="auto"/>
          </w:divBdr>
        </w:div>
        <w:div w:id="1210411349">
          <w:marLeft w:val="640"/>
          <w:marRight w:val="0"/>
          <w:marTop w:val="0"/>
          <w:marBottom w:val="0"/>
          <w:divBdr>
            <w:top w:val="none" w:sz="0" w:space="0" w:color="auto"/>
            <w:left w:val="none" w:sz="0" w:space="0" w:color="auto"/>
            <w:bottom w:val="none" w:sz="0" w:space="0" w:color="auto"/>
            <w:right w:val="none" w:sz="0" w:space="0" w:color="auto"/>
          </w:divBdr>
        </w:div>
        <w:div w:id="37097623">
          <w:marLeft w:val="640"/>
          <w:marRight w:val="0"/>
          <w:marTop w:val="0"/>
          <w:marBottom w:val="0"/>
          <w:divBdr>
            <w:top w:val="none" w:sz="0" w:space="0" w:color="auto"/>
            <w:left w:val="none" w:sz="0" w:space="0" w:color="auto"/>
            <w:bottom w:val="none" w:sz="0" w:space="0" w:color="auto"/>
            <w:right w:val="none" w:sz="0" w:space="0" w:color="auto"/>
          </w:divBdr>
        </w:div>
        <w:div w:id="1993941414">
          <w:marLeft w:val="640"/>
          <w:marRight w:val="0"/>
          <w:marTop w:val="0"/>
          <w:marBottom w:val="0"/>
          <w:divBdr>
            <w:top w:val="none" w:sz="0" w:space="0" w:color="auto"/>
            <w:left w:val="none" w:sz="0" w:space="0" w:color="auto"/>
            <w:bottom w:val="none" w:sz="0" w:space="0" w:color="auto"/>
            <w:right w:val="none" w:sz="0" w:space="0" w:color="auto"/>
          </w:divBdr>
        </w:div>
        <w:div w:id="1816095790">
          <w:marLeft w:val="640"/>
          <w:marRight w:val="0"/>
          <w:marTop w:val="0"/>
          <w:marBottom w:val="0"/>
          <w:divBdr>
            <w:top w:val="none" w:sz="0" w:space="0" w:color="auto"/>
            <w:left w:val="none" w:sz="0" w:space="0" w:color="auto"/>
            <w:bottom w:val="none" w:sz="0" w:space="0" w:color="auto"/>
            <w:right w:val="none" w:sz="0" w:space="0" w:color="auto"/>
          </w:divBdr>
        </w:div>
      </w:divsChild>
    </w:div>
    <w:div w:id="1088621139">
      <w:bodyDiv w:val="1"/>
      <w:marLeft w:val="0"/>
      <w:marRight w:val="0"/>
      <w:marTop w:val="0"/>
      <w:marBottom w:val="0"/>
      <w:divBdr>
        <w:top w:val="none" w:sz="0" w:space="0" w:color="auto"/>
        <w:left w:val="none" w:sz="0" w:space="0" w:color="auto"/>
        <w:bottom w:val="none" w:sz="0" w:space="0" w:color="auto"/>
        <w:right w:val="none" w:sz="0" w:space="0" w:color="auto"/>
      </w:divBdr>
      <w:divsChild>
        <w:div w:id="1774861919">
          <w:marLeft w:val="640"/>
          <w:marRight w:val="0"/>
          <w:marTop w:val="0"/>
          <w:marBottom w:val="0"/>
          <w:divBdr>
            <w:top w:val="none" w:sz="0" w:space="0" w:color="auto"/>
            <w:left w:val="none" w:sz="0" w:space="0" w:color="auto"/>
            <w:bottom w:val="none" w:sz="0" w:space="0" w:color="auto"/>
            <w:right w:val="none" w:sz="0" w:space="0" w:color="auto"/>
          </w:divBdr>
        </w:div>
        <w:div w:id="1618221959">
          <w:marLeft w:val="640"/>
          <w:marRight w:val="0"/>
          <w:marTop w:val="0"/>
          <w:marBottom w:val="0"/>
          <w:divBdr>
            <w:top w:val="none" w:sz="0" w:space="0" w:color="auto"/>
            <w:left w:val="none" w:sz="0" w:space="0" w:color="auto"/>
            <w:bottom w:val="none" w:sz="0" w:space="0" w:color="auto"/>
            <w:right w:val="none" w:sz="0" w:space="0" w:color="auto"/>
          </w:divBdr>
        </w:div>
        <w:div w:id="266347668">
          <w:marLeft w:val="640"/>
          <w:marRight w:val="0"/>
          <w:marTop w:val="0"/>
          <w:marBottom w:val="0"/>
          <w:divBdr>
            <w:top w:val="none" w:sz="0" w:space="0" w:color="auto"/>
            <w:left w:val="none" w:sz="0" w:space="0" w:color="auto"/>
            <w:bottom w:val="none" w:sz="0" w:space="0" w:color="auto"/>
            <w:right w:val="none" w:sz="0" w:space="0" w:color="auto"/>
          </w:divBdr>
        </w:div>
        <w:div w:id="1307859986">
          <w:marLeft w:val="640"/>
          <w:marRight w:val="0"/>
          <w:marTop w:val="0"/>
          <w:marBottom w:val="0"/>
          <w:divBdr>
            <w:top w:val="none" w:sz="0" w:space="0" w:color="auto"/>
            <w:left w:val="none" w:sz="0" w:space="0" w:color="auto"/>
            <w:bottom w:val="none" w:sz="0" w:space="0" w:color="auto"/>
            <w:right w:val="none" w:sz="0" w:space="0" w:color="auto"/>
          </w:divBdr>
        </w:div>
        <w:div w:id="907303003">
          <w:marLeft w:val="640"/>
          <w:marRight w:val="0"/>
          <w:marTop w:val="0"/>
          <w:marBottom w:val="0"/>
          <w:divBdr>
            <w:top w:val="none" w:sz="0" w:space="0" w:color="auto"/>
            <w:left w:val="none" w:sz="0" w:space="0" w:color="auto"/>
            <w:bottom w:val="none" w:sz="0" w:space="0" w:color="auto"/>
            <w:right w:val="none" w:sz="0" w:space="0" w:color="auto"/>
          </w:divBdr>
        </w:div>
        <w:div w:id="885995114">
          <w:marLeft w:val="640"/>
          <w:marRight w:val="0"/>
          <w:marTop w:val="0"/>
          <w:marBottom w:val="0"/>
          <w:divBdr>
            <w:top w:val="none" w:sz="0" w:space="0" w:color="auto"/>
            <w:left w:val="none" w:sz="0" w:space="0" w:color="auto"/>
            <w:bottom w:val="none" w:sz="0" w:space="0" w:color="auto"/>
            <w:right w:val="none" w:sz="0" w:space="0" w:color="auto"/>
          </w:divBdr>
        </w:div>
        <w:div w:id="454251111">
          <w:marLeft w:val="640"/>
          <w:marRight w:val="0"/>
          <w:marTop w:val="0"/>
          <w:marBottom w:val="0"/>
          <w:divBdr>
            <w:top w:val="none" w:sz="0" w:space="0" w:color="auto"/>
            <w:left w:val="none" w:sz="0" w:space="0" w:color="auto"/>
            <w:bottom w:val="none" w:sz="0" w:space="0" w:color="auto"/>
            <w:right w:val="none" w:sz="0" w:space="0" w:color="auto"/>
          </w:divBdr>
        </w:div>
        <w:div w:id="1781485910">
          <w:marLeft w:val="640"/>
          <w:marRight w:val="0"/>
          <w:marTop w:val="0"/>
          <w:marBottom w:val="0"/>
          <w:divBdr>
            <w:top w:val="none" w:sz="0" w:space="0" w:color="auto"/>
            <w:left w:val="none" w:sz="0" w:space="0" w:color="auto"/>
            <w:bottom w:val="none" w:sz="0" w:space="0" w:color="auto"/>
            <w:right w:val="none" w:sz="0" w:space="0" w:color="auto"/>
          </w:divBdr>
        </w:div>
        <w:div w:id="2009671410">
          <w:marLeft w:val="640"/>
          <w:marRight w:val="0"/>
          <w:marTop w:val="0"/>
          <w:marBottom w:val="0"/>
          <w:divBdr>
            <w:top w:val="none" w:sz="0" w:space="0" w:color="auto"/>
            <w:left w:val="none" w:sz="0" w:space="0" w:color="auto"/>
            <w:bottom w:val="none" w:sz="0" w:space="0" w:color="auto"/>
            <w:right w:val="none" w:sz="0" w:space="0" w:color="auto"/>
          </w:divBdr>
        </w:div>
        <w:div w:id="600529725">
          <w:marLeft w:val="640"/>
          <w:marRight w:val="0"/>
          <w:marTop w:val="0"/>
          <w:marBottom w:val="0"/>
          <w:divBdr>
            <w:top w:val="none" w:sz="0" w:space="0" w:color="auto"/>
            <w:left w:val="none" w:sz="0" w:space="0" w:color="auto"/>
            <w:bottom w:val="none" w:sz="0" w:space="0" w:color="auto"/>
            <w:right w:val="none" w:sz="0" w:space="0" w:color="auto"/>
          </w:divBdr>
        </w:div>
        <w:div w:id="1746680685">
          <w:marLeft w:val="640"/>
          <w:marRight w:val="0"/>
          <w:marTop w:val="0"/>
          <w:marBottom w:val="0"/>
          <w:divBdr>
            <w:top w:val="none" w:sz="0" w:space="0" w:color="auto"/>
            <w:left w:val="none" w:sz="0" w:space="0" w:color="auto"/>
            <w:bottom w:val="none" w:sz="0" w:space="0" w:color="auto"/>
            <w:right w:val="none" w:sz="0" w:space="0" w:color="auto"/>
          </w:divBdr>
        </w:div>
        <w:div w:id="1633710495">
          <w:marLeft w:val="640"/>
          <w:marRight w:val="0"/>
          <w:marTop w:val="0"/>
          <w:marBottom w:val="0"/>
          <w:divBdr>
            <w:top w:val="none" w:sz="0" w:space="0" w:color="auto"/>
            <w:left w:val="none" w:sz="0" w:space="0" w:color="auto"/>
            <w:bottom w:val="none" w:sz="0" w:space="0" w:color="auto"/>
            <w:right w:val="none" w:sz="0" w:space="0" w:color="auto"/>
          </w:divBdr>
        </w:div>
        <w:div w:id="259333863">
          <w:marLeft w:val="640"/>
          <w:marRight w:val="0"/>
          <w:marTop w:val="0"/>
          <w:marBottom w:val="0"/>
          <w:divBdr>
            <w:top w:val="none" w:sz="0" w:space="0" w:color="auto"/>
            <w:left w:val="none" w:sz="0" w:space="0" w:color="auto"/>
            <w:bottom w:val="none" w:sz="0" w:space="0" w:color="auto"/>
            <w:right w:val="none" w:sz="0" w:space="0" w:color="auto"/>
          </w:divBdr>
        </w:div>
        <w:div w:id="652805555">
          <w:marLeft w:val="640"/>
          <w:marRight w:val="0"/>
          <w:marTop w:val="0"/>
          <w:marBottom w:val="0"/>
          <w:divBdr>
            <w:top w:val="none" w:sz="0" w:space="0" w:color="auto"/>
            <w:left w:val="none" w:sz="0" w:space="0" w:color="auto"/>
            <w:bottom w:val="none" w:sz="0" w:space="0" w:color="auto"/>
            <w:right w:val="none" w:sz="0" w:space="0" w:color="auto"/>
          </w:divBdr>
        </w:div>
        <w:div w:id="761997983">
          <w:marLeft w:val="640"/>
          <w:marRight w:val="0"/>
          <w:marTop w:val="0"/>
          <w:marBottom w:val="0"/>
          <w:divBdr>
            <w:top w:val="none" w:sz="0" w:space="0" w:color="auto"/>
            <w:left w:val="none" w:sz="0" w:space="0" w:color="auto"/>
            <w:bottom w:val="none" w:sz="0" w:space="0" w:color="auto"/>
            <w:right w:val="none" w:sz="0" w:space="0" w:color="auto"/>
          </w:divBdr>
        </w:div>
        <w:div w:id="597951434">
          <w:marLeft w:val="640"/>
          <w:marRight w:val="0"/>
          <w:marTop w:val="0"/>
          <w:marBottom w:val="0"/>
          <w:divBdr>
            <w:top w:val="none" w:sz="0" w:space="0" w:color="auto"/>
            <w:left w:val="none" w:sz="0" w:space="0" w:color="auto"/>
            <w:bottom w:val="none" w:sz="0" w:space="0" w:color="auto"/>
            <w:right w:val="none" w:sz="0" w:space="0" w:color="auto"/>
          </w:divBdr>
        </w:div>
        <w:div w:id="1963263127">
          <w:marLeft w:val="640"/>
          <w:marRight w:val="0"/>
          <w:marTop w:val="0"/>
          <w:marBottom w:val="0"/>
          <w:divBdr>
            <w:top w:val="none" w:sz="0" w:space="0" w:color="auto"/>
            <w:left w:val="none" w:sz="0" w:space="0" w:color="auto"/>
            <w:bottom w:val="none" w:sz="0" w:space="0" w:color="auto"/>
            <w:right w:val="none" w:sz="0" w:space="0" w:color="auto"/>
          </w:divBdr>
        </w:div>
        <w:div w:id="688412236">
          <w:marLeft w:val="640"/>
          <w:marRight w:val="0"/>
          <w:marTop w:val="0"/>
          <w:marBottom w:val="0"/>
          <w:divBdr>
            <w:top w:val="none" w:sz="0" w:space="0" w:color="auto"/>
            <w:left w:val="none" w:sz="0" w:space="0" w:color="auto"/>
            <w:bottom w:val="none" w:sz="0" w:space="0" w:color="auto"/>
            <w:right w:val="none" w:sz="0" w:space="0" w:color="auto"/>
          </w:divBdr>
        </w:div>
        <w:div w:id="872689022">
          <w:marLeft w:val="640"/>
          <w:marRight w:val="0"/>
          <w:marTop w:val="0"/>
          <w:marBottom w:val="0"/>
          <w:divBdr>
            <w:top w:val="none" w:sz="0" w:space="0" w:color="auto"/>
            <w:left w:val="none" w:sz="0" w:space="0" w:color="auto"/>
            <w:bottom w:val="none" w:sz="0" w:space="0" w:color="auto"/>
            <w:right w:val="none" w:sz="0" w:space="0" w:color="auto"/>
          </w:divBdr>
        </w:div>
        <w:div w:id="1469589714">
          <w:marLeft w:val="640"/>
          <w:marRight w:val="0"/>
          <w:marTop w:val="0"/>
          <w:marBottom w:val="0"/>
          <w:divBdr>
            <w:top w:val="none" w:sz="0" w:space="0" w:color="auto"/>
            <w:left w:val="none" w:sz="0" w:space="0" w:color="auto"/>
            <w:bottom w:val="none" w:sz="0" w:space="0" w:color="auto"/>
            <w:right w:val="none" w:sz="0" w:space="0" w:color="auto"/>
          </w:divBdr>
        </w:div>
        <w:div w:id="637303607">
          <w:marLeft w:val="640"/>
          <w:marRight w:val="0"/>
          <w:marTop w:val="0"/>
          <w:marBottom w:val="0"/>
          <w:divBdr>
            <w:top w:val="none" w:sz="0" w:space="0" w:color="auto"/>
            <w:left w:val="none" w:sz="0" w:space="0" w:color="auto"/>
            <w:bottom w:val="none" w:sz="0" w:space="0" w:color="auto"/>
            <w:right w:val="none" w:sz="0" w:space="0" w:color="auto"/>
          </w:divBdr>
        </w:div>
        <w:div w:id="497161028">
          <w:marLeft w:val="640"/>
          <w:marRight w:val="0"/>
          <w:marTop w:val="0"/>
          <w:marBottom w:val="0"/>
          <w:divBdr>
            <w:top w:val="none" w:sz="0" w:space="0" w:color="auto"/>
            <w:left w:val="none" w:sz="0" w:space="0" w:color="auto"/>
            <w:bottom w:val="none" w:sz="0" w:space="0" w:color="auto"/>
            <w:right w:val="none" w:sz="0" w:space="0" w:color="auto"/>
          </w:divBdr>
        </w:div>
        <w:div w:id="879174003">
          <w:marLeft w:val="640"/>
          <w:marRight w:val="0"/>
          <w:marTop w:val="0"/>
          <w:marBottom w:val="0"/>
          <w:divBdr>
            <w:top w:val="none" w:sz="0" w:space="0" w:color="auto"/>
            <w:left w:val="none" w:sz="0" w:space="0" w:color="auto"/>
            <w:bottom w:val="none" w:sz="0" w:space="0" w:color="auto"/>
            <w:right w:val="none" w:sz="0" w:space="0" w:color="auto"/>
          </w:divBdr>
        </w:div>
        <w:div w:id="1454128403">
          <w:marLeft w:val="640"/>
          <w:marRight w:val="0"/>
          <w:marTop w:val="0"/>
          <w:marBottom w:val="0"/>
          <w:divBdr>
            <w:top w:val="none" w:sz="0" w:space="0" w:color="auto"/>
            <w:left w:val="none" w:sz="0" w:space="0" w:color="auto"/>
            <w:bottom w:val="none" w:sz="0" w:space="0" w:color="auto"/>
            <w:right w:val="none" w:sz="0" w:space="0" w:color="auto"/>
          </w:divBdr>
        </w:div>
        <w:div w:id="250429288">
          <w:marLeft w:val="640"/>
          <w:marRight w:val="0"/>
          <w:marTop w:val="0"/>
          <w:marBottom w:val="0"/>
          <w:divBdr>
            <w:top w:val="none" w:sz="0" w:space="0" w:color="auto"/>
            <w:left w:val="none" w:sz="0" w:space="0" w:color="auto"/>
            <w:bottom w:val="none" w:sz="0" w:space="0" w:color="auto"/>
            <w:right w:val="none" w:sz="0" w:space="0" w:color="auto"/>
          </w:divBdr>
        </w:div>
        <w:div w:id="220479695">
          <w:marLeft w:val="640"/>
          <w:marRight w:val="0"/>
          <w:marTop w:val="0"/>
          <w:marBottom w:val="0"/>
          <w:divBdr>
            <w:top w:val="none" w:sz="0" w:space="0" w:color="auto"/>
            <w:left w:val="none" w:sz="0" w:space="0" w:color="auto"/>
            <w:bottom w:val="none" w:sz="0" w:space="0" w:color="auto"/>
            <w:right w:val="none" w:sz="0" w:space="0" w:color="auto"/>
          </w:divBdr>
        </w:div>
        <w:div w:id="1790006940">
          <w:marLeft w:val="640"/>
          <w:marRight w:val="0"/>
          <w:marTop w:val="0"/>
          <w:marBottom w:val="0"/>
          <w:divBdr>
            <w:top w:val="none" w:sz="0" w:space="0" w:color="auto"/>
            <w:left w:val="none" w:sz="0" w:space="0" w:color="auto"/>
            <w:bottom w:val="none" w:sz="0" w:space="0" w:color="auto"/>
            <w:right w:val="none" w:sz="0" w:space="0" w:color="auto"/>
          </w:divBdr>
        </w:div>
        <w:div w:id="869488741">
          <w:marLeft w:val="640"/>
          <w:marRight w:val="0"/>
          <w:marTop w:val="0"/>
          <w:marBottom w:val="0"/>
          <w:divBdr>
            <w:top w:val="none" w:sz="0" w:space="0" w:color="auto"/>
            <w:left w:val="none" w:sz="0" w:space="0" w:color="auto"/>
            <w:bottom w:val="none" w:sz="0" w:space="0" w:color="auto"/>
            <w:right w:val="none" w:sz="0" w:space="0" w:color="auto"/>
          </w:divBdr>
        </w:div>
        <w:div w:id="1335916936">
          <w:marLeft w:val="640"/>
          <w:marRight w:val="0"/>
          <w:marTop w:val="0"/>
          <w:marBottom w:val="0"/>
          <w:divBdr>
            <w:top w:val="none" w:sz="0" w:space="0" w:color="auto"/>
            <w:left w:val="none" w:sz="0" w:space="0" w:color="auto"/>
            <w:bottom w:val="none" w:sz="0" w:space="0" w:color="auto"/>
            <w:right w:val="none" w:sz="0" w:space="0" w:color="auto"/>
          </w:divBdr>
        </w:div>
        <w:div w:id="124351097">
          <w:marLeft w:val="640"/>
          <w:marRight w:val="0"/>
          <w:marTop w:val="0"/>
          <w:marBottom w:val="0"/>
          <w:divBdr>
            <w:top w:val="none" w:sz="0" w:space="0" w:color="auto"/>
            <w:left w:val="none" w:sz="0" w:space="0" w:color="auto"/>
            <w:bottom w:val="none" w:sz="0" w:space="0" w:color="auto"/>
            <w:right w:val="none" w:sz="0" w:space="0" w:color="auto"/>
          </w:divBdr>
        </w:div>
        <w:div w:id="758598009">
          <w:marLeft w:val="640"/>
          <w:marRight w:val="0"/>
          <w:marTop w:val="0"/>
          <w:marBottom w:val="0"/>
          <w:divBdr>
            <w:top w:val="none" w:sz="0" w:space="0" w:color="auto"/>
            <w:left w:val="none" w:sz="0" w:space="0" w:color="auto"/>
            <w:bottom w:val="none" w:sz="0" w:space="0" w:color="auto"/>
            <w:right w:val="none" w:sz="0" w:space="0" w:color="auto"/>
          </w:divBdr>
        </w:div>
        <w:div w:id="1157109538">
          <w:marLeft w:val="640"/>
          <w:marRight w:val="0"/>
          <w:marTop w:val="0"/>
          <w:marBottom w:val="0"/>
          <w:divBdr>
            <w:top w:val="none" w:sz="0" w:space="0" w:color="auto"/>
            <w:left w:val="none" w:sz="0" w:space="0" w:color="auto"/>
            <w:bottom w:val="none" w:sz="0" w:space="0" w:color="auto"/>
            <w:right w:val="none" w:sz="0" w:space="0" w:color="auto"/>
          </w:divBdr>
        </w:div>
        <w:div w:id="2121489090">
          <w:marLeft w:val="640"/>
          <w:marRight w:val="0"/>
          <w:marTop w:val="0"/>
          <w:marBottom w:val="0"/>
          <w:divBdr>
            <w:top w:val="none" w:sz="0" w:space="0" w:color="auto"/>
            <w:left w:val="none" w:sz="0" w:space="0" w:color="auto"/>
            <w:bottom w:val="none" w:sz="0" w:space="0" w:color="auto"/>
            <w:right w:val="none" w:sz="0" w:space="0" w:color="auto"/>
          </w:divBdr>
        </w:div>
        <w:div w:id="1709791507">
          <w:marLeft w:val="640"/>
          <w:marRight w:val="0"/>
          <w:marTop w:val="0"/>
          <w:marBottom w:val="0"/>
          <w:divBdr>
            <w:top w:val="none" w:sz="0" w:space="0" w:color="auto"/>
            <w:left w:val="none" w:sz="0" w:space="0" w:color="auto"/>
            <w:bottom w:val="none" w:sz="0" w:space="0" w:color="auto"/>
            <w:right w:val="none" w:sz="0" w:space="0" w:color="auto"/>
          </w:divBdr>
        </w:div>
      </w:divsChild>
    </w:div>
    <w:div w:id="1093166141">
      <w:bodyDiv w:val="1"/>
      <w:marLeft w:val="0"/>
      <w:marRight w:val="0"/>
      <w:marTop w:val="0"/>
      <w:marBottom w:val="0"/>
      <w:divBdr>
        <w:top w:val="none" w:sz="0" w:space="0" w:color="auto"/>
        <w:left w:val="none" w:sz="0" w:space="0" w:color="auto"/>
        <w:bottom w:val="none" w:sz="0" w:space="0" w:color="auto"/>
        <w:right w:val="none" w:sz="0" w:space="0" w:color="auto"/>
      </w:divBdr>
      <w:divsChild>
        <w:div w:id="2127848873">
          <w:marLeft w:val="640"/>
          <w:marRight w:val="0"/>
          <w:marTop w:val="0"/>
          <w:marBottom w:val="0"/>
          <w:divBdr>
            <w:top w:val="none" w:sz="0" w:space="0" w:color="auto"/>
            <w:left w:val="none" w:sz="0" w:space="0" w:color="auto"/>
            <w:bottom w:val="none" w:sz="0" w:space="0" w:color="auto"/>
            <w:right w:val="none" w:sz="0" w:space="0" w:color="auto"/>
          </w:divBdr>
        </w:div>
        <w:div w:id="881674726">
          <w:marLeft w:val="640"/>
          <w:marRight w:val="0"/>
          <w:marTop w:val="0"/>
          <w:marBottom w:val="0"/>
          <w:divBdr>
            <w:top w:val="none" w:sz="0" w:space="0" w:color="auto"/>
            <w:left w:val="none" w:sz="0" w:space="0" w:color="auto"/>
            <w:bottom w:val="none" w:sz="0" w:space="0" w:color="auto"/>
            <w:right w:val="none" w:sz="0" w:space="0" w:color="auto"/>
          </w:divBdr>
        </w:div>
        <w:div w:id="194857518">
          <w:marLeft w:val="640"/>
          <w:marRight w:val="0"/>
          <w:marTop w:val="0"/>
          <w:marBottom w:val="0"/>
          <w:divBdr>
            <w:top w:val="none" w:sz="0" w:space="0" w:color="auto"/>
            <w:left w:val="none" w:sz="0" w:space="0" w:color="auto"/>
            <w:bottom w:val="none" w:sz="0" w:space="0" w:color="auto"/>
            <w:right w:val="none" w:sz="0" w:space="0" w:color="auto"/>
          </w:divBdr>
        </w:div>
        <w:div w:id="1524054046">
          <w:marLeft w:val="640"/>
          <w:marRight w:val="0"/>
          <w:marTop w:val="0"/>
          <w:marBottom w:val="0"/>
          <w:divBdr>
            <w:top w:val="none" w:sz="0" w:space="0" w:color="auto"/>
            <w:left w:val="none" w:sz="0" w:space="0" w:color="auto"/>
            <w:bottom w:val="none" w:sz="0" w:space="0" w:color="auto"/>
            <w:right w:val="none" w:sz="0" w:space="0" w:color="auto"/>
          </w:divBdr>
        </w:div>
        <w:div w:id="1772582828">
          <w:marLeft w:val="640"/>
          <w:marRight w:val="0"/>
          <w:marTop w:val="0"/>
          <w:marBottom w:val="0"/>
          <w:divBdr>
            <w:top w:val="none" w:sz="0" w:space="0" w:color="auto"/>
            <w:left w:val="none" w:sz="0" w:space="0" w:color="auto"/>
            <w:bottom w:val="none" w:sz="0" w:space="0" w:color="auto"/>
            <w:right w:val="none" w:sz="0" w:space="0" w:color="auto"/>
          </w:divBdr>
        </w:div>
        <w:div w:id="591009490">
          <w:marLeft w:val="640"/>
          <w:marRight w:val="0"/>
          <w:marTop w:val="0"/>
          <w:marBottom w:val="0"/>
          <w:divBdr>
            <w:top w:val="none" w:sz="0" w:space="0" w:color="auto"/>
            <w:left w:val="none" w:sz="0" w:space="0" w:color="auto"/>
            <w:bottom w:val="none" w:sz="0" w:space="0" w:color="auto"/>
            <w:right w:val="none" w:sz="0" w:space="0" w:color="auto"/>
          </w:divBdr>
        </w:div>
        <w:div w:id="31536171">
          <w:marLeft w:val="640"/>
          <w:marRight w:val="0"/>
          <w:marTop w:val="0"/>
          <w:marBottom w:val="0"/>
          <w:divBdr>
            <w:top w:val="none" w:sz="0" w:space="0" w:color="auto"/>
            <w:left w:val="none" w:sz="0" w:space="0" w:color="auto"/>
            <w:bottom w:val="none" w:sz="0" w:space="0" w:color="auto"/>
            <w:right w:val="none" w:sz="0" w:space="0" w:color="auto"/>
          </w:divBdr>
        </w:div>
        <w:div w:id="1588034263">
          <w:marLeft w:val="640"/>
          <w:marRight w:val="0"/>
          <w:marTop w:val="0"/>
          <w:marBottom w:val="0"/>
          <w:divBdr>
            <w:top w:val="none" w:sz="0" w:space="0" w:color="auto"/>
            <w:left w:val="none" w:sz="0" w:space="0" w:color="auto"/>
            <w:bottom w:val="none" w:sz="0" w:space="0" w:color="auto"/>
            <w:right w:val="none" w:sz="0" w:space="0" w:color="auto"/>
          </w:divBdr>
        </w:div>
        <w:div w:id="1134373294">
          <w:marLeft w:val="640"/>
          <w:marRight w:val="0"/>
          <w:marTop w:val="0"/>
          <w:marBottom w:val="0"/>
          <w:divBdr>
            <w:top w:val="none" w:sz="0" w:space="0" w:color="auto"/>
            <w:left w:val="none" w:sz="0" w:space="0" w:color="auto"/>
            <w:bottom w:val="none" w:sz="0" w:space="0" w:color="auto"/>
            <w:right w:val="none" w:sz="0" w:space="0" w:color="auto"/>
          </w:divBdr>
        </w:div>
        <w:div w:id="381949912">
          <w:marLeft w:val="640"/>
          <w:marRight w:val="0"/>
          <w:marTop w:val="0"/>
          <w:marBottom w:val="0"/>
          <w:divBdr>
            <w:top w:val="none" w:sz="0" w:space="0" w:color="auto"/>
            <w:left w:val="none" w:sz="0" w:space="0" w:color="auto"/>
            <w:bottom w:val="none" w:sz="0" w:space="0" w:color="auto"/>
            <w:right w:val="none" w:sz="0" w:space="0" w:color="auto"/>
          </w:divBdr>
        </w:div>
        <w:div w:id="998925020">
          <w:marLeft w:val="640"/>
          <w:marRight w:val="0"/>
          <w:marTop w:val="0"/>
          <w:marBottom w:val="0"/>
          <w:divBdr>
            <w:top w:val="none" w:sz="0" w:space="0" w:color="auto"/>
            <w:left w:val="none" w:sz="0" w:space="0" w:color="auto"/>
            <w:bottom w:val="none" w:sz="0" w:space="0" w:color="auto"/>
            <w:right w:val="none" w:sz="0" w:space="0" w:color="auto"/>
          </w:divBdr>
        </w:div>
        <w:div w:id="1113481461">
          <w:marLeft w:val="640"/>
          <w:marRight w:val="0"/>
          <w:marTop w:val="0"/>
          <w:marBottom w:val="0"/>
          <w:divBdr>
            <w:top w:val="none" w:sz="0" w:space="0" w:color="auto"/>
            <w:left w:val="none" w:sz="0" w:space="0" w:color="auto"/>
            <w:bottom w:val="none" w:sz="0" w:space="0" w:color="auto"/>
            <w:right w:val="none" w:sz="0" w:space="0" w:color="auto"/>
          </w:divBdr>
        </w:div>
        <w:div w:id="706490057">
          <w:marLeft w:val="640"/>
          <w:marRight w:val="0"/>
          <w:marTop w:val="0"/>
          <w:marBottom w:val="0"/>
          <w:divBdr>
            <w:top w:val="none" w:sz="0" w:space="0" w:color="auto"/>
            <w:left w:val="none" w:sz="0" w:space="0" w:color="auto"/>
            <w:bottom w:val="none" w:sz="0" w:space="0" w:color="auto"/>
            <w:right w:val="none" w:sz="0" w:space="0" w:color="auto"/>
          </w:divBdr>
        </w:div>
        <w:div w:id="1553497134">
          <w:marLeft w:val="640"/>
          <w:marRight w:val="0"/>
          <w:marTop w:val="0"/>
          <w:marBottom w:val="0"/>
          <w:divBdr>
            <w:top w:val="none" w:sz="0" w:space="0" w:color="auto"/>
            <w:left w:val="none" w:sz="0" w:space="0" w:color="auto"/>
            <w:bottom w:val="none" w:sz="0" w:space="0" w:color="auto"/>
            <w:right w:val="none" w:sz="0" w:space="0" w:color="auto"/>
          </w:divBdr>
        </w:div>
        <w:div w:id="670261041">
          <w:marLeft w:val="640"/>
          <w:marRight w:val="0"/>
          <w:marTop w:val="0"/>
          <w:marBottom w:val="0"/>
          <w:divBdr>
            <w:top w:val="none" w:sz="0" w:space="0" w:color="auto"/>
            <w:left w:val="none" w:sz="0" w:space="0" w:color="auto"/>
            <w:bottom w:val="none" w:sz="0" w:space="0" w:color="auto"/>
            <w:right w:val="none" w:sz="0" w:space="0" w:color="auto"/>
          </w:divBdr>
        </w:div>
        <w:div w:id="1879271605">
          <w:marLeft w:val="640"/>
          <w:marRight w:val="0"/>
          <w:marTop w:val="0"/>
          <w:marBottom w:val="0"/>
          <w:divBdr>
            <w:top w:val="none" w:sz="0" w:space="0" w:color="auto"/>
            <w:left w:val="none" w:sz="0" w:space="0" w:color="auto"/>
            <w:bottom w:val="none" w:sz="0" w:space="0" w:color="auto"/>
            <w:right w:val="none" w:sz="0" w:space="0" w:color="auto"/>
          </w:divBdr>
        </w:div>
        <w:div w:id="488330895">
          <w:marLeft w:val="640"/>
          <w:marRight w:val="0"/>
          <w:marTop w:val="0"/>
          <w:marBottom w:val="0"/>
          <w:divBdr>
            <w:top w:val="none" w:sz="0" w:space="0" w:color="auto"/>
            <w:left w:val="none" w:sz="0" w:space="0" w:color="auto"/>
            <w:bottom w:val="none" w:sz="0" w:space="0" w:color="auto"/>
            <w:right w:val="none" w:sz="0" w:space="0" w:color="auto"/>
          </w:divBdr>
        </w:div>
        <w:div w:id="1188103080">
          <w:marLeft w:val="640"/>
          <w:marRight w:val="0"/>
          <w:marTop w:val="0"/>
          <w:marBottom w:val="0"/>
          <w:divBdr>
            <w:top w:val="none" w:sz="0" w:space="0" w:color="auto"/>
            <w:left w:val="none" w:sz="0" w:space="0" w:color="auto"/>
            <w:bottom w:val="none" w:sz="0" w:space="0" w:color="auto"/>
            <w:right w:val="none" w:sz="0" w:space="0" w:color="auto"/>
          </w:divBdr>
        </w:div>
        <w:div w:id="1533685404">
          <w:marLeft w:val="640"/>
          <w:marRight w:val="0"/>
          <w:marTop w:val="0"/>
          <w:marBottom w:val="0"/>
          <w:divBdr>
            <w:top w:val="none" w:sz="0" w:space="0" w:color="auto"/>
            <w:left w:val="none" w:sz="0" w:space="0" w:color="auto"/>
            <w:bottom w:val="none" w:sz="0" w:space="0" w:color="auto"/>
            <w:right w:val="none" w:sz="0" w:space="0" w:color="auto"/>
          </w:divBdr>
        </w:div>
        <w:div w:id="538510557">
          <w:marLeft w:val="640"/>
          <w:marRight w:val="0"/>
          <w:marTop w:val="0"/>
          <w:marBottom w:val="0"/>
          <w:divBdr>
            <w:top w:val="none" w:sz="0" w:space="0" w:color="auto"/>
            <w:left w:val="none" w:sz="0" w:space="0" w:color="auto"/>
            <w:bottom w:val="none" w:sz="0" w:space="0" w:color="auto"/>
            <w:right w:val="none" w:sz="0" w:space="0" w:color="auto"/>
          </w:divBdr>
        </w:div>
        <w:div w:id="323629049">
          <w:marLeft w:val="640"/>
          <w:marRight w:val="0"/>
          <w:marTop w:val="0"/>
          <w:marBottom w:val="0"/>
          <w:divBdr>
            <w:top w:val="none" w:sz="0" w:space="0" w:color="auto"/>
            <w:left w:val="none" w:sz="0" w:space="0" w:color="auto"/>
            <w:bottom w:val="none" w:sz="0" w:space="0" w:color="auto"/>
            <w:right w:val="none" w:sz="0" w:space="0" w:color="auto"/>
          </w:divBdr>
        </w:div>
        <w:div w:id="1969965664">
          <w:marLeft w:val="640"/>
          <w:marRight w:val="0"/>
          <w:marTop w:val="0"/>
          <w:marBottom w:val="0"/>
          <w:divBdr>
            <w:top w:val="none" w:sz="0" w:space="0" w:color="auto"/>
            <w:left w:val="none" w:sz="0" w:space="0" w:color="auto"/>
            <w:bottom w:val="none" w:sz="0" w:space="0" w:color="auto"/>
            <w:right w:val="none" w:sz="0" w:space="0" w:color="auto"/>
          </w:divBdr>
        </w:div>
        <w:div w:id="1814590975">
          <w:marLeft w:val="640"/>
          <w:marRight w:val="0"/>
          <w:marTop w:val="0"/>
          <w:marBottom w:val="0"/>
          <w:divBdr>
            <w:top w:val="none" w:sz="0" w:space="0" w:color="auto"/>
            <w:left w:val="none" w:sz="0" w:space="0" w:color="auto"/>
            <w:bottom w:val="none" w:sz="0" w:space="0" w:color="auto"/>
            <w:right w:val="none" w:sz="0" w:space="0" w:color="auto"/>
          </w:divBdr>
        </w:div>
        <w:div w:id="1749617531">
          <w:marLeft w:val="640"/>
          <w:marRight w:val="0"/>
          <w:marTop w:val="0"/>
          <w:marBottom w:val="0"/>
          <w:divBdr>
            <w:top w:val="none" w:sz="0" w:space="0" w:color="auto"/>
            <w:left w:val="none" w:sz="0" w:space="0" w:color="auto"/>
            <w:bottom w:val="none" w:sz="0" w:space="0" w:color="auto"/>
            <w:right w:val="none" w:sz="0" w:space="0" w:color="auto"/>
          </w:divBdr>
        </w:div>
        <w:div w:id="191310079">
          <w:marLeft w:val="640"/>
          <w:marRight w:val="0"/>
          <w:marTop w:val="0"/>
          <w:marBottom w:val="0"/>
          <w:divBdr>
            <w:top w:val="none" w:sz="0" w:space="0" w:color="auto"/>
            <w:left w:val="none" w:sz="0" w:space="0" w:color="auto"/>
            <w:bottom w:val="none" w:sz="0" w:space="0" w:color="auto"/>
            <w:right w:val="none" w:sz="0" w:space="0" w:color="auto"/>
          </w:divBdr>
        </w:div>
        <w:div w:id="1160122088">
          <w:marLeft w:val="640"/>
          <w:marRight w:val="0"/>
          <w:marTop w:val="0"/>
          <w:marBottom w:val="0"/>
          <w:divBdr>
            <w:top w:val="none" w:sz="0" w:space="0" w:color="auto"/>
            <w:left w:val="none" w:sz="0" w:space="0" w:color="auto"/>
            <w:bottom w:val="none" w:sz="0" w:space="0" w:color="auto"/>
            <w:right w:val="none" w:sz="0" w:space="0" w:color="auto"/>
          </w:divBdr>
        </w:div>
        <w:div w:id="1688169155">
          <w:marLeft w:val="640"/>
          <w:marRight w:val="0"/>
          <w:marTop w:val="0"/>
          <w:marBottom w:val="0"/>
          <w:divBdr>
            <w:top w:val="none" w:sz="0" w:space="0" w:color="auto"/>
            <w:left w:val="none" w:sz="0" w:space="0" w:color="auto"/>
            <w:bottom w:val="none" w:sz="0" w:space="0" w:color="auto"/>
            <w:right w:val="none" w:sz="0" w:space="0" w:color="auto"/>
          </w:divBdr>
        </w:div>
        <w:div w:id="1600869424">
          <w:marLeft w:val="640"/>
          <w:marRight w:val="0"/>
          <w:marTop w:val="0"/>
          <w:marBottom w:val="0"/>
          <w:divBdr>
            <w:top w:val="none" w:sz="0" w:space="0" w:color="auto"/>
            <w:left w:val="none" w:sz="0" w:space="0" w:color="auto"/>
            <w:bottom w:val="none" w:sz="0" w:space="0" w:color="auto"/>
            <w:right w:val="none" w:sz="0" w:space="0" w:color="auto"/>
          </w:divBdr>
        </w:div>
        <w:div w:id="1510439474">
          <w:marLeft w:val="640"/>
          <w:marRight w:val="0"/>
          <w:marTop w:val="0"/>
          <w:marBottom w:val="0"/>
          <w:divBdr>
            <w:top w:val="none" w:sz="0" w:space="0" w:color="auto"/>
            <w:left w:val="none" w:sz="0" w:space="0" w:color="auto"/>
            <w:bottom w:val="none" w:sz="0" w:space="0" w:color="auto"/>
            <w:right w:val="none" w:sz="0" w:space="0" w:color="auto"/>
          </w:divBdr>
        </w:div>
        <w:div w:id="2050059377">
          <w:marLeft w:val="640"/>
          <w:marRight w:val="0"/>
          <w:marTop w:val="0"/>
          <w:marBottom w:val="0"/>
          <w:divBdr>
            <w:top w:val="none" w:sz="0" w:space="0" w:color="auto"/>
            <w:left w:val="none" w:sz="0" w:space="0" w:color="auto"/>
            <w:bottom w:val="none" w:sz="0" w:space="0" w:color="auto"/>
            <w:right w:val="none" w:sz="0" w:space="0" w:color="auto"/>
          </w:divBdr>
        </w:div>
        <w:div w:id="1330910198">
          <w:marLeft w:val="640"/>
          <w:marRight w:val="0"/>
          <w:marTop w:val="0"/>
          <w:marBottom w:val="0"/>
          <w:divBdr>
            <w:top w:val="none" w:sz="0" w:space="0" w:color="auto"/>
            <w:left w:val="none" w:sz="0" w:space="0" w:color="auto"/>
            <w:bottom w:val="none" w:sz="0" w:space="0" w:color="auto"/>
            <w:right w:val="none" w:sz="0" w:space="0" w:color="auto"/>
          </w:divBdr>
        </w:div>
        <w:div w:id="1073115041">
          <w:marLeft w:val="640"/>
          <w:marRight w:val="0"/>
          <w:marTop w:val="0"/>
          <w:marBottom w:val="0"/>
          <w:divBdr>
            <w:top w:val="none" w:sz="0" w:space="0" w:color="auto"/>
            <w:left w:val="none" w:sz="0" w:space="0" w:color="auto"/>
            <w:bottom w:val="none" w:sz="0" w:space="0" w:color="auto"/>
            <w:right w:val="none" w:sz="0" w:space="0" w:color="auto"/>
          </w:divBdr>
        </w:div>
        <w:div w:id="738672599">
          <w:marLeft w:val="640"/>
          <w:marRight w:val="0"/>
          <w:marTop w:val="0"/>
          <w:marBottom w:val="0"/>
          <w:divBdr>
            <w:top w:val="none" w:sz="0" w:space="0" w:color="auto"/>
            <w:left w:val="none" w:sz="0" w:space="0" w:color="auto"/>
            <w:bottom w:val="none" w:sz="0" w:space="0" w:color="auto"/>
            <w:right w:val="none" w:sz="0" w:space="0" w:color="auto"/>
          </w:divBdr>
        </w:div>
        <w:div w:id="1023363365">
          <w:marLeft w:val="640"/>
          <w:marRight w:val="0"/>
          <w:marTop w:val="0"/>
          <w:marBottom w:val="0"/>
          <w:divBdr>
            <w:top w:val="none" w:sz="0" w:space="0" w:color="auto"/>
            <w:left w:val="none" w:sz="0" w:space="0" w:color="auto"/>
            <w:bottom w:val="none" w:sz="0" w:space="0" w:color="auto"/>
            <w:right w:val="none" w:sz="0" w:space="0" w:color="auto"/>
          </w:divBdr>
        </w:div>
      </w:divsChild>
    </w:div>
    <w:div w:id="1278482723">
      <w:bodyDiv w:val="1"/>
      <w:marLeft w:val="0"/>
      <w:marRight w:val="0"/>
      <w:marTop w:val="0"/>
      <w:marBottom w:val="0"/>
      <w:divBdr>
        <w:top w:val="none" w:sz="0" w:space="0" w:color="auto"/>
        <w:left w:val="none" w:sz="0" w:space="0" w:color="auto"/>
        <w:bottom w:val="none" w:sz="0" w:space="0" w:color="auto"/>
        <w:right w:val="none" w:sz="0" w:space="0" w:color="auto"/>
      </w:divBdr>
      <w:divsChild>
        <w:div w:id="346952917">
          <w:marLeft w:val="640"/>
          <w:marRight w:val="0"/>
          <w:marTop w:val="0"/>
          <w:marBottom w:val="0"/>
          <w:divBdr>
            <w:top w:val="none" w:sz="0" w:space="0" w:color="auto"/>
            <w:left w:val="none" w:sz="0" w:space="0" w:color="auto"/>
            <w:bottom w:val="none" w:sz="0" w:space="0" w:color="auto"/>
            <w:right w:val="none" w:sz="0" w:space="0" w:color="auto"/>
          </w:divBdr>
        </w:div>
        <w:div w:id="741870402">
          <w:marLeft w:val="640"/>
          <w:marRight w:val="0"/>
          <w:marTop w:val="0"/>
          <w:marBottom w:val="0"/>
          <w:divBdr>
            <w:top w:val="none" w:sz="0" w:space="0" w:color="auto"/>
            <w:left w:val="none" w:sz="0" w:space="0" w:color="auto"/>
            <w:bottom w:val="none" w:sz="0" w:space="0" w:color="auto"/>
            <w:right w:val="none" w:sz="0" w:space="0" w:color="auto"/>
          </w:divBdr>
        </w:div>
        <w:div w:id="2031880173">
          <w:marLeft w:val="640"/>
          <w:marRight w:val="0"/>
          <w:marTop w:val="0"/>
          <w:marBottom w:val="0"/>
          <w:divBdr>
            <w:top w:val="none" w:sz="0" w:space="0" w:color="auto"/>
            <w:left w:val="none" w:sz="0" w:space="0" w:color="auto"/>
            <w:bottom w:val="none" w:sz="0" w:space="0" w:color="auto"/>
            <w:right w:val="none" w:sz="0" w:space="0" w:color="auto"/>
          </w:divBdr>
        </w:div>
        <w:div w:id="308100114">
          <w:marLeft w:val="640"/>
          <w:marRight w:val="0"/>
          <w:marTop w:val="0"/>
          <w:marBottom w:val="0"/>
          <w:divBdr>
            <w:top w:val="none" w:sz="0" w:space="0" w:color="auto"/>
            <w:left w:val="none" w:sz="0" w:space="0" w:color="auto"/>
            <w:bottom w:val="none" w:sz="0" w:space="0" w:color="auto"/>
            <w:right w:val="none" w:sz="0" w:space="0" w:color="auto"/>
          </w:divBdr>
        </w:div>
        <w:div w:id="386269419">
          <w:marLeft w:val="640"/>
          <w:marRight w:val="0"/>
          <w:marTop w:val="0"/>
          <w:marBottom w:val="0"/>
          <w:divBdr>
            <w:top w:val="none" w:sz="0" w:space="0" w:color="auto"/>
            <w:left w:val="none" w:sz="0" w:space="0" w:color="auto"/>
            <w:bottom w:val="none" w:sz="0" w:space="0" w:color="auto"/>
            <w:right w:val="none" w:sz="0" w:space="0" w:color="auto"/>
          </w:divBdr>
        </w:div>
        <w:div w:id="862287866">
          <w:marLeft w:val="640"/>
          <w:marRight w:val="0"/>
          <w:marTop w:val="0"/>
          <w:marBottom w:val="0"/>
          <w:divBdr>
            <w:top w:val="none" w:sz="0" w:space="0" w:color="auto"/>
            <w:left w:val="none" w:sz="0" w:space="0" w:color="auto"/>
            <w:bottom w:val="none" w:sz="0" w:space="0" w:color="auto"/>
            <w:right w:val="none" w:sz="0" w:space="0" w:color="auto"/>
          </w:divBdr>
        </w:div>
        <w:div w:id="1861433474">
          <w:marLeft w:val="640"/>
          <w:marRight w:val="0"/>
          <w:marTop w:val="0"/>
          <w:marBottom w:val="0"/>
          <w:divBdr>
            <w:top w:val="none" w:sz="0" w:space="0" w:color="auto"/>
            <w:left w:val="none" w:sz="0" w:space="0" w:color="auto"/>
            <w:bottom w:val="none" w:sz="0" w:space="0" w:color="auto"/>
            <w:right w:val="none" w:sz="0" w:space="0" w:color="auto"/>
          </w:divBdr>
        </w:div>
        <w:div w:id="2068988753">
          <w:marLeft w:val="640"/>
          <w:marRight w:val="0"/>
          <w:marTop w:val="0"/>
          <w:marBottom w:val="0"/>
          <w:divBdr>
            <w:top w:val="none" w:sz="0" w:space="0" w:color="auto"/>
            <w:left w:val="none" w:sz="0" w:space="0" w:color="auto"/>
            <w:bottom w:val="none" w:sz="0" w:space="0" w:color="auto"/>
            <w:right w:val="none" w:sz="0" w:space="0" w:color="auto"/>
          </w:divBdr>
        </w:div>
        <w:div w:id="121267653">
          <w:marLeft w:val="640"/>
          <w:marRight w:val="0"/>
          <w:marTop w:val="0"/>
          <w:marBottom w:val="0"/>
          <w:divBdr>
            <w:top w:val="none" w:sz="0" w:space="0" w:color="auto"/>
            <w:left w:val="none" w:sz="0" w:space="0" w:color="auto"/>
            <w:bottom w:val="none" w:sz="0" w:space="0" w:color="auto"/>
            <w:right w:val="none" w:sz="0" w:space="0" w:color="auto"/>
          </w:divBdr>
        </w:div>
        <w:div w:id="1616863599">
          <w:marLeft w:val="640"/>
          <w:marRight w:val="0"/>
          <w:marTop w:val="0"/>
          <w:marBottom w:val="0"/>
          <w:divBdr>
            <w:top w:val="none" w:sz="0" w:space="0" w:color="auto"/>
            <w:left w:val="none" w:sz="0" w:space="0" w:color="auto"/>
            <w:bottom w:val="none" w:sz="0" w:space="0" w:color="auto"/>
            <w:right w:val="none" w:sz="0" w:space="0" w:color="auto"/>
          </w:divBdr>
        </w:div>
        <w:div w:id="159659501">
          <w:marLeft w:val="640"/>
          <w:marRight w:val="0"/>
          <w:marTop w:val="0"/>
          <w:marBottom w:val="0"/>
          <w:divBdr>
            <w:top w:val="none" w:sz="0" w:space="0" w:color="auto"/>
            <w:left w:val="none" w:sz="0" w:space="0" w:color="auto"/>
            <w:bottom w:val="none" w:sz="0" w:space="0" w:color="auto"/>
            <w:right w:val="none" w:sz="0" w:space="0" w:color="auto"/>
          </w:divBdr>
        </w:div>
        <w:div w:id="1309747092">
          <w:marLeft w:val="640"/>
          <w:marRight w:val="0"/>
          <w:marTop w:val="0"/>
          <w:marBottom w:val="0"/>
          <w:divBdr>
            <w:top w:val="none" w:sz="0" w:space="0" w:color="auto"/>
            <w:left w:val="none" w:sz="0" w:space="0" w:color="auto"/>
            <w:bottom w:val="none" w:sz="0" w:space="0" w:color="auto"/>
            <w:right w:val="none" w:sz="0" w:space="0" w:color="auto"/>
          </w:divBdr>
        </w:div>
        <w:div w:id="1679037168">
          <w:marLeft w:val="640"/>
          <w:marRight w:val="0"/>
          <w:marTop w:val="0"/>
          <w:marBottom w:val="0"/>
          <w:divBdr>
            <w:top w:val="none" w:sz="0" w:space="0" w:color="auto"/>
            <w:left w:val="none" w:sz="0" w:space="0" w:color="auto"/>
            <w:bottom w:val="none" w:sz="0" w:space="0" w:color="auto"/>
            <w:right w:val="none" w:sz="0" w:space="0" w:color="auto"/>
          </w:divBdr>
        </w:div>
        <w:div w:id="473957852">
          <w:marLeft w:val="640"/>
          <w:marRight w:val="0"/>
          <w:marTop w:val="0"/>
          <w:marBottom w:val="0"/>
          <w:divBdr>
            <w:top w:val="none" w:sz="0" w:space="0" w:color="auto"/>
            <w:left w:val="none" w:sz="0" w:space="0" w:color="auto"/>
            <w:bottom w:val="none" w:sz="0" w:space="0" w:color="auto"/>
            <w:right w:val="none" w:sz="0" w:space="0" w:color="auto"/>
          </w:divBdr>
        </w:div>
        <w:div w:id="1294404917">
          <w:marLeft w:val="640"/>
          <w:marRight w:val="0"/>
          <w:marTop w:val="0"/>
          <w:marBottom w:val="0"/>
          <w:divBdr>
            <w:top w:val="none" w:sz="0" w:space="0" w:color="auto"/>
            <w:left w:val="none" w:sz="0" w:space="0" w:color="auto"/>
            <w:bottom w:val="none" w:sz="0" w:space="0" w:color="auto"/>
            <w:right w:val="none" w:sz="0" w:space="0" w:color="auto"/>
          </w:divBdr>
        </w:div>
        <w:div w:id="1094087134">
          <w:marLeft w:val="640"/>
          <w:marRight w:val="0"/>
          <w:marTop w:val="0"/>
          <w:marBottom w:val="0"/>
          <w:divBdr>
            <w:top w:val="none" w:sz="0" w:space="0" w:color="auto"/>
            <w:left w:val="none" w:sz="0" w:space="0" w:color="auto"/>
            <w:bottom w:val="none" w:sz="0" w:space="0" w:color="auto"/>
            <w:right w:val="none" w:sz="0" w:space="0" w:color="auto"/>
          </w:divBdr>
        </w:div>
        <w:div w:id="1931306284">
          <w:marLeft w:val="640"/>
          <w:marRight w:val="0"/>
          <w:marTop w:val="0"/>
          <w:marBottom w:val="0"/>
          <w:divBdr>
            <w:top w:val="none" w:sz="0" w:space="0" w:color="auto"/>
            <w:left w:val="none" w:sz="0" w:space="0" w:color="auto"/>
            <w:bottom w:val="none" w:sz="0" w:space="0" w:color="auto"/>
            <w:right w:val="none" w:sz="0" w:space="0" w:color="auto"/>
          </w:divBdr>
        </w:div>
        <w:div w:id="2072651856">
          <w:marLeft w:val="640"/>
          <w:marRight w:val="0"/>
          <w:marTop w:val="0"/>
          <w:marBottom w:val="0"/>
          <w:divBdr>
            <w:top w:val="none" w:sz="0" w:space="0" w:color="auto"/>
            <w:left w:val="none" w:sz="0" w:space="0" w:color="auto"/>
            <w:bottom w:val="none" w:sz="0" w:space="0" w:color="auto"/>
            <w:right w:val="none" w:sz="0" w:space="0" w:color="auto"/>
          </w:divBdr>
        </w:div>
        <w:div w:id="624777042">
          <w:marLeft w:val="640"/>
          <w:marRight w:val="0"/>
          <w:marTop w:val="0"/>
          <w:marBottom w:val="0"/>
          <w:divBdr>
            <w:top w:val="none" w:sz="0" w:space="0" w:color="auto"/>
            <w:left w:val="none" w:sz="0" w:space="0" w:color="auto"/>
            <w:bottom w:val="none" w:sz="0" w:space="0" w:color="auto"/>
            <w:right w:val="none" w:sz="0" w:space="0" w:color="auto"/>
          </w:divBdr>
        </w:div>
        <w:div w:id="2046559962">
          <w:marLeft w:val="640"/>
          <w:marRight w:val="0"/>
          <w:marTop w:val="0"/>
          <w:marBottom w:val="0"/>
          <w:divBdr>
            <w:top w:val="none" w:sz="0" w:space="0" w:color="auto"/>
            <w:left w:val="none" w:sz="0" w:space="0" w:color="auto"/>
            <w:bottom w:val="none" w:sz="0" w:space="0" w:color="auto"/>
            <w:right w:val="none" w:sz="0" w:space="0" w:color="auto"/>
          </w:divBdr>
        </w:div>
        <w:div w:id="1836914202">
          <w:marLeft w:val="640"/>
          <w:marRight w:val="0"/>
          <w:marTop w:val="0"/>
          <w:marBottom w:val="0"/>
          <w:divBdr>
            <w:top w:val="none" w:sz="0" w:space="0" w:color="auto"/>
            <w:left w:val="none" w:sz="0" w:space="0" w:color="auto"/>
            <w:bottom w:val="none" w:sz="0" w:space="0" w:color="auto"/>
            <w:right w:val="none" w:sz="0" w:space="0" w:color="auto"/>
          </w:divBdr>
        </w:div>
        <w:div w:id="2023310691">
          <w:marLeft w:val="640"/>
          <w:marRight w:val="0"/>
          <w:marTop w:val="0"/>
          <w:marBottom w:val="0"/>
          <w:divBdr>
            <w:top w:val="none" w:sz="0" w:space="0" w:color="auto"/>
            <w:left w:val="none" w:sz="0" w:space="0" w:color="auto"/>
            <w:bottom w:val="none" w:sz="0" w:space="0" w:color="auto"/>
            <w:right w:val="none" w:sz="0" w:space="0" w:color="auto"/>
          </w:divBdr>
        </w:div>
        <w:div w:id="1996061980">
          <w:marLeft w:val="640"/>
          <w:marRight w:val="0"/>
          <w:marTop w:val="0"/>
          <w:marBottom w:val="0"/>
          <w:divBdr>
            <w:top w:val="none" w:sz="0" w:space="0" w:color="auto"/>
            <w:left w:val="none" w:sz="0" w:space="0" w:color="auto"/>
            <w:bottom w:val="none" w:sz="0" w:space="0" w:color="auto"/>
            <w:right w:val="none" w:sz="0" w:space="0" w:color="auto"/>
          </w:divBdr>
        </w:div>
        <w:div w:id="1347319031">
          <w:marLeft w:val="640"/>
          <w:marRight w:val="0"/>
          <w:marTop w:val="0"/>
          <w:marBottom w:val="0"/>
          <w:divBdr>
            <w:top w:val="none" w:sz="0" w:space="0" w:color="auto"/>
            <w:left w:val="none" w:sz="0" w:space="0" w:color="auto"/>
            <w:bottom w:val="none" w:sz="0" w:space="0" w:color="auto"/>
            <w:right w:val="none" w:sz="0" w:space="0" w:color="auto"/>
          </w:divBdr>
        </w:div>
        <w:div w:id="1436749210">
          <w:marLeft w:val="640"/>
          <w:marRight w:val="0"/>
          <w:marTop w:val="0"/>
          <w:marBottom w:val="0"/>
          <w:divBdr>
            <w:top w:val="none" w:sz="0" w:space="0" w:color="auto"/>
            <w:left w:val="none" w:sz="0" w:space="0" w:color="auto"/>
            <w:bottom w:val="none" w:sz="0" w:space="0" w:color="auto"/>
            <w:right w:val="none" w:sz="0" w:space="0" w:color="auto"/>
          </w:divBdr>
        </w:div>
        <w:div w:id="1245532390">
          <w:marLeft w:val="640"/>
          <w:marRight w:val="0"/>
          <w:marTop w:val="0"/>
          <w:marBottom w:val="0"/>
          <w:divBdr>
            <w:top w:val="none" w:sz="0" w:space="0" w:color="auto"/>
            <w:left w:val="none" w:sz="0" w:space="0" w:color="auto"/>
            <w:bottom w:val="none" w:sz="0" w:space="0" w:color="auto"/>
            <w:right w:val="none" w:sz="0" w:space="0" w:color="auto"/>
          </w:divBdr>
        </w:div>
        <w:div w:id="725178591">
          <w:marLeft w:val="640"/>
          <w:marRight w:val="0"/>
          <w:marTop w:val="0"/>
          <w:marBottom w:val="0"/>
          <w:divBdr>
            <w:top w:val="none" w:sz="0" w:space="0" w:color="auto"/>
            <w:left w:val="none" w:sz="0" w:space="0" w:color="auto"/>
            <w:bottom w:val="none" w:sz="0" w:space="0" w:color="auto"/>
            <w:right w:val="none" w:sz="0" w:space="0" w:color="auto"/>
          </w:divBdr>
        </w:div>
        <w:div w:id="2138910494">
          <w:marLeft w:val="640"/>
          <w:marRight w:val="0"/>
          <w:marTop w:val="0"/>
          <w:marBottom w:val="0"/>
          <w:divBdr>
            <w:top w:val="none" w:sz="0" w:space="0" w:color="auto"/>
            <w:left w:val="none" w:sz="0" w:space="0" w:color="auto"/>
            <w:bottom w:val="none" w:sz="0" w:space="0" w:color="auto"/>
            <w:right w:val="none" w:sz="0" w:space="0" w:color="auto"/>
          </w:divBdr>
        </w:div>
        <w:div w:id="648284935">
          <w:marLeft w:val="640"/>
          <w:marRight w:val="0"/>
          <w:marTop w:val="0"/>
          <w:marBottom w:val="0"/>
          <w:divBdr>
            <w:top w:val="none" w:sz="0" w:space="0" w:color="auto"/>
            <w:left w:val="none" w:sz="0" w:space="0" w:color="auto"/>
            <w:bottom w:val="none" w:sz="0" w:space="0" w:color="auto"/>
            <w:right w:val="none" w:sz="0" w:space="0" w:color="auto"/>
          </w:divBdr>
        </w:div>
        <w:div w:id="452795644">
          <w:marLeft w:val="640"/>
          <w:marRight w:val="0"/>
          <w:marTop w:val="0"/>
          <w:marBottom w:val="0"/>
          <w:divBdr>
            <w:top w:val="none" w:sz="0" w:space="0" w:color="auto"/>
            <w:left w:val="none" w:sz="0" w:space="0" w:color="auto"/>
            <w:bottom w:val="none" w:sz="0" w:space="0" w:color="auto"/>
            <w:right w:val="none" w:sz="0" w:space="0" w:color="auto"/>
          </w:divBdr>
        </w:div>
        <w:div w:id="71126402">
          <w:marLeft w:val="640"/>
          <w:marRight w:val="0"/>
          <w:marTop w:val="0"/>
          <w:marBottom w:val="0"/>
          <w:divBdr>
            <w:top w:val="none" w:sz="0" w:space="0" w:color="auto"/>
            <w:left w:val="none" w:sz="0" w:space="0" w:color="auto"/>
            <w:bottom w:val="none" w:sz="0" w:space="0" w:color="auto"/>
            <w:right w:val="none" w:sz="0" w:space="0" w:color="auto"/>
          </w:divBdr>
        </w:div>
        <w:div w:id="320737499">
          <w:marLeft w:val="640"/>
          <w:marRight w:val="0"/>
          <w:marTop w:val="0"/>
          <w:marBottom w:val="0"/>
          <w:divBdr>
            <w:top w:val="none" w:sz="0" w:space="0" w:color="auto"/>
            <w:left w:val="none" w:sz="0" w:space="0" w:color="auto"/>
            <w:bottom w:val="none" w:sz="0" w:space="0" w:color="auto"/>
            <w:right w:val="none" w:sz="0" w:space="0" w:color="auto"/>
          </w:divBdr>
        </w:div>
        <w:div w:id="851992901">
          <w:marLeft w:val="640"/>
          <w:marRight w:val="0"/>
          <w:marTop w:val="0"/>
          <w:marBottom w:val="0"/>
          <w:divBdr>
            <w:top w:val="none" w:sz="0" w:space="0" w:color="auto"/>
            <w:left w:val="none" w:sz="0" w:space="0" w:color="auto"/>
            <w:bottom w:val="none" w:sz="0" w:space="0" w:color="auto"/>
            <w:right w:val="none" w:sz="0" w:space="0" w:color="auto"/>
          </w:divBdr>
        </w:div>
        <w:div w:id="704915119">
          <w:marLeft w:val="640"/>
          <w:marRight w:val="0"/>
          <w:marTop w:val="0"/>
          <w:marBottom w:val="0"/>
          <w:divBdr>
            <w:top w:val="none" w:sz="0" w:space="0" w:color="auto"/>
            <w:left w:val="none" w:sz="0" w:space="0" w:color="auto"/>
            <w:bottom w:val="none" w:sz="0" w:space="0" w:color="auto"/>
            <w:right w:val="none" w:sz="0" w:space="0" w:color="auto"/>
          </w:divBdr>
        </w:div>
        <w:div w:id="320351833">
          <w:marLeft w:val="640"/>
          <w:marRight w:val="0"/>
          <w:marTop w:val="0"/>
          <w:marBottom w:val="0"/>
          <w:divBdr>
            <w:top w:val="none" w:sz="0" w:space="0" w:color="auto"/>
            <w:left w:val="none" w:sz="0" w:space="0" w:color="auto"/>
            <w:bottom w:val="none" w:sz="0" w:space="0" w:color="auto"/>
            <w:right w:val="none" w:sz="0" w:space="0" w:color="auto"/>
          </w:divBdr>
        </w:div>
        <w:div w:id="686062877">
          <w:marLeft w:val="640"/>
          <w:marRight w:val="0"/>
          <w:marTop w:val="0"/>
          <w:marBottom w:val="0"/>
          <w:divBdr>
            <w:top w:val="none" w:sz="0" w:space="0" w:color="auto"/>
            <w:left w:val="none" w:sz="0" w:space="0" w:color="auto"/>
            <w:bottom w:val="none" w:sz="0" w:space="0" w:color="auto"/>
            <w:right w:val="none" w:sz="0" w:space="0" w:color="auto"/>
          </w:divBdr>
        </w:div>
        <w:div w:id="2038195813">
          <w:marLeft w:val="640"/>
          <w:marRight w:val="0"/>
          <w:marTop w:val="0"/>
          <w:marBottom w:val="0"/>
          <w:divBdr>
            <w:top w:val="none" w:sz="0" w:space="0" w:color="auto"/>
            <w:left w:val="none" w:sz="0" w:space="0" w:color="auto"/>
            <w:bottom w:val="none" w:sz="0" w:space="0" w:color="auto"/>
            <w:right w:val="none" w:sz="0" w:space="0" w:color="auto"/>
          </w:divBdr>
        </w:div>
      </w:divsChild>
    </w:div>
    <w:div w:id="1442724786">
      <w:bodyDiv w:val="1"/>
      <w:marLeft w:val="0"/>
      <w:marRight w:val="0"/>
      <w:marTop w:val="0"/>
      <w:marBottom w:val="0"/>
      <w:divBdr>
        <w:top w:val="none" w:sz="0" w:space="0" w:color="auto"/>
        <w:left w:val="none" w:sz="0" w:space="0" w:color="auto"/>
        <w:bottom w:val="none" w:sz="0" w:space="0" w:color="auto"/>
        <w:right w:val="none" w:sz="0" w:space="0" w:color="auto"/>
      </w:divBdr>
      <w:divsChild>
        <w:div w:id="1902984277">
          <w:marLeft w:val="640"/>
          <w:marRight w:val="0"/>
          <w:marTop w:val="0"/>
          <w:marBottom w:val="0"/>
          <w:divBdr>
            <w:top w:val="none" w:sz="0" w:space="0" w:color="auto"/>
            <w:left w:val="none" w:sz="0" w:space="0" w:color="auto"/>
            <w:bottom w:val="none" w:sz="0" w:space="0" w:color="auto"/>
            <w:right w:val="none" w:sz="0" w:space="0" w:color="auto"/>
          </w:divBdr>
        </w:div>
        <w:div w:id="472917289">
          <w:marLeft w:val="640"/>
          <w:marRight w:val="0"/>
          <w:marTop w:val="0"/>
          <w:marBottom w:val="0"/>
          <w:divBdr>
            <w:top w:val="none" w:sz="0" w:space="0" w:color="auto"/>
            <w:left w:val="none" w:sz="0" w:space="0" w:color="auto"/>
            <w:bottom w:val="none" w:sz="0" w:space="0" w:color="auto"/>
            <w:right w:val="none" w:sz="0" w:space="0" w:color="auto"/>
          </w:divBdr>
        </w:div>
        <w:div w:id="998580189">
          <w:marLeft w:val="640"/>
          <w:marRight w:val="0"/>
          <w:marTop w:val="0"/>
          <w:marBottom w:val="0"/>
          <w:divBdr>
            <w:top w:val="none" w:sz="0" w:space="0" w:color="auto"/>
            <w:left w:val="none" w:sz="0" w:space="0" w:color="auto"/>
            <w:bottom w:val="none" w:sz="0" w:space="0" w:color="auto"/>
            <w:right w:val="none" w:sz="0" w:space="0" w:color="auto"/>
          </w:divBdr>
        </w:div>
        <w:div w:id="2128809757">
          <w:marLeft w:val="640"/>
          <w:marRight w:val="0"/>
          <w:marTop w:val="0"/>
          <w:marBottom w:val="0"/>
          <w:divBdr>
            <w:top w:val="none" w:sz="0" w:space="0" w:color="auto"/>
            <w:left w:val="none" w:sz="0" w:space="0" w:color="auto"/>
            <w:bottom w:val="none" w:sz="0" w:space="0" w:color="auto"/>
            <w:right w:val="none" w:sz="0" w:space="0" w:color="auto"/>
          </w:divBdr>
        </w:div>
        <w:div w:id="1667247815">
          <w:marLeft w:val="640"/>
          <w:marRight w:val="0"/>
          <w:marTop w:val="0"/>
          <w:marBottom w:val="0"/>
          <w:divBdr>
            <w:top w:val="none" w:sz="0" w:space="0" w:color="auto"/>
            <w:left w:val="none" w:sz="0" w:space="0" w:color="auto"/>
            <w:bottom w:val="none" w:sz="0" w:space="0" w:color="auto"/>
            <w:right w:val="none" w:sz="0" w:space="0" w:color="auto"/>
          </w:divBdr>
        </w:div>
        <w:div w:id="450246390">
          <w:marLeft w:val="640"/>
          <w:marRight w:val="0"/>
          <w:marTop w:val="0"/>
          <w:marBottom w:val="0"/>
          <w:divBdr>
            <w:top w:val="none" w:sz="0" w:space="0" w:color="auto"/>
            <w:left w:val="none" w:sz="0" w:space="0" w:color="auto"/>
            <w:bottom w:val="none" w:sz="0" w:space="0" w:color="auto"/>
            <w:right w:val="none" w:sz="0" w:space="0" w:color="auto"/>
          </w:divBdr>
        </w:div>
        <w:div w:id="50077070">
          <w:marLeft w:val="640"/>
          <w:marRight w:val="0"/>
          <w:marTop w:val="0"/>
          <w:marBottom w:val="0"/>
          <w:divBdr>
            <w:top w:val="none" w:sz="0" w:space="0" w:color="auto"/>
            <w:left w:val="none" w:sz="0" w:space="0" w:color="auto"/>
            <w:bottom w:val="none" w:sz="0" w:space="0" w:color="auto"/>
            <w:right w:val="none" w:sz="0" w:space="0" w:color="auto"/>
          </w:divBdr>
        </w:div>
        <w:div w:id="1623414761">
          <w:marLeft w:val="640"/>
          <w:marRight w:val="0"/>
          <w:marTop w:val="0"/>
          <w:marBottom w:val="0"/>
          <w:divBdr>
            <w:top w:val="none" w:sz="0" w:space="0" w:color="auto"/>
            <w:left w:val="none" w:sz="0" w:space="0" w:color="auto"/>
            <w:bottom w:val="none" w:sz="0" w:space="0" w:color="auto"/>
            <w:right w:val="none" w:sz="0" w:space="0" w:color="auto"/>
          </w:divBdr>
        </w:div>
        <w:div w:id="872305310">
          <w:marLeft w:val="640"/>
          <w:marRight w:val="0"/>
          <w:marTop w:val="0"/>
          <w:marBottom w:val="0"/>
          <w:divBdr>
            <w:top w:val="none" w:sz="0" w:space="0" w:color="auto"/>
            <w:left w:val="none" w:sz="0" w:space="0" w:color="auto"/>
            <w:bottom w:val="none" w:sz="0" w:space="0" w:color="auto"/>
            <w:right w:val="none" w:sz="0" w:space="0" w:color="auto"/>
          </w:divBdr>
        </w:div>
        <w:div w:id="224680805">
          <w:marLeft w:val="640"/>
          <w:marRight w:val="0"/>
          <w:marTop w:val="0"/>
          <w:marBottom w:val="0"/>
          <w:divBdr>
            <w:top w:val="none" w:sz="0" w:space="0" w:color="auto"/>
            <w:left w:val="none" w:sz="0" w:space="0" w:color="auto"/>
            <w:bottom w:val="none" w:sz="0" w:space="0" w:color="auto"/>
            <w:right w:val="none" w:sz="0" w:space="0" w:color="auto"/>
          </w:divBdr>
        </w:div>
        <w:div w:id="1387991744">
          <w:marLeft w:val="640"/>
          <w:marRight w:val="0"/>
          <w:marTop w:val="0"/>
          <w:marBottom w:val="0"/>
          <w:divBdr>
            <w:top w:val="none" w:sz="0" w:space="0" w:color="auto"/>
            <w:left w:val="none" w:sz="0" w:space="0" w:color="auto"/>
            <w:bottom w:val="none" w:sz="0" w:space="0" w:color="auto"/>
            <w:right w:val="none" w:sz="0" w:space="0" w:color="auto"/>
          </w:divBdr>
        </w:div>
        <w:div w:id="1468670322">
          <w:marLeft w:val="640"/>
          <w:marRight w:val="0"/>
          <w:marTop w:val="0"/>
          <w:marBottom w:val="0"/>
          <w:divBdr>
            <w:top w:val="none" w:sz="0" w:space="0" w:color="auto"/>
            <w:left w:val="none" w:sz="0" w:space="0" w:color="auto"/>
            <w:bottom w:val="none" w:sz="0" w:space="0" w:color="auto"/>
            <w:right w:val="none" w:sz="0" w:space="0" w:color="auto"/>
          </w:divBdr>
        </w:div>
        <w:div w:id="836461819">
          <w:marLeft w:val="640"/>
          <w:marRight w:val="0"/>
          <w:marTop w:val="0"/>
          <w:marBottom w:val="0"/>
          <w:divBdr>
            <w:top w:val="none" w:sz="0" w:space="0" w:color="auto"/>
            <w:left w:val="none" w:sz="0" w:space="0" w:color="auto"/>
            <w:bottom w:val="none" w:sz="0" w:space="0" w:color="auto"/>
            <w:right w:val="none" w:sz="0" w:space="0" w:color="auto"/>
          </w:divBdr>
        </w:div>
        <w:div w:id="699357381">
          <w:marLeft w:val="640"/>
          <w:marRight w:val="0"/>
          <w:marTop w:val="0"/>
          <w:marBottom w:val="0"/>
          <w:divBdr>
            <w:top w:val="none" w:sz="0" w:space="0" w:color="auto"/>
            <w:left w:val="none" w:sz="0" w:space="0" w:color="auto"/>
            <w:bottom w:val="none" w:sz="0" w:space="0" w:color="auto"/>
            <w:right w:val="none" w:sz="0" w:space="0" w:color="auto"/>
          </w:divBdr>
        </w:div>
        <w:div w:id="289437104">
          <w:marLeft w:val="640"/>
          <w:marRight w:val="0"/>
          <w:marTop w:val="0"/>
          <w:marBottom w:val="0"/>
          <w:divBdr>
            <w:top w:val="none" w:sz="0" w:space="0" w:color="auto"/>
            <w:left w:val="none" w:sz="0" w:space="0" w:color="auto"/>
            <w:bottom w:val="none" w:sz="0" w:space="0" w:color="auto"/>
            <w:right w:val="none" w:sz="0" w:space="0" w:color="auto"/>
          </w:divBdr>
        </w:div>
        <w:div w:id="227307825">
          <w:marLeft w:val="640"/>
          <w:marRight w:val="0"/>
          <w:marTop w:val="0"/>
          <w:marBottom w:val="0"/>
          <w:divBdr>
            <w:top w:val="none" w:sz="0" w:space="0" w:color="auto"/>
            <w:left w:val="none" w:sz="0" w:space="0" w:color="auto"/>
            <w:bottom w:val="none" w:sz="0" w:space="0" w:color="auto"/>
            <w:right w:val="none" w:sz="0" w:space="0" w:color="auto"/>
          </w:divBdr>
        </w:div>
        <w:div w:id="59642135">
          <w:marLeft w:val="640"/>
          <w:marRight w:val="0"/>
          <w:marTop w:val="0"/>
          <w:marBottom w:val="0"/>
          <w:divBdr>
            <w:top w:val="none" w:sz="0" w:space="0" w:color="auto"/>
            <w:left w:val="none" w:sz="0" w:space="0" w:color="auto"/>
            <w:bottom w:val="none" w:sz="0" w:space="0" w:color="auto"/>
            <w:right w:val="none" w:sz="0" w:space="0" w:color="auto"/>
          </w:divBdr>
        </w:div>
        <w:div w:id="619338511">
          <w:marLeft w:val="640"/>
          <w:marRight w:val="0"/>
          <w:marTop w:val="0"/>
          <w:marBottom w:val="0"/>
          <w:divBdr>
            <w:top w:val="none" w:sz="0" w:space="0" w:color="auto"/>
            <w:left w:val="none" w:sz="0" w:space="0" w:color="auto"/>
            <w:bottom w:val="none" w:sz="0" w:space="0" w:color="auto"/>
            <w:right w:val="none" w:sz="0" w:space="0" w:color="auto"/>
          </w:divBdr>
        </w:div>
        <w:div w:id="2059087060">
          <w:marLeft w:val="640"/>
          <w:marRight w:val="0"/>
          <w:marTop w:val="0"/>
          <w:marBottom w:val="0"/>
          <w:divBdr>
            <w:top w:val="none" w:sz="0" w:space="0" w:color="auto"/>
            <w:left w:val="none" w:sz="0" w:space="0" w:color="auto"/>
            <w:bottom w:val="none" w:sz="0" w:space="0" w:color="auto"/>
            <w:right w:val="none" w:sz="0" w:space="0" w:color="auto"/>
          </w:divBdr>
        </w:div>
        <w:div w:id="1557474689">
          <w:marLeft w:val="640"/>
          <w:marRight w:val="0"/>
          <w:marTop w:val="0"/>
          <w:marBottom w:val="0"/>
          <w:divBdr>
            <w:top w:val="none" w:sz="0" w:space="0" w:color="auto"/>
            <w:left w:val="none" w:sz="0" w:space="0" w:color="auto"/>
            <w:bottom w:val="none" w:sz="0" w:space="0" w:color="auto"/>
            <w:right w:val="none" w:sz="0" w:space="0" w:color="auto"/>
          </w:divBdr>
        </w:div>
        <w:div w:id="1004473340">
          <w:marLeft w:val="640"/>
          <w:marRight w:val="0"/>
          <w:marTop w:val="0"/>
          <w:marBottom w:val="0"/>
          <w:divBdr>
            <w:top w:val="none" w:sz="0" w:space="0" w:color="auto"/>
            <w:left w:val="none" w:sz="0" w:space="0" w:color="auto"/>
            <w:bottom w:val="none" w:sz="0" w:space="0" w:color="auto"/>
            <w:right w:val="none" w:sz="0" w:space="0" w:color="auto"/>
          </w:divBdr>
        </w:div>
        <w:div w:id="1203440606">
          <w:marLeft w:val="640"/>
          <w:marRight w:val="0"/>
          <w:marTop w:val="0"/>
          <w:marBottom w:val="0"/>
          <w:divBdr>
            <w:top w:val="none" w:sz="0" w:space="0" w:color="auto"/>
            <w:left w:val="none" w:sz="0" w:space="0" w:color="auto"/>
            <w:bottom w:val="none" w:sz="0" w:space="0" w:color="auto"/>
            <w:right w:val="none" w:sz="0" w:space="0" w:color="auto"/>
          </w:divBdr>
        </w:div>
        <w:div w:id="1460151000">
          <w:marLeft w:val="640"/>
          <w:marRight w:val="0"/>
          <w:marTop w:val="0"/>
          <w:marBottom w:val="0"/>
          <w:divBdr>
            <w:top w:val="none" w:sz="0" w:space="0" w:color="auto"/>
            <w:left w:val="none" w:sz="0" w:space="0" w:color="auto"/>
            <w:bottom w:val="none" w:sz="0" w:space="0" w:color="auto"/>
            <w:right w:val="none" w:sz="0" w:space="0" w:color="auto"/>
          </w:divBdr>
        </w:div>
        <w:div w:id="1006905256">
          <w:marLeft w:val="640"/>
          <w:marRight w:val="0"/>
          <w:marTop w:val="0"/>
          <w:marBottom w:val="0"/>
          <w:divBdr>
            <w:top w:val="none" w:sz="0" w:space="0" w:color="auto"/>
            <w:left w:val="none" w:sz="0" w:space="0" w:color="auto"/>
            <w:bottom w:val="none" w:sz="0" w:space="0" w:color="auto"/>
            <w:right w:val="none" w:sz="0" w:space="0" w:color="auto"/>
          </w:divBdr>
        </w:div>
        <w:div w:id="2036999295">
          <w:marLeft w:val="640"/>
          <w:marRight w:val="0"/>
          <w:marTop w:val="0"/>
          <w:marBottom w:val="0"/>
          <w:divBdr>
            <w:top w:val="none" w:sz="0" w:space="0" w:color="auto"/>
            <w:left w:val="none" w:sz="0" w:space="0" w:color="auto"/>
            <w:bottom w:val="none" w:sz="0" w:space="0" w:color="auto"/>
            <w:right w:val="none" w:sz="0" w:space="0" w:color="auto"/>
          </w:divBdr>
        </w:div>
        <w:div w:id="1104576231">
          <w:marLeft w:val="640"/>
          <w:marRight w:val="0"/>
          <w:marTop w:val="0"/>
          <w:marBottom w:val="0"/>
          <w:divBdr>
            <w:top w:val="none" w:sz="0" w:space="0" w:color="auto"/>
            <w:left w:val="none" w:sz="0" w:space="0" w:color="auto"/>
            <w:bottom w:val="none" w:sz="0" w:space="0" w:color="auto"/>
            <w:right w:val="none" w:sz="0" w:space="0" w:color="auto"/>
          </w:divBdr>
        </w:div>
        <w:div w:id="407506689">
          <w:marLeft w:val="640"/>
          <w:marRight w:val="0"/>
          <w:marTop w:val="0"/>
          <w:marBottom w:val="0"/>
          <w:divBdr>
            <w:top w:val="none" w:sz="0" w:space="0" w:color="auto"/>
            <w:left w:val="none" w:sz="0" w:space="0" w:color="auto"/>
            <w:bottom w:val="none" w:sz="0" w:space="0" w:color="auto"/>
            <w:right w:val="none" w:sz="0" w:space="0" w:color="auto"/>
          </w:divBdr>
        </w:div>
        <w:div w:id="424811478">
          <w:marLeft w:val="640"/>
          <w:marRight w:val="0"/>
          <w:marTop w:val="0"/>
          <w:marBottom w:val="0"/>
          <w:divBdr>
            <w:top w:val="none" w:sz="0" w:space="0" w:color="auto"/>
            <w:left w:val="none" w:sz="0" w:space="0" w:color="auto"/>
            <w:bottom w:val="none" w:sz="0" w:space="0" w:color="auto"/>
            <w:right w:val="none" w:sz="0" w:space="0" w:color="auto"/>
          </w:divBdr>
        </w:div>
        <w:div w:id="2052269017">
          <w:marLeft w:val="640"/>
          <w:marRight w:val="0"/>
          <w:marTop w:val="0"/>
          <w:marBottom w:val="0"/>
          <w:divBdr>
            <w:top w:val="none" w:sz="0" w:space="0" w:color="auto"/>
            <w:left w:val="none" w:sz="0" w:space="0" w:color="auto"/>
            <w:bottom w:val="none" w:sz="0" w:space="0" w:color="auto"/>
            <w:right w:val="none" w:sz="0" w:space="0" w:color="auto"/>
          </w:divBdr>
        </w:div>
        <w:div w:id="1157574062">
          <w:marLeft w:val="640"/>
          <w:marRight w:val="0"/>
          <w:marTop w:val="0"/>
          <w:marBottom w:val="0"/>
          <w:divBdr>
            <w:top w:val="none" w:sz="0" w:space="0" w:color="auto"/>
            <w:left w:val="none" w:sz="0" w:space="0" w:color="auto"/>
            <w:bottom w:val="none" w:sz="0" w:space="0" w:color="auto"/>
            <w:right w:val="none" w:sz="0" w:space="0" w:color="auto"/>
          </w:divBdr>
        </w:div>
        <w:div w:id="55010874">
          <w:marLeft w:val="640"/>
          <w:marRight w:val="0"/>
          <w:marTop w:val="0"/>
          <w:marBottom w:val="0"/>
          <w:divBdr>
            <w:top w:val="none" w:sz="0" w:space="0" w:color="auto"/>
            <w:left w:val="none" w:sz="0" w:space="0" w:color="auto"/>
            <w:bottom w:val="none" w:sz="0" w:space="0" w:color="auto"/>
            <w:right w:val="none" w:sz="0" w:space="0" w:color="auto"/>
          </w:divBdr>
        </w:div>
        <w:div w:id="1441799552">
          <w:marLeft w:val="640"/>
          <w:marRight w:val="0"/>
          <w:marTop w:val="0"/>
          <w:marBottom w:val="0"/>
          <w:divBdr>
            <w:top w:val="none" w:sz="0" w:space="0" w:color="auto"/>
            <w:left w:val="none" w:sz="0" w:space="0" w:color="auto"/>
            <w:bottom w:val="none" w:sz="0" w:space="0" w:color="auto"/>
            <w:right w:val="none" w:sz="0" w:space="0" w:color="auto"/>
          </w:divBdr>
        </w:div>
        <w:div w:id="1122578569">
          <w:marLeft w:val="640"/>
          <w:marRight w:val="0"/>
          <w:marTop w:val="0"/>
          <w:marBottom w:val="0"/>
          <w:divBdr>
            <w:top w:val="none" w:sz="0" w:space="0" w:color="auto"/>
            <w:left w:val="none" w:sz="0" w:space="0" w:color="auto"/>
            <w:bottom w:val="none" w:sz="0" w:space="0" w:color="auto"/>
            <w:right w:val="none" w:sz="0" w:space="0" w:color="auto"/>
          </w:divBdr>
        </w:div>
        <w:div w:id="2093625080">
          <w:marLeft w:val="640"/>
          <w:marRight w:val="0"/>
          <w:marTop w:val="0"/>
          <w:marBottom w:val="0"/>
          <w:divBdr>
            <w:top w:val="none" w:sz="0" w:space="0" w:color="auto"/>
            <w:left w:val="none" w:sz="0" w:space="0" w:color="auto"/>
            <w:bottom w:val="none" w:sz="0" w:space="0" w:color="auto"/>
            <w:right w:val="none" w:sz="0" w:space="0" w:color="auto"/>
          </w:divBdr>
        </w:div>
        <w:div w:id="2135442334">
          <w:marLeft w:val="640"/>
          <w:marRight w:val="0"/>
          <w:marTop w:val="0"/>
          <w:marBottom w:val="0"/>
          <w:divBdr>
            <w:top w:val="none" w:sz="0" w:space="0" w:color="auto"/>
            <w:left w:val="none" w:sz="0" w:space="0" w:color="auto"/>
            <w:bottom w:val="none" w:sz="0" w:space="0" w:color="auto"/>
            <w:right w:val="none" w:sz="0" w:space="0" w:color="auto"/>
          </w:divBdr>
        </w:div>
        <w:div w:id="277224549">
          <w:marLeft w:val="640"/>
          <w:marRight w:val="0"/>
          <w:marTop w:val="0"/>
          <w:marBottom w:val="0"/>
          <w:divBdr>
            <w:top w:val="none" w:sz="0" w:space="0" w:color="auto"/>
            <w:left w:val="none" w:sz="0" w:space="0" w:color="auto"/>
            <w:bottom w:val="none" w:sz="0" w:space="0" w:color="auto"/>
            <w:right w:val="none" w:sz="0" w:space="0" w:color="auto"/>
          </w:divBdr>
        </w:div>
        <w:div w:id="1356614009">
          <w:marLeft w:val="640"/>
          <w:marRight w:val="0"/>
          <w:marTop w:val="0"/>
          <w:marBottom w:val="0"/>
          <w:divBdr>
            <w:top w:val="none" w:sz="0" w:space="0" w:color="auto"/>
            <w:left w:val="none" w:sz="0" w:space="0" w:color="auto"/>
            <w:bottom w:val="none" w:sz="0" w:space="0" w:color="auto"/>
            <w:right w:val="none" w:sz="0" w:space="0" w:color="auto"/>
          </w:divBdr>
        </w:div>
        <w:div w:id="1249538889">
          <w:marLeft w:val="640"/>
          <w:marRight w:val="0"/>
          <w:marTop w:val="0"/>
          <w:marBottom w:val="0"/>
          <w:divBdr>
            <w:top w:val="none" w:sz="0" w:space="0" w:color="auto"/>
            <w:left w:val="none" w:sz="0" w:space="0" w:color="auto"/>
            <w:bottom w:val="none" w:sz="0" w:space="0" w:color="auto"/>
            <w:right w:val="none" w:sz="0" w:space="0" w:color="auto"/>
          </w:divBdr>
        </w:div>
      </w:divsChild>
    </w:div>
    <w:div w:id="1668365423">
      <w:bodyDiv w:val="1"/>
      <w:marLeft w:val="0"/>
      <w:marRight w:val="0"/>
      <w:marTop w:val="0"/>
      <w:marBottom w:val="0"/>
      <w:divBdr>
        <w:top w:val="none" w:sz="0" w:space="0" w:color="auto"/>
        <w:left w:val="none" w:sz="0" w:space="0" w:color="auto"/>
        <w:bottom w:val="none" w:sz="0" w:space="0" w:color="auto"/>
        <w:right w:val="none" w:sz="0" w:space="0" w:color="auto"/>
      </w:divBdr>
      <w:divsChild>
        <w:div w:id="1848978543">
          <w:marLeft w:val="640"/>
          <w:marRight w:val="0"/>
          <w:marTop w:val="0"/>
          <w:marBottom w:val="0"/>
          <w:divBdr>
            <w:top w:val="none" w:sz="0" w:space="0" w:color="auto"/>
            <w:left w:val="none" w:sz="0" w:space="0" w:color="auto"/>
            <w:bottom w:val="none" w:sz="0" w:space="0" w:color="auto"/>
            <w:right w:val="none" w:sz="0" w:space="0" w:color="auto"/>
          </w:divBdr>
        </w:div>
        <w:div w:id="1070497042">
          <w:marLeft w:val="640"/>
          <w:marRight w:val="0"/>
          <w:marTop w:val="0"/>
          <w:marBottom w:val="0"/>
          <w:divBdr>
            <w:top w:val="none" w:sz="0" w:space="0" w:color="auto"/>
            <w:left w:val="none" w:sz="0" w:space="0" w:color="auto"/>
            <w:bottom w:val="none" w:sz="0" w:space="0" w:color="auto"/>
            <w:right w:val="none" w:sz="0" w:space="0" w:color="auto"/>
          </w:divBdr>
        </w:div>
        <w:div w:id="1351222064">
          <w:marLeft w:val="640"/>
          <w:marRight w:val="0"/>
          <w:marTop w:val="0"/>
          <w:marBottom w:val="0"/>
          <w:divBdr>
            <w:top w:val="none" w:sz="0" w:space="0" w:color="auto"/>
            <w:left w:val="none" w:sz="0" w:space="0" w:color="auto"/>
            <w:bottom w:val="none" w:sz="0" w:space="0" w:color="auto"/>
            <w:right w:val="none" w:sz="0" w:space="0" w:color="auto"/>
          </w:divBdr>
        </w:div>
        <w:div w:id="1145586920">
          <w:marLeft w:val="640"/>
          <w:marRight w:val="0"/>
          <w:marTop w:val="0"/>
          <w:marBottom w:val="0"/>
          <w:divBdr>
            <w:top w:val="none" w:sz="0" w:space="0" w:color="auto"/>
            <w:left w:val="none" w:sz="0" w:space="0" w:color="auto"/>
            <w:bottom w:val="none" w:sz="0" w:space="0" w:color="auto"/>
            <w:right w:val="none" w:sz="0" w:space="0" w:color="auto"/>
          </w:divBdr>
        </w:div>
        <w:div w:id="323316772">
          <w:marLeft w:val="640"/>
          <w:marRight w:val="0"/>
          <w:marTop w:val="0"/>
          <w:marBottom w:val="0"/>
          <w:divBdr>
            <w:top w:val="none" w:sz="0" w:space="0" w:color="auto"/>
            <w:left w:val="none" w:sz="0" w:space="0" w:color="auto"/>
            <w:bottom w:val="none" w:sz="0" w:space="0" w:color="auto"/>
            <w:right w:val="none" w:sz="0" w:space="0" w:color="auto"/>
          </w:divBdr>
        </w:div>
        <w:div w:id="1087848543">
          <w:marLeft w:val="640"/>
          <w:marRight w:val="0"/>
          <w:marTop w:val="0"/>
          <w:marBottom w:val="0"/>
          <w:divBdr>
            <w:top w:val="none" w:sz="0" w:space="0" w:color="auto"/>
            <w:left w:val="none" w:sz="0" w:space="0" w:color="auto"/>
            <w:bottom w:val="none" w:sz="0" w:space="0" w:color="auto"/>
            <w:right w:val="none" w:sz="0" w:space="0" w:color="auto"/>
          </w:divBdr>
        </w:div>
        <w:div w:id="91905001">
          <w:marLeft w:val="640"/>
          <w:marRight w:val="0"/>
          <w:marTop w:val="0"/>
          <w:marBottom w:val="0"/>
          <w:divBdr>
            <w:top w:val="none" w:sz="0" w:space="0" w:color="auto"/>
            <w:left w:val="none" w:sz="0" w:space="0" w:color="auto"/>
            <w:bottom w:val="none" w:sz="0" w:space="0" w:color="auto"/>
            <w:right w:val="none" w:sz="0" w:space="0" w:color="auto"/>
          </w:divBdr>
        </w:div>
        <w:div w:id="229652961">
          <w:marLeft w:val="640"/>
          <w:marRight w:val="0"/>
          <w:marTop w:val="0"/>
          <w:marBottom w:val="0"/>
          <w:divBdr>
            <w:top w:val="none" w:sz="0" w:space="0" w:color="auto"/>
            <w:left w:val="none" w:sz="0" w:space="0" w:color="auto"/>
            <w:bottom w:val="none" w:sz="0" w:space="0" w:color="auto"/>
            <w:right w:val="none" w:sz="0" w:space="0" w:color="auto"/>
          </w:divBdr>
        </w:div>
        <w:div w:id="232593965">
          <w:marLeft w:val="640"/>
          <w:marRight w:val="0"/>
          <w:marTop w:val="0"/>
          <w:marBottom w:val="0"/>
          <w:divBdr>
            <w:top w:val="none" w:sz="0" w:space="0" w:color="auto"/>
            <w:left w:val="none" w:sz="0" w:space="0" w:color="auto"/>
            <w:bottom w:val="none" w:sz="0" w:space="0" w:color="auto"/>
            <w:right w:val="none" w:sz="0" w:space="0" w:color="auto"/>
          </w:divBdr>
        </w:div>
        <w:div w:id="1279532381">
          <w:marLeft w:val="640"/>
          <w:marRight w:val="0"/>
          <w:marTop w:val="0"/>
          <w:marBottom w:val="0"/>
          <w:divBdr>
            <w:top w:val="none" w:sz="0" w:space="0" w:color="auto"/>
            <w:left w:val="none" w:sz="0" w:space="0" w:color="auto"/>
            <w:bottom w:val="none" w:sz="0" w:space="0" w:color="auto"/>
            <w:right w:val="none" w:sz="0" w:space="0" w:color="auto"/>
          </w:divBdr>
        </w:div>
        <w:div w:id="271665966">
          <w:marLeft w:val="640"/>
          <w:marRight w:val="0"/>
          <w:marTop w:val="0"/>
          <w:marBottom w:val="0"/>
          <w:divBdr>
            <w:top w:val="none" w:sz="0" w:space="0" w:color="auto"/>
            <w:left w:val="none" w:sz="0" w:space="0" w:color="auto"/>
            <w:bottom w:val="none" w:sz="0" w:space="0" w:color="auto"/>
            <w:right w:val="none" w:sz="0" w:space="0" w:color="auto"/>
          </w:divBdr>
        </w:div>
        <w:div w:id="1192455094">
          <w:marLeft w:val="640"/>
          <w:marRight w:val="0"/>
          <w:marTop w:val="0"/>
          <w:marBottom w:val="0"/>
          <w:divBdr>
            <w:top w:val="none" w:sz="0" w:space="0" w:color="auto"/>
            <w:left w:val="none" w:sz="0" w:space="0" w:color="auto"/>
            <w:bottom w:val="none" w:sz="0" w:space="0" w:color="auto"/>
            <w:right w:val="none" w:sz="0" w:space="0" w:color="auto"/>
          </w:divBdr>
        </w:div>
        <w:div w:id="1112700002">
          <w:marLeft w:val="640"/>
          <w:marRight w:val="0"/>
          <w:marTop w:val="0"/>
          <w:marBottom w:val="0"/>
          <w:divBdr>
            <w:top w:val="none" w:sz="0" w:space="0" w:color="auto"/>
            <w:left w:val="none" w:sz="0" w:space="0" w:color="auto"/>
            <w:bottom w:val="none" w:sz="0" w:space="0" w:color="auto"/>
            <w:right w:val="none" w:sz="0" w:space="0" w:color="auto"/>
          </w:divBdr>
        </w:div>
        <w:div w:id="188878781">
          <w:marLeft w:val="640"/>
          <w:marRight w:val="0"/>
          <w:marTop w:val="0"/>
          <w:marBottom w:val="0"/>
          <w:divBdr>
            <w:top w:val="none" w:sz="0" w:space="0" w:color="auto"/>
            <w:left w:val="none" w:sz="0" w:space="0" w:color="auto"/>
            <w:bottom w:val="none" w:sz="0" w:space="0" w:color="auto"/>
            <w:right w:val="none" w:sz="0" w:space="0" w:color="auto"/>
          </w:divBdr>
        </w:div>
        <w:div w:id="1608273680">
          <w:marLeft w:val="640"/>
          <w:marRight w:val="0"/>
          <w:marTop w:val="0"/>
          <w:marBottom w:val="0"/>
          <w:divBdr>
            <w:top w:val="none" w:sz="0" w:space="0" w:color="auto"/>
            <w:left w:val="none" w:sz="0" w:space="0" w:color="auto"/>
            <w:bottom w:val="none" w:sz="0" w:space="0" w:color="auto"/>
            <w:right w:val="none" w:sz="0" w:space="0" w:color="auto"/>
          </w:divBdr>
        </w:div>
        <w:div w:id="1150899978">
          <w:marLeft w:val="640"/>
          <w:marRight w:val="0"/>
          <w:marTop w:val="0"/>
          <w:marBottom w:val="0"/>
          <w:divBdr>
            <w:top w:val="none" w:sz="0" w:space="0" w:color="auto"/>
            <w:left w:val="none" w:sz="0" w:space="0" w:color="auto"/>
            <w:bottom w:val="none" w:sz="0" w:space="0" w:color="auto"/>
            <w:right w:val="none" w:sz="0" w:space="0" w:color="auto"/>
          </w:divBdr>
        </w:div>
        <w:div w:id="988092206">
          <w:marLeft w:val="640"/>
          <w:marRight w:val="0"/>
          <w:marTop w:val="0"/>
          <w:marBottom w:val="0"/>
          <w:divBdr>
            <w:top w:val="none" w:sz="0" w:space="0" w:color="auto"/>
            <w:left w:val="none" w:sz="0" w:space="0" w:color="auto"/>
            <w:bottom w:val="none" w:sz="0" w:space="0" w:color="auto"/>
            <w:right w:val="none" w:sz="0" w:space="0" w:color="auto"/>
          </w:divBdr>
        </w:div>
        <w:div w:id="1289821721">
          <w:marLeft w:val="640"/>
          <w:marRight w:val="0"/>
          <w:marTop w:val="0"/>
          <w:marBottom w:val="0"/>
          <w:divBdr>
            <w:top w:val="none" w:sz="0" w:space="0" w:color="auto"/>
            <w:left w:val="none" w:sz="0" w:space="0" w:color="auto"/>
            <w:bottom w:val="none" w:sz="0" w:space="0" w:color="auto"/>
            <w:right w:val="none" w:sz="0" w:space="0" w:color="auto"/>
          </w:divBdr>
        </w:div>
        <w:div w:id="1106005873">
          <w:marLeft w:val="640"/>
          <w:marRight w:val="0"/>
          <w:marTop w:val="0"/>
          <w:marBottom w:val="0"/>
          <w:divBdr>
            <w:top w:val="none" w:sz="0" w:space="0" w:color="auto"/>
            <w:left w:val="none" w:sz="0" w:space="0" w:color="auto"/>
            <w:bottom w:val="none" w:sz="0" w:space="0" w:color="auto"/>
            <w:right w:val="none" w:sz="0" w:space="0" w:color="auto"/>
          </w:divBdr>
        </w:div>
        <w:div w:id="792136344">
          <w:marLeft w:val="640"/>
          <w:marRight w:val="0"/>
          <w:marTop w:val="0"/>
          <w:marBottom w:val="0"/>
          <w:divBdr>
            <w:top w:val="none" w:sz="0" w:space="0" w:color="auto"/>
            <w:left w:val="none" w:sz="0" w:space="0" w:color="auto"/>
            <w:bottom w:val="none" w:sz="0" w:space="0" w:color="auto"/>
            <w:right w:val="none" w:sz="0" w:space="0" w:color="auto"/>
          </w:divBdr>
        </w:div>
        <w:div w:id="88504338">
          <w:marLeft w:val="640"/>
          <w:marRight w:val="0"/>
          <w:marTop w:val="0"/>
          <w:marBottom w:val="0"/>
          <w:divBdr>
            <w:top w:val="none" w:sz="0" w:space="0" w:color="auto"/>
            <w:left w:val="none" w:sz="0" w:space="0" w:color="auto"/>
            <w:bottom w:val="none" w:sz="0" w:space="0" w:color="auto"/>
            <w:right w:val="none" w:sz="0" w:space="0" w:color="auto"/>
          </w:divBdr>
        </w:div>
        <w:div w:id="1704751256">
          <w:marLeft w:val="640"/>
          <w:marRight w:val="0"/>
          <w:marTop w:val="0"/>
          <w:marBottom w:val="0"/>
          <w:divBdr>
            <w:top w:val="none" w:sz="0" w:space="0" w:color="auto"/>
            <w:left w:val="none" w:sz="0" w:space="0" w:color="auto"/>
            <w:bottom w:val="none" w:sz="0" w:space="0" w:color="auto"/>
            <w:right w:val="none" w:sz="0" w:space="0" w:color="auto"/>
          </w:divBdr>
        </w:div>
        <w:div w:id="502354350">
          <w:marLeft w:val="640"/>
          <w:marRight w:val="0"/>
          <w:marTop w:val="0"/>
          <w:marBottom w:val="0"/>
          <w:divBdr>
            <w:top w:val="none" w:sz="0" w:space="0" w:color="auto"/>
            <w:left w:val="none" w:sz="0" w:space="0" w:color="auto"/>
            <w:bottom w:val="none" w:sz="0" w:space="0" w:color="auto"/>
            <w:right w:val="none" w:sz="0" w:space="0" w:color="auto"/>
          </w:divBdr>
        </w:div>
        <w:div w:id="290750379">
          <w:marLeft w:val="640"/>
          <w:marRight w:val="0"/>
          <w:marTop w:val="0"/>
          <w:marBottom w:val="0"/>
          <w:divBdr>
            <w:top w:val="none" w:sz="0" w:space="0" w:color="auto"/>
            <w:left w:val="none" w:sz="0" w:space="0" w:color="auto"/>
            <w:bottom w:val="none" w:sz="0" w:space="0" w:color="auto"/>
            <w:right w:val="none" w:sz="0" w:space="0" w:color="auto"/>
          </w:divBdr>
        </w:div>
        <w:div w:id="46805669">
          <w:marLeft w:val="640"/>
          <w:marRight w:val="0"/>
          <w:marTop w:val="0"/>
          <w:marBottom w:val="0"/>
          <w:divBdr>
            <w:top w:val="none" w:sz="0" w:space="0" w:color="auto"/>
            <w:left w:val="none" w:sz="0" w:space="0" w:color="auto"/>
            <w:bottom w:val="none" w:sz="0" w:space="0" w:color="auto"/>
            <w:right w:val="none" w:sz="0" w:space="0" w:color="auto"/>
          </w:divBdr>
        </w:div>
        <w:div w:id="1756320315">
          <w:marLeft w:val="640"/>
          <w:marRight w:val="0"/>
          <w:marTop w:val="0"/>
          <w:marBottom w:val="0"/>
          <w:divBdr>
            <w:top w:val="none" w:sz="0" w:space="0" w:color="auto"/>
            <w:left w:val="none" w:sz="0" w:space="0" w:color="auto"/>
            <w:bottom w:val="none" w:sz="0" w:space="0" w:color="auto"/>
            <w:right w:val="none" w:sz="0" w:space="0" w:color="auto"/>
          </w:divBdr>
        </w:div>
        <w:div w:id="1384937801">
          <w:marLeft w:val="640"/>
          <w:marRight w:val="0"/>
          <w:marTop w:val="0"/>
          <w:marBottom w:val="0"/>
          <w:divBdr>
            <w:top w:val="none" w:sz="0" w:space="0" w:color="auto"/>
            <w:left w:val="none" w:sz="0" w:space="0" w:color="auto"/>
            <w:bottom w:val="none" w:sz="0" w:space="0" w:color="auto"/>
            <w:right w:val="none" w:sz="0" w:space="0" w:color="auto"/>
          </w:divBdr>
        </w:div>
        <w:div w:id="41558193">
          <w:marLeft w:val="640"/>
          <w:marRight w:val="0"/>
          <w:marTop w:val="0"/>
          <w:marBottom w:val="0"/>
          <w:divBdr>
            <w:top w:val="none" w:sz="0" w:space="0" w:color="auto"/>
            <w:left w:val="none" w:sz="0" w:space="0" w:color="auto"/>
            <w:bottom w:val="none" w:sz="0" w:space="0" w:color="auto"/>
            <w:right w:val="none" w:sz="0" w:space="0" w:color="auto"/>
          </w:divBdr>
        </w:div>
        <w:div w:id="1050108950">
          <w:marLeft w:val="640"/>
          <w:marRight w:val="0"/>
          <w:marTop w:val="0"/>
          <w:marBottom w:val="0"/>
          <w:divBdr>
            <w:top w:val="none" w:sz="0" w:space="0" w:color="auto"/>
            <w:left w:val="none" w:sz="0" w:space="0" w:color="auto"/>
            <w:bottom w:val="none" w:sz="0" w:space="0" w:color="auto"/>
            <w:right w:val="none" w:sz="0" w:space="0" w:color="auto"/>
          </w:divBdr>
        </w:div>
        <w:div w:id="1195581322">
          <w:marLeft w:val="640"/>
          <w:marRight w:val="0"/>
          <w:marTop w:val="0"/>
          <w:marBottom w:val="0"/>
          <w:divBdr>
            <w:top w:val="none" w:sz="0" w:space="0" w:color="auto"/>
            <w:left w:val="none" w:sz="0" w:space="0" w:color="auto"/>
            <w:bottom w:val="none" w:sz="0" w:space="0" w:color="auto"/>
            <w:right w:val="none" w:sz="0" w:space="0" w:color="auto"/>
          </w:divBdr>
        </w:div>
        <w:div w:id="1919556771">
          <w:marLeft w:val="640"/>
          <w:marRight w:val="0"/>
          <w:marTop w:val="0"/>
          <w:marBottom w:val="0"/>
          <w:divBdr>
            <w:top w:val="none" w:sz="0" w:space="0" w:color="auto"/>
            <w:left w:val="none" w:sz="0" w:space="0" w:color="auto"/>
            <w:bottom w:val="none" w:sz="0" w:space="0" w:color="auto"/>
            <w:right w:val="none" w:sz="0" w:space="0" w:color="auto"/>
          </w:divBdr>
        </w:div>
        <w:div w:id="951473295">
          <w:marLeft w:val="640"/>
          <w:marRight w:val="0"/>
          <w:marTop w:val="0"/>
          <w:marBottom w:val="0"/>
          <w:divBdr>
            <w:top w:val="none" w:sz="0" w:space="0" w:color="auto"/>
            <w:left w:val="none" w:sz="0" w:space="0" w:color="auto"/>
            <w:bottom w:val="none" w:sz="0" w:space="0" w:color="auto"/>
            <w:right w:val="none" w:sz="0" w:space="0" w:color="auto"/>
          </w:divBdr>
        </w:div>
        <w:div w:id="345442366">
          <w:marLeft w:val="640"/>
          <w:marRight w:val="0"/>
          <w:marTop w:val="0"/>
          <w:marBottom w:val="0"/>
          <w:divBdr>
            <w:top w:val="none" w:sz="0" w:space="0" w:color="auto"/>
            <w:left w:val="none" w:sz="0" w:space="0" w:color="auto"/>
            <w:bottom w:val="none" w:sz="0" w:space="0" w:color="auto"/>
            <w:right w:val="none" w:sz="0" w:space="0" w:color="auto"/>
          </w:divBdr>
        </w:div>
        <w:div w:id="901791729">
          <w:marLeft w:val="640"/>
          <w:marRight w:val="0"/>
          <w:marTop w:val="0"/>
          <w:marBottom w:val="0"/>
          <w:divBdr>
            <w:top w:val="none" w:sz="0" w:space="0" w:color="auto"/>
            <w:left w:val="none" w:sz="0" w:space="0" w:color="auto"/>
            <w:bottom w:val="none" w:sz="0" w:space="0" w:color="auto"/>
            <w:right w:val="none" w:sz="0" w:space="0" w:color="auto"/>
          </w:divBdr>
        </w:div>
        <w:div w:id="207110077">
          <w:marLeft w:val="640"/>
          <w:marRight w:val="0"/>
          <w:marTop w:val="0"/>
          <w:marBottom w:val="0"/>
          <w:divBdr>
            <w:top w:val="none" w:sz="0" w:space="0" w:color="auto"/>
            <w:left w:val="none" w:sz="0" w:space="0" w:color="auto"/>
            <w:bottom w:val="none" w:sz="0" w:space="0" w:color="auto"/>
            <w:right w:val="none" w:sz="0" w:space="0" w:color="auto"/>
          </w:divBdr>
        </w:div>
      </w:divsChild>
    </w:div>
    <w:div w:id="1792699492">
      <w:bodyDiv w:val="1"/>
      <w:marLeft w:val="0"/>
      <w:marRight w:val="0"/>
      <w:marTop w:val="0"/>
      <w:marBottom w:val="0"/>
      <w:divBdr>
        <w:top w:val="none" w:sz="0" w:space="0" w:color="auto"/>
        <w:left w:val="none" w:sz="0" w:space="0" w:color="auto"/>
        <w:bottom w:val="none" w:sz="0" w:space="0" w:color="auto"/>
        <w:right w:val="none" w:sz="0" w:space="0" w:color="auto"/>
      </w:divBdr>
      <w:divsChild>
        <w:div w:id="923955295">
          <w:marLeft w:val="640"/>
          <w:marRight w:val="0"/>
          <w:marTop w:val="0"/>
          <w:marBottom w:val="0"/>
          <w:divBdr>
            <w:top w:val="none" w:sz="0" w:space="0" w:color="auto"/>
            <w:left w:val="none" w:sz="0" w:space="0" w:color="auto"/>
            <w:bottom w:val="none" w:sz="0" w:space="0" w:color="auto"/>
            <w:right w:val="none" w:sz="0" w:space="0" w:color="auto"/>
          </w:divBdr>
        </w:div>
        <w:div w:id="159584154">
          <w:marLeft w:val="640"/>
          <w:marRight w:val="0"/>
          <w:marTop w:val="0"/>
          <w:marBottom w:val="0"/>
          <w:divBdr>
            <w:top w:val="none" w:sz="0" w:space="0" w:color="auto"/>
            <w:left w:val="none" w:sz="0" w:space="0" w:color="auto"/>
            <w:bottom w:val="none" w:sz="0" w:space="0" w:color="auto"/>
            <w:right w:val="none" w:sz="0" w:space="0" w:color="auto"/>
          </w:divBdr>
        </w:div>
        <w:div w:id="64182987">
          <w:marLeft w:val="640"/>
          <w:marRight w:val="0"/>
          <w:marTop w:val="0"/>
          <w:marBottom w:val="0"/>
          <w:divBdr>
            <w:top w:val="none" w:sz="0" w:space="0" w:color="auto"/>
            <w:left w:val="none" w:sz="0" w:space="0" w:color="auto"/>
            <w:bottom w:val="none" w:sz="0" w:space="0" w:color="auto"/>
            <w:right w:val="none" w:sz="0" w:space="0" w:color="auto"/>
          </w:divBdr>
        </w:div>
        <w:div w:id="1192038753">
          <w:marLeft w:val="640"/>
          <w:marRight w:val="0"/>
          <w:marTop w:val="0"/>
          <w:marBottom w:val="0"/>
          <w:divBdr>
            <w:top w:val="none" w:sz="0" w:space="0" w:color="auto"/>
            <w:left w:val="none" w:sz="0" w:space="0" w:color="auto"/>
            <w:bottom w:val="none" w:sz="0" w:space="0" w:color="auto"/>
            <w:right w:val="none" w:sz="0" w:space="0" w:color="auto"/>
          </w:divBdr>
        </w:div>
        <w:div w:id="903179231">
          <w:marLeft w:val="640"/>
          <w:marRight w:val="0"/>
          <w:marTop w:val="0"/>
          <w:marBottom w:val="0"/>
          <w:divBdr>
            <w:top w:val="none" w:sz="0" w:space="0" w:color="auto"/>
            <w:left w:val="none" w:sz="0" w:space="0" w:color="auto"/>
            <w:bottom w:val="none" w:sz="0" w:space="0" w:color="auto"/>
            <w:right w:val="none" w:sz="0" w:space="0" w:color="auto"/>
          </w:divBdr>
        </w:div>
        <w:div w:id="1772385306">
          <w:marLeft w:val="640"/>
          <w:marRight w:val="0"/>
          <w:marTop w:val="0"/>
          <w:marBottom w:val="0"/>
          <w:divBdr>
            <w:top w:val="none" w:sz="0" w:space="0" w:color="auto"/>
            <w:left w:val="none" w:sz="0" w:space="0" w:color="auto"/>
            <w:bottom w:val="none" w:sz="0" w:space="0" w:color="auto"/>
            <w:right w:val="none" w:sz="0" w:space="0" w:color="auto"/>
          </w:divBdr>
        </w:div>
        <w:div w:id="715473565">
          <w:marLeft w:val="640"/>
          <w:marRight w:val="0"/>
          <w:marTop w:val="0"/>
          <w:marBottom w:val="0"/>
          <w:divBdr>
            <w:top w:val="none" w:sz="0" w:space="0" w:color="auto"/>
            <w:left w:val="none" w:sz="0" w:space="0" w:color="auto"/>
            <w:bottom w:val="none" w:sz="0" w:space="0" w:color="auto"/>
            <w:right w:val="none" w:sz="0" w:space="0" w:color="auto"/>
          </w:divBdr>
        </w:div>
        <w:div w:id="187570430">
          <w:marLeft w:val="640"/>
          <w:marRight w:val="0"/>
          <w:marTop w:val="0"/>
          <w:marBottom w:val="0"/>
          <w:divBdr>
            <w:top w:val="none" w:sz="0" w:space="0" w:color="auto"/>
            <w:left w:val="none" w:sz="0" w:space="0" w:color="auto"/>
            <w:bottom w:val="none" w:sz="0" w:space="0" w:color="auto"/>
            <w:right w:val="none" w:sz="0" w:space="0" w:color="auto"/>
          </w:divBdr>
        </w:div>
        <w:div w:id="1451051383">
          <w:marLeft w:val="640"/>
          <w:marRight w:val="0"/>
          <w:marTop w:val="0"/>
          <w:marBottom w:val="0"/>
          <w:divBdr>
            <w:top w:val="none" w:sz="0" w:space="0" w:color="auto"/>
            <w:left w:val="none" w:sz="0" w:space="0" w:color="auto"/>
            <w:bottom w:val="none" w:sz="0" w:space="0" w:color="auto"/>
            <w:right w:val="none" w:sz="0" w:space="0" w:color="auto"/>
          </w:divBdr>
        </w:div>
        <w:div w:id="1789886273">
          <w:marLeft w:val="640"/>
          <w:marRight w:val="0"/>
          <w:marTop w:val="0"/>
          <w:marBottom w:val="0"/>
          <w:divBdr>
            <w:top w:val="none" w:sz="0" w:space="0" w:color="auto"/>
            <w:left w:val="none" w:sz="0" w:space="0" w:color="auto"/>
            <w:bottom w:val="none" w:sz="0" w:space="0" w:color="auto"/>
            <w:right w:val="none" w:sz="0" w:space="0" w:color="auto"/>
          </w:divBdr>
        </w:div>
        <w:div w:id="2097358369">
          <w:marLeft w:val="640"/>
          <w:marRight w:val="0"/>
          <w:marTop w:val="0"/>
          <w:marBottom w:val="0"/>
          <w:divBdr>
            <w:top w:val="none" w:sz="0" w:space="0" w:color="auto"/>
            <w:left w:val="none" w:sz="0" w:space="0" w:color="auto"/>
            <w:bottom w:val="none" w:sz="0" w:space="0" w:color="auto"/>
            <w:right w:val="none" w:sz="0" w:space="0" w:color="auto"/>
          </w:divBdr>
        </w:div>
        <w:div w:id="1144738375">
          <w:marLeft w:val="640"/>
          <w:marRight w:val="0"/>
          <w:marTop w:val="0"/>
          <w:marBottom w:val="0"/>
          <w:divBdr>
            <w:top w:val="none" w:sz="0" w:space="0" w:color="auto"/>
            <w:left w:val="none" w:sz="0" w:space="0" w:color="auto"/>
            <w:bottom w:val="none" w:sz="0" w:space="0" w:color="auto"/>
            <w:right w:val="none" w:sz="0" w:space="0" w:color="auto"/>
          </w:divBdr>
        </w:div>
        <w:div w:id="2121564027">
          <w:marLeft w:val="640"/>
          <w:marRight w:val="0"/>
          <w:marTop w:val="0"/>
          <w:marBottom w:val="0"/>
          <w:divBdr>
            <w:top w:val="none" w:sz="0" w:space="0" w:color="auto"/>
            <w:left w:val="none" w:sz="0" w:space="0" w:color="auto"/>
            <w:bottom w:val="none" w:sz="0" w:space="0" w:color="auto"/>
            <w:right w:val="none" w:sz="0" w:space="0" w:color="auto"/>
          </w:divBdr>
        </w:div>
        <w:div w:id="1264024227">
          <w:marLeft w:val="640"/>
          <w:marRight w:val="0"/>
          <w:marTop w:val="0"/>
          <w:marBottom w:val="0"/>
          <w:divBdr>
            <w:top w:val="none" w:sz="0" w:space="0" w:color="auto"/>
            <w:left w:val="none" w:sz="0" w:space="0" w:color="auto"/>
            <w:bottom w:val="none" w:sz="0" w:space="0" w:color="auto"/>
            <w:right w:val="none" w:sz="0" w:space="0" w:color="auto"/>
          </w:divBdr>
        </w:div>
        <w:div w:id="2097356348">
          <w:marLeft w:val="640"/>
          <w:marRight w:val="0"/>
          <w:marTop w:val="0"/>
          <w:marBottom w:val="0"/>
          <w:divBdr>
            <w:top w:val="none" w:sz="0" w:space="0" w:color="auto"/>
            <w:left w:val="none" w:sz="0" w:space="0" w:color="auto"/>
            <w:bottom w:val="none" w:sz="0" w:space="0" w:color="auto"/>
            <w:right w:val="none" w:sz="0" w:space="0" w:color="auto"/>
          </w:divBdr>
        </w:div>
        <w:div w:id="1968007772">
          <w:marLeft w:val="640"/>
          <w:marRight w:val="0"/>
          <w:marTop w:val="0"/>
          <w:marBottom w:val="0"/>
          <w:divBdr>
            <w:top w:val="none" w:sz="0" w:space="0" w:color="auto"/>
            <w:left w:val="none" w:sz="0" w:space="0" w:color="auto"/>
            <w:bottom w:val="none" w:sz="0" w:space="0" w:color="auto"/>
            <w:right w:val="none" w:sz="0" w:space="0" w:color="auto"/>
          </w:divBdr>
        </w:div>
        <w:div w:id="1636133084">
          <w:marLeft w:val="640"/>
          <w:marRight w:val="0"/>
          <w:marTop w:val="0"/>
          <w:marBottom w:val="0"/>
          <w:divBdr>
            <w:top w:val="none" w:sz="0" w:space="0" w:color="auto"/>
            <w:left w:val="none" w:sz="0" w:space="0" w:color="auto"/>
            <w:bottom w:val="none" w:sz="0" w:space="0" w:color="auto"/>
            <w:right w:val="none" w:sz="0" w:space="0" w:color="auto"/>
          </w:divBdr>
        </w:div>
        <w:div w:id="1605454389">
          <w:marLeft w:val="640"/>
          <w:marRight w:val="0"/>
          <w:marTop w:val="0"/>
          <w:marBottom w:val="0"/>
          <w:divBdr>
            <w:top w:val="none" w:sz="0" w:space="0" w:color="auto"/>
            <w:left w:val="none" w:sz="0" w:space="0" w:color="auto"/>
            <w:bottom w:val="none" w:sz="0" w:space="0" w:color="auto"/>
            <w:right w:val="none" w:sz="0" w:space="0" w:color="auto"/>
          </w:divBdr>
        </w:div>
        <w:div w:id="1951817602">
          <w:marLeft w:val="640"/>
          <w:marRight w:val="0"/>
          <w:marTop w:val="0"/>
          <w:marBottom w:val="0"/>
          <w:divBdr>
            <w:top w:val="none" w:sz="0" w:space="0" w:color="auto"/>
            <w:left w:val="none" w:sz="0" w:space="0" w:color="auto"/>
            <w:bottom w:val="none" w:sz="0" w:space="0" w:color="auto"/>
            <w:right w:val="none" w:sz="0" w:space="0" w:color="auto"/>
          </w:divBdr>
        </w:div>
        <w:div w:id="373888281">
          <w:marLeft w:val="640"/>
          <w:marRight w:val="0"/>
          <w:marTop w:val="0"/>
          <w:marBottom w:val="0"/>
          <w:divBdr>
            <w:top w:val="none" w:sz="0" w:space="0" w:color="auto"/>
            <w:left w:val="none" w:sz="0" w:space="0" w:color="auto"/>
            <w:bottom w:val="none" w:sz="0" w:space="0" w:color="auto"/>
            <w:right w:val="none" w:sz="0" w:space="0" w:color="auto"/>
          </w:divBdr>
        </w:div>
        <w:div w:id="1876968884">
          <w:marLeft w:val="640"/>
          <w:marRight w:val="0"/>
          <w:marTop w:val="0"/>
          <w:marBottom w:val="0"/>
          <w:divBdr>
            <w:top w:val="none" w:sz="0" w:space="0" w:color="auto"/>
            <w:left w:val="none" w:sz="0" w:space="0" w:color="auto"/>
            <w:bottom w:val="none" w:sz="0" w:space="0" w:color="auto"/>
            <w:right w:val="none" w:sz="0" w:space="0" w:color="auto"/>
          </w:divBdr>
        </w:div>
        <w:div w:id="640697249">
          <w:marLeft w:val="640"/>
          <w:marRight w:val="0"/>
          <w:marTop w:val="0"/>
          <w:marBottom w:val="0"/>
          <w:divBdr>
            <w:top w:val="none" w:sz="0" w:space="0" w:color="auto"/>
            <w:left w:val="none" w:sz="0" w:space="0" w:color="auto"/>
            <w:bottom w:val="none" w:sz="0" w:space="0" w:color="auto"/>
            <w:right w:val="none" w:sz="0" w:space="0" w:color="auto"/>
          </w:divBdr>
        </w:div>
        <w:div w:id="373314143">
          <w:marLeft w:val="640"/>
          <w:marRight w:val="0"/>
          <w:marTop w:val="0"/>
          <w:marBottom w:val="0"/>
          <w:divBdr>
            <w:top w:val="none" w:sz="0" w:space="0" w:color="auto"/>
            <w:left w:val="none" w:sz="0" w:space="0" w:color="auto"/>
            <w:bottom w:val="none" w:sz="0" w:space="0" w:color="auto"/>
            <w:right w:val="none" w:sz="0" w:space="0" w:color="auto"/>
          </w:divBdr>
        </w:div>
        <w:div w:id="649597916">
          <w:marLeft w:val="640"/>
          <w:marRight w:val="0"/>
          <w:marTop w:val="0"/>
          <w:marBottom w:val="0"/>
          <w:divBdr>
            <w:top w:val="none" w:sz="0" w:space="0" w:color="auto"/>
            <w:left w:val="none" w:sz="0" w:space="0" w:color="auto"/>
            <w:bottom w:val="none" w:sz="0" w:space="0" w:color="auto"/>
            <w:right w:val="none" w:sz="0" w:space="0" w:color="auto"/>
          </w:divBdr>
        </w:div>
        <w:div w:id="1866672102">
          <w:marLeft w:val="640"/>
          <w:marRight w:val="0"/>
          <w:marTop w:val="0"/>
          <w:marBottom w:val="0"/>
          <w:divBdr>
            <w:top w:val="none" w:sz="0" w:space="0" w:color="auto"/>
            <w:left w:val="none" w:sz="0" w:space="0" w:color="auto"/>
            <w:bottom w:val="none" w:sz="0" w:space="0" w:color="auto"/>
            <w:right w:val="none" w:sz="0" w:space="0" w:color="auto"/>
          </w:divBdr>
        </w:div>
        <w:div w:id="650407191">
          <w:marLeft w:val="640"/>
          <w:marRight w:val="0"/>
          <w:marTop w:val="0"/>
          <w:marBottom w:val="0"/>
          <w:divBdr>
            <w:top w:val="none" w:sz="0" w:space="0" w:color="auto"/>
            <w:left w:val="none" w:sz="0" w:space="0" w:color="auto"/>
            <w:bottom w:val="none" w:sz="0" w:space="0" w:color="auto"/>
            <w:right w:val="none" w:sz="0" w:space="0" w:color="auto"/>
          </w:divBdr>
        </w:div>
        <w:div w:id="1191450588">
          <w:marLeft w:val="640"/>
          <w:marRight w:val="0"/>
          <w:marTop w:val="0"/>
          <w:marBottom w:val="0"/>
          <w:divBdr>
            <w:top w:val="none" w:sz="0" w:space="0" w:color="auto"/>
            <w:left w:val="none" w:sz="0" w:space="0" w:color="auto"/>
            <w:bottom w:val="none" w:sz="0" w:space="0" w:color="auto"/>
            <w:right w:val="none" w:sz="0" w:space="0" w:color="auto"/>
          </w:divBdr>
        </w:div>
        <w:div w:id="1625229182">
          <w:marLeft w:val="640"/>
          <w:marRight w:val="0"/>
          <w:marTop w:val="0"/>
          <w:marBottom w:val="0"/>
          <w:divBdr>
            <w:top w:val="none" w:sz="0" w:space="0" w:color="auto"/>
            <w:left w:val="none" w:sz="0" w:space="0" w:color="auto"/>
            <w:bottom w:val="none" w:sz="0" w:space="0" w:color="auto"/>
            <w:right w:val="none" w:sz="0" w:space="0" w:color="auto"/>
          </w:divBdr>
        </w:div>
        <w:div w:id="113331178">
          <w:marLeft w:val="640"/>
          <w:marRight w:val="0"/>
          <w:marTop w:val="0"/>
          <w:marBottom w:val="0"/>
          <w:divBdr>
            <w:top w:val="none" w:sz="0" w:space="0" w:color="auto"/>
            <w:left w:val="none" w:sz="0" w:space="0" w:color="auto"/>
            <w:bottom w:val="none" w:sz="0" w:space="0" w:color="auto"/>
            <w:right w:val="none" w:sz="0" w:space="0" w:color="auto"/>
          </w:divBdr>
        </w:div>
        <w:div w:id="1884318663">
          <w:marLeft w:val="640"/>
          <w:marRight w:val="0"/>
          <w:marTop w:val="0"/>
          <w:marBottom w:val="0"/>
          <w:divBdr>
            <w:top w:val="none" w:sz="0" w:space="0" w:color="auto"/>
            <w:left w:val="none" w:sz="0" w:space="0" w:color="auto"/>
            <w:bottom w:val="none" w:sz="0" w:space="0" w:color="auto"/>
            <w:right w:val="none" w:sz="0" w:space="0" w:color="auto"/>
          </w:divBdr>
        </w:div>
        <w:div w:id="1229072158">
          <w:marLeft w:val="640"/>
          <w:marRight w:val="0"/>
          <w:marTop w:val="0"/>
          <w:marBottom w:val="0"/>
          <w:divBdr>
            <w:top w:val="none" w:sz="0" w:space="0" w:color="auto"/>
            <w:left w:val="none" w:sz="0" w:space="0" w:color="auto"/>
            <w:bottom w:val="none" w:sz="0" w:space="0" w:color="auto"/>
            <w:right w:val="none" w:sz="0" w:space="0" w:color="auto"/>
          </w:divBdr>
        </w:div>
        <w:div w:id="880483640">
          <w:marLeft w:val="640"/>
          <w:marRight w:val="0"/>
          <w:marTop w:val="0"/>
          <w:marBottom w:val="0"/>
          <w:divBdr>
            <w:top w:val="none" w:sz="0" w:space="0" w:color="auto"/>
            <w:left w:val="none" w:sz="0" w:space="0" w:color="auto"/>
            <w:bottom w:val="none" w:sz="0" w:space="0" w:color="auto"/>
            <w:right w:val="none" w:sz="0" w:space="0" w:color="auto"/>
          </w:divBdr>
        </w:div>
        <w:div w:id="1900675141">
          <w:marLeft w:val="640"/>
          <w:marRight w:val="0"/>
          <w:marTop w:val="0"/>
          <w:marBottom w:val="0"/>
          <w:divBdr>
            <w:top w:val="none" w:sz="0" w:space="0" w:color="auto"/>
            <w:left w:val="none" w:sz="0" w:space="0" w:color="auto"/>
            <w:bottom w:val="none" w:sz="0" w:space="0" w:color="auto"/>
            <w:right w:val="none" w:sz="0" w:space="0" w:color="auto"/>
          </w:divBdr>
        </w:div>
      </w:divsChild>
    </w:div>
    <w:div w:id="2061660354">
      <w:bodyDiv w:val="1"/>
      <w:marLeft w:val="0"/>
      <w:marRight w:val="0"/>
      <w:marTop w:val="0"/>
      <w:marBottom w:val="0"/>
      <w:divBdr>
        <w:top w:val="none" w:sz="0" w:space="0" w:color="auto"/>
        <w:left w:val="none" w:sz="0" w:space="0" w:color="auto"/>
        <w:bottom w:val="none" w:sz="0" w:space="0" w:color="auto"/>
        <w:right w:val="none" w:sz="0" w:space="0" w:color="auto"/>
      </w:divBdr>
      <w:divsChild>
        <w:div w:id="743143161">
          <w:marLeft w:val="640"/>
          <w:marRight w:val="0"/>
          <w:marTop w:val="0"/>
          <w:marBottom w:val="0"/>
          <w:divBdr>
            <w:top w:val="none" w:sz="0" w:space="0" w:color="auto"/>
            <w:left w:val="none" w:sz="0" w:space="0" w:color="auto"/>
            <w:bottom w:val="none" w:sz="0" w:space="0" w:color="auto"/>
            <w:right w:val="none" w:sz="0" w:space="0" w:color="auto"/>
          </w:divBdr>
        </w:div>
        <w:div w:id="1746798183">
          <w:marLeft w:val="640"/>
          <w:marRight w:val="0"/>
          <w:marTop w:val="0"/>
          <w:marBottom w:val="0"/>
          <w:divBdr>
            <w:top w:val="none" w:sz="0" w:space="0" w:color="auto"/>
            <w:left w:val="none" w:sz="0" w:space="0" w:color="auto"/>
            <w:bottom w:val="none" w:sz="0" w:space="0" w:color="auto"/>
            <w:right w:val="none" w:sz="0" w:space="0" w:color="auto"/>
          </w:divBdr>
        </w:div>
        <w:div w:id="673142304">
          <w:marLeft w:val="640"/>
          <w:marRight w:val="0"/>
          <w:marTop w:val="0"/>
          <w:marBottom w:val="0"/>
          <w:divBdr>
            <w:top w:val="none" w:sz="0" w:space="0" w:color="auto"/>
            <w:left w:val="none" w:sz="0" w:space="0" w:color="auto"/>
            <w:bottom w:val="none" w:sz="0" w:space="0" w:color="auto"/>
            <w:right w:val="none" w:sz="0" w:space="0" w:color="auto"/>
          </w:divBdr>
        </w:div>
        <w:div w:id="555355393">
          <w:marLeft w:val="640"/>
          <w:marRight w:val="0"/>
          <w:marTop w:val="0"/>
          <w:marBottom w:val="0"/>
          <w:divBdr>
            <w:top w:val="none" w:sz="0" w:space="0" w:color="auto"/>
            <w:left w:val="none" w:sz="0" w:space="0" w:color="auto"/>
            <w:bottom w:val="none" w:sz="0" w:space="0" w:color="auto"/>
            <w:right w:val="none" w:sz="0" w:space="0" w:color="auto"/>
          </w:divBdr>
        </w:div>
        <w:div w:id="1780760876">
          <w:marLeft w:val="640"/>
          <w:marRight w:val="0"/>
          <w:marTop w:val="0"/>
          <w:marBottom w:val="0"/>
          <w:divBdr>
            <w:top w:val="none" w:sz="0" w:space="0" w:color="auto"/>
            <w:left w:val="none" w:sz="0" w:space="0" w:color="auto"/>
            <w:bottom w:val="none" w:sz="0" w:space="0" w:color="auto"/>
            <w:right w:val="none" w:sz="0" w:space="0" w:color="auto"/>
          </w:divBdr>
        </w:div>
        <w:div w:id="1598829818">
          <w:marLeft w:val="640"/>
          <w:marRight w:val="0"/>
          <w:marTop w:val="0"/>
          <w:marBottom w:val="0"/>
          <w:divBdr>
            <w:top w:val="none" w:sz="0" w:space="0" w:color="auto"/>
            <w:left w:val="none" w:sz="0" w:space="0" w:color="auto"/>
            <w:bottom w:val="none" w:sz="0" w:space="0" w:color="auto"/>
            <w:right w:val="none" w:sz="0" w:space="0" w:color="auto"/>
          </w:divBdr>
        </w:div>
        <w:div w:id="1794328750">
          <w:marLeft w:val="640"/>
          <w:marRight w:val="0"/>
          <w:marTop w:val="0"/>
          <w:marBottom w:val="0"/>
          <w:divBdr>
            <w:top w:val="none" w:sz="0" w:space="0" w:color="auto"/>
            <w:left w:val="none" w:sz="0" w:space="0" w:color="auto"/>
            <w:bottom w:val="none" w:sz="0" w:space="0" w:color="auto"/>
            <w:right w:val="none" w:sz="0" w:space="0" w:color="auto"/>
          </w:divBdr>
        </w:div>
        <w:div w:id="1563368254">
          <w:marLeft w:val="640"/>
          <w:marRight w:val="0"/>
          <w:marTop w:val="0"/>
          <w:marBottom w:val="0"/>
          <w:divBdr>
            <w:top w:val="none" w:sz="0" w:space="0" w:color="auto"/>
            <w:left w:val="none" w:sz="0" w:space="0" w:color="auto"/>
            <w:bottom w:val="none" w:sz="0" w:space="0" w:color="auto"/>
            <w:right w:val="none" w:sz="0" w:space="0" w:color="auto"/>
          </w:divBdr>
        </w:div>
        <w:div w:id="505100121">
          <w:marLeft w:val="640"/>
          <w:marRight w:val="0"/>
          <w:marTop w:val="0"/>
          <w:marBottom w:val="0"/>
          <w:divBdr>
            <w:top w:val="none" w:sz="0" w:space="0" w:color="auto"/>
            <w:left w:val="none" w:sz="0" w:space="0" w:color="auto"/>
            <w:bottom w:val="none" w:sz="0" w:space="0" w:color="auto"/>
            <w:right w:val="none" w:sz="0" w:space="0" w:color="auto"/>
          </w:divBdr>
        </w:div>
        <w:div w:id="1577860265">
          <w:marLeft w:val="640"/>
          <w:marRight w:val="0"/>
          <w:marTop w:val="0"/>
          <w:marBottom w:val="0"/>
          <w:divBdr>
            <w:top w:val="none" w:sz="0" w:space="0" w:color="auto"/>
            <w:left w:val="none" w:sz="0" w:space="0" w:color="auto"/>
            <w:bottom w:val="none" w:sz="0" w:space="0" w:color="auto"/>
            <w:right w:val="none" w:sz="0" w:space="0" w:color="auto"/>
          </w:divBdr>
        </w:div>
        <w:div w:id="748772544">
          <w:marLeft w:val="640"/>
          <w:marRight w:val="0"/>
          <w:marTop w:val="0"/>
          <w:marBottom w:val="0"/>
          <w:divBdr>
            <w:top w:val="none" w:sz="0" w:space="0" w:color="auto"/>
            <w:left w:val="none" w:sz="0" w:space="0" w:color="auto"/>
            <w:bottom w:val="none" w:sz="0" w:space="0" w:color="auto"/>
            <w:right w:val="none" w:sz="0" w:space="0" w:color="auto"/>
          </w:divBdr>
        </w:div>
        <w:div w:id="1471289611">
          <w:marLeft w:val="640"/>
          <w:marRight w:val="0"/>
          <w:marTop w:val="0"/>
          <w:marBottom w:val="0"/>
          <w:divBdr>
            <w:top w:val="none" w:sz="0" w:space="0" w:color="auto"/>
            <w:left w:val="none" w:sz="0" w:space="0" w:color="auto"/>
            <w:bottom w:val="none" w:sz="0" w:space="0" w:color="auto"/>
            <w:right w:val="none" w:sz="0" w:space="0" w:color="auto"/>
          </w:divBdr>
        </w:div>
        <w:div w:id="1197544918">
          <w:marLeft w:val="640"/>
          <w:marRight w:val="0"/>
          <w:marTop w:val="0"/>
          <w:marBottom w:val="0"/>
          <w:divBdr>
            <w:top w:val="none" w:sz="0" w:space="0" w:color="auto"/>
            <w:left w:val="none" w:sz="0" w:space="0" w:color="auto"/>
            <w:bottom w:val="none" w:sz="0" w:space="0" w:color="auto"/>
            <w:right w:val="none" w:sz="0" w:space="0" w:color="auto"/>
          </w:divBdr>
        </w:div>
        <w:div w:id="1299338464">
          <w:marLeft w:val="640"/>
          <w:marRight w:val="0"/>
          <w:marTop w:val="0"/>
          <w:marBottom w:val="0"/>
          <w:divBdr>
            <w:top w:val="none" w:sz="0" w:space="0" w:color="auto"/>
            <w:left w:val="none" w:sz="0" w:space="0" w:color="auto"/>
            <w:bottom w:val="none" w:sz="0" w:space="0" w:color="auto"/>
            <w:right w:val="none" w:sz="0" w:space="0" w:color="auto"/>
          </w:divBdr>
        </w:div>
        <w:div w:id="827479738">
          <w:marLeft w:val="640"/>
          <w:marRight w:val="0"/>
          <w:marTop w:val="0"/>
          <w:marBottom w:val="0"/>
          <w:divBdr>
            <w:top w:val="none" w:sz="0" w:space="0" w:color="auto"/>
            <w:left w:val="none" w:sz="0" w:space="0" w:color="auto"/>
            <w:bottom w:val="none" w:sz="0" w:space="0" w:color="auto"/>
            <w:right w:val="none" w:sz="0" w:space="0" w:color="auto"/>
          </w:divBdr>
        </w:div>
        <w:div w:id="1078864584">
          <w:marLeft w:val="640"/>
          <w:marRight w:val="0"/>
          <w:marTop w:val="0"/>
          <w:marBottom w:val="0"/>
          <w:divBdr>
            <w:top w:val="none" w:sz="0" w:space="0" w:color="auto"/>
            <w:left w:val="none" w:sz="0" w:space="0" w:color="auto"/>
            <w:bottom w:val="none" w:sz="0" w:space="0" w:color="auto"/>
            <w:right w:val="none" w:sz="0" w:space="0" w:color="auto"/>
          </w:divBdr>
        </w:div>
        <w:div w:id="1063136729">
          <w:marLeft w:val="640"/>
          <w:marRight w:val="0"/>
          <w:marTop w:val="0"/>
          <w:marBottom w:val="0"/>
          <w:divBdr>
            <w:top w:val="none" w:sz="0" w:space="0" w:color="auto"/>
            <w:left w:val="none" w:sz="0" w:space="0" w:color="auto"/>
            <w:bottom w:val="none" w:sz="0" w:space="0" w:color="auto"/>
            <w:right w:val="none" w:sz="0" w:space="0" w:color="auto"/>
          </w:divBdr>
        </w:div>
        <w:div w:id="1658727736">
          <w:marLeft w:val="640"/>
          <w:marRight w:val="0"/>
          <w:marTop w:val="0"/>
          <w:marBottom w:val="0"/>
          <w:divBdr>
            <w:top w:val="none" w:sz="0" w:space="0" w:color="auto"/>
            <w:left w:val="none" w:sz="0" w:space="0" w:color="auto"/>
            <w:bottom w:val="none" w:sz="0" w:space="0" w:color="auto"/>
            <w:right w:val="none" w:sz="0" w:space="0" w:color="auto"/>
          </w:divBdr>
        </w:div>
        <w:div w:id="1325013038">
          <w:marLeft w:val="640"/>
          <w:marRight w:val="0"/>
          <w:marTop w:val="0"/>
          <w:marBottom w:val="0"/>
          <w:divBdr>
            <w:top w:val="none" w:sz="0" w:space="0" w:color="auto"/>
            <w:left w:val="none" w:sz="0" w:space="0" w:color="auto"/>
            <w:bottom w:val="none" w:sz="0" w:space="0" w:color="auto"/>
            <w:right w:val="none" w:sz="0" w:space="0" w:color="auto"/>
          </w:divBdr>
        </w:div>
        <w:div w:id="494148303">
          <w:marLeft w:val="640"/>
          <w:marRight w:val="0"/>
          <w:marTop w:val="0"/>
          <w:marBottom w:val="0"/>
          <w:divBdr>
            <w:top w:val="none" w:sz="0" w:space="0" w:color="auto"/>
            <w:left w:val="none" w:sz="0" w:space="0" w:color="auto"/>
            <w:bottom w:val="none" w:sz="0" w:space="0" w:color="auto"/>
            <w:right w:val="none" w:sz="0" w:space="0" w:color="auto"/>
          </w:divBdr>
        </w:div>
        <w:div w:id="2140684217">
          <w:marLeft w:val="640"/>
          <w:marRight w:val="0"/>
          <w:marTop w:val="0"/>
          <w:marBottom w:val="0"/>
          <w:divBdr>
            <w:top w:val="none" w:sz="0" w:space="0" w:color="auto"/>
            <w:left w:val="none" w:sz="0" w:space="0" w:color="auto"/>
            <w:bottom w:val="none" w:sz="0" w:space="0" w:color="auto"/>
            <w:right w:val="none" w:sz="0" w:space="0" w:color="auto"/>
          </w:divBdr>
        </w:div>
        <w:div w:id="1143693773">
          <w:marLeft w:val="640"/>
          <w:marRight w:val="0"/>
          <w:marTop w:val="0"/>
          <w:marBottom w:val="0"/>
          <w:divBdr>
            <w:top w:val="none" w:sz="0" w:space="0" w:color="auto"/>
            <w:left w:val="none" w:sz="0" w:space="0" w:color="auto"/>
            <w:bottom w:val="none" w:sz="0" w:space="0" w:color="auto"/>
            <w:right w:val="none" w:sz="0" w:space="0" w:color="auto"/>
          </w:divBdr>
        </w:div>
        <w:div w:id="411001690">
          <w:marLeft w:val="640"/>
          <w:marRight w:val="0"/>
          <w:marTop w:val="0"/>
          <w:marBottom w:val="0"/>
          <w:divBdr>
            <w:top w:val="none" w:sz="0" w:space="0" w:color="auto"/>
            <w:left w:val="none" w:sz="0" w:space="0" w:color="auto"/>
            <w:bottom w:val="none" w:sz="0" w:space="0" w:color="auto"/>
            <w:right w:val="none" w:sz="0" w:space="0" w:color="auto"/>
          </w:divBdr>
        </w:div>
        <w:div w:id="723023004">
          <w:marLeft w:val="640"/>
          <w:marRight w:val="0"/>
          <w:marTop w:val="0"/>
          <w:marBottom w:val="0"/>
          <w:divBdr>
            <w:top w:val="none" w:sz="0" w:space="0" w:color="auto"/>
            <w:left w:val="none" w:sz="0" w:space="0" w:color="auto"/>
            <w:bottom w:val="none" w:sz="0" w:space="0" w:color="auto"/>
            <w:right w:val="none" w:sz="0" w:space="0" w:color="auto"/>
          </w:divBdr>
        </w:div>
        <w:div w:id="881211972">
          <w:marLeft w:val="640"/>
          <w:marRight w:val="0"/>
          <w:marTop w:val="0"/>
          <w:marBottom w:val="0"/>
          <w:divBdr>
            <w:top w:val="none" w:sz="0" w:space="0" w:color="auto"/>
            <w:left w:val="none" w:sz="0" w:space="0" w:color="auto"/>
            <w:bottom w:val="none" w:sz="0" w:space="0" w:color="auto"/>
            <w:right w:val="none" w:sz="0" w:space="0" w:color="auto"/>
          </w:divBdr>
        </w:div>
        <w:div w:id="1382635526">
          <w:marLeft w:val="640"/>
          <w:marRight w:val="0"/>
          <w:marTop w:val="0"/>
          <w:marBottom w:val="0"/>
          <w:divBdr>
            <w:top w:val="none" w:sz="0" w:space="0" w:color="auto"/>
            <w:left w:val="none" w:sz="0" w:space="0" w:color="auto"/>
            <w:bottom w:val="none" w:sz="0" w:space="0" w:color="auto"/>
            <w:right w:val="none" w:sz="0" w:space="0" w:color="auto"/>
          </w:divBdr>
        </w:div>
        <w:div w:id="86855924">
          <w:marLeft w:val="640"/>
          <w:marRight w:val="0"/>
          <w:marTop w:val="0"/>
          <w:marBottom w:val="0"/>
          <w:divBdr>
            <w:top w:val="none" w:sz="0" w:space="0" w:color="auto"/>
            <w:left w:val="none" w:sz="0" w:space="0" w:color="auto"/>
            <w:bottom w:val="none" w:sz="0" w:space="0" w:color="auto"/>
            <w:right w:val="none" w:sz="0" w:space="0" w:color="auto"/>
          </w:divBdr>
        </w:div>
        <w:div w:id="1264995488">
          <w:marLeft w:val="640"/>
          <w:marRight w:val="0"/>
          <w:marTop w:val="0"/>
          <w:marBottom w:val="0"/>
          <w:divBdr>
            <w:top w:val="none" w:sz="0" w:space="0" w:color="auto"/>
            <w:left w:val="none" w:sz="0" w:space="0" w:color="auto"/>
            <w:bottom w:val="none" w:sz="0" w:space="0" w:color="auto"/>
            <w:right w:val="none" w:sz="0" w:space="0" w:color="auto"/>
          </w:divBdr>
        </w:div>
        <w:div w:id="755977758">
          <w:marLeft w:val="640"/>
          <w:marRight w:val="0"/>
          <w:marTop w:val="0"/>
          <w:marBottom w:val="0"/>
          <w:divBdr>
            <w:top w:val="none" w:sz="0" w:space="0" w:color="auto"/>
            <w:left w:val="none" w:sz="0" w:space="0" w:color="auto"/>
            <w:bottom w:val="none" w:sz="0" w:space="0" w:color="auto"/>
            <w:right w:val="none" w:sz="0" w:space="0" w:color="auto"/>
          </w:divBdr>
        </w:div>
        <w:div w:id="1710451529">
          <w:marLeft w:val="640"/>
          <w:marRight w:val="0"/>
          <w:marTop w:val="0"/>
          <w:marBottom w:val="0"/>
          <w:divBdr>
            <w:top w:val="none" w:sz="0" w:space="0" w:color="auto"/>
            <w:left w:val="none" w:sz="0" w:space="0" w:color="auto"/>
            <w:bottom w:val="none" w:sz="0" w:space="0" w:color="auto"/>
            <w:right w:val="none" w:sz="0" w:space="0" w:color="auto"/>
          </w:divBdr>
        </w:div>
        <w:div w:id="60905713">
          <w:marLeft w:val="640"/>
          <w:marRight w:val="0"/>
          <w:marTop w:val="0"/>
          <w:marBottom w:val="0"/>
          <w:divBdr>
            <w:top w:val="none" w:sz="0" w:space="0" w:color="auto"/>
            <w:left w:val="none" w:sz="0" w:space="0" w:color="auto"/>
            <w:bottom w:val="none" w:sz="0" w:space="0" w:color="auto"/>
            <w:right w:val="none" w:sz="0" w:space="0" w:color="auto"/>
          </w:divBdr>
        </w:div>
        <w:div w:id="1259677343">
          <w:marLeft w:val="640"/>
          <w:marRight w:val="0"/>
          <w:marTop w:val="0"/>
          <w:marBottom w:val="0"/>
          <w:divBdr>
            <w:top w:val="none" w:sz="0" w:space="0" w:color="auto"/>
            <w:left w:val="none" w:sz="0" w:space="0" w:color="auto"/>
            <w:bottom w:val="none" w:sz="0" w:space="0" w:color="auto"/>
            <w:right w:val="none" w:sz="0" w:space="0" w:color="auto"/>
          </w:divBdr>
        </w:div>
        <w:div w:id="675107917">
          <w:marLeft w:val="640"/>
          <w:marRight w:val="0"/>
          <w:marTop w:val="0"/>
          <w:marBottom w:val="0"/>
          <w:divBdr>
            <w:top w:val="none" w:sz="0" w:space="0" w:color="auto"/>
            <w:left w:val="none" w:sz="0" w:space="0" w:color="auto"/>
            <w:bottom w:val="none" w:sz="0" w:space="0" w:color="auto"/>
            <w:right w:val="none" w:sz="0" w:space="0" w:color="auto"/>
          </w:divBdr>
        </w:div>
        <w:div w:id="505704790">
          <w:marLeft w:val="640"/>
          <w:marRight w:val="0"/>
          <w:marTop w:val="0"/>
          <w:marBottom w:val="0"/>
          <w:divBdr>
            <w:top w:val="none" w:sz="0" w:space="0" w:color="auto"/>
            <w:left w:val="none" w:sz="0" w:space="0" w:color="auto"/>
            <w:bottom w:val="none" w:sz="0" w:space="0" w:color="auto"/>
            <w:right w:val="none" w:sz="0" w:space="0" w:color="auto"/>
          </w:divBdr>
        </w:div>
        <w:div w:id="418913895">
          <w:marLeft w:val="640"/>
          <w:marRight w:val="0"/>
          <w:marTop w:val="0"/>
          <w:marBottom w:val="0"/>
          <w:divBdr>
            <w:top w:val="none" w:sz="0" w:space="0" w:color="auto"/>
            <w:left w:val="none" w:sz="0" w:space="0" w:color="auto"/>
            <w:bottom w:val="none" w:sz="0" w:space="0" w:color="auto"/>
            <w:right w:val="none" w:sz="0" w:space="0" w:color="auto"/>
          </w:divBdr>
        </w:div>
        <w:div w:id="1746566364">
          <w:marLeft w:val="640"/>
          <w:marRight w:val="0"/>
          <w:marTop w:val="0"/>
          <w:marBottom w:val="0"/>
          <w:divBdr>
            <w:top w:val="none" w:sz="0" w:space="0" w:color="auto"/>
            <w:left w:val="none" w:sz="0" w:space="0" w:color="auto"/>
            <w:bottom w:val="none" w:sz="0" w:space="0" w:color="auto"/>
            <w:right w:val="none" w:sz="0" w:space="0" w:color="auto"/>
          </w:divBdr>
        </w:div>
        <w:div w:id="818156611">
          <w:marLeft w:val="640"/>
          <w:marRight w:val="0"/>
          <w:marTop w:val="0"/>
          <w:marBottom w:val="0"/>
          <w:divBdr>
            <w:top w:val="none" w:sz="0" w:space="0" w:color="auto"/>
            <w:left w:val="none" w:sz="0" w:space="0" w:color="auto"/>
            <w:bottom w:val="none" w:sz="0" w:space="0" w:color="auto"/>
            <w:right w:val="none" w:sz="0" w:space="0" w:color="auto"/>
          </w:divBdr>
        </w:div>
        <w:div w:id="1568177705">
          <w:marLeft w:val="640"/>
          <w:marRight w:val="0"/>
          <w:marTop w:val="0"/>
          <w:marBottom w:val="0"/>
          <w:divBdr>
            <w:top w:val="none" w:sz="0" w:space="0" w:color="auto"/>
            <w:left w:val="none" w:sz="0" w:space="0" w:color="auto"/>
            <w:bottom w:val="none" w:sz="0" w:space="0" w:color="auto"/>
            <w:right w:val="none" w:sz="0" w:space="0" w:color="auto"/>
          </w:divBdr>
        </w:div>
        <w:div w:id="48752333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587035F-4A74-456F-A30D-A616249FEA18}"/>
      </w:docPartPr>
      <w:docPartBody>
        <w:p w:rsidR="005D2E78" w:rsidRDefault="00CF72CB">
          <w:r w:rsidRPr="00741C8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2CB"/>
    <w:rsid w:val="005D2E78"/>
    <w:rsid w:val="006D7CD2"/>
    <w:rsid w:val="00CF72CB"/>
    <w:rsid w:val="00FB7B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F72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A3F632-9185-493D-9628-92403045836A}">
  <we:reference id="wa104382081" version="1.55.1.0" store="es-HN" storeType="OMEX"/>
  <we:alternateReferences>
    <we:reference id="wa104382081" version="1.55.1.0" store="wa104382081" storeType="OMEX"/>
  </we:alternateReferences>
  <we:properties>
    <we:property name="MENDELEY_CITATIONS" value="[{&quot;citationID&quot;:&quot;MENDELEY_CITATION_7247ed69-2a34-46c9-8d15-a27c9b6ed147&quot;,&quot;properties&quot;:{&quot;noteIndex&quot;:0},&quot;isEdited&quot;:false,&quot;manualOverride&quot;:{&quot;isManuallyOverridden&quot;:false,&quot;citeprocText&quot;:&quot;(1,2)&quot;,&quot;manualOverrideText&quot;:&quot;&quot;},&quot;citationTag&quot;:&quot;MENDELEY_CITATION_v3_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&quot;,&quot;citationItems&quot;:[{&quot;id&quot;:&quot;ddb9ffcd-c888-3496-b220-dc7a025f1cb8&quot;,&quot;itemData&quot;:{&quot;type&quot;:&quot;article&quot;,&quot;id&quot;:&quot;ddb9ffcd-c888-3496-b220-dc7a025f1cb8&quot;,&quot;title&quot;:&quot;Managing COVID-19 in resource-limited settings: Critical care considerations&quot;,&quot;author&quot;:[{&quot;family&quot;:&quot;Siow&quot;,&quot;given&quot;:&quot;Wen Ting&quot;,&quot;parse-names&quot;:false,&quot;dropping-particle&quot;:&quot;&quot;,&quot;non-dropping-particle&quot;:&quot;&quot;},{&quot;family&quot;:&quot;Liew&quot;,&quot;given&quot;:&quot;Mei Fong&quot;,&quot;parse-names&quot;:false,&quot;dropping-particle&quot;:&quot;&quot;,&quot;non-dropping-particle&quot;:&quot;&quot;},{&quot;family&quot;:&quot;Shrestha&quot;,&quot;given&quot;:&quot;Babu Raja&quot;,&quot;parse-names&quot;:false,&quot;dropping-particle&quot;:&quot;&quot;,&quot;non-dropping-particle&quot;:&quot;&quot;},{&quot;family&quot;:&quot;Muchtar&quot;,&quot;given&quot;:&quot;Faisal&quot;,&quot;parse-names&quot;:false,&quot;dropping-particle&quot;:&quot;&quot;,&quot;non-dropping-particle&quot;:&quot;&quot;},{&quot;family&quot;:&quot;See&quot;,&quot;given&quot;:&quot;Kay Choong&quot;,&quot;parse-names&quot;:false,&quot;dropping-particle&quot;:&quot;&quot;,&quot;non-dropping-particle&quot;:&quot;&quot;}],&quot;container-title&quot;:&quot;Critical Care&quot;,&quot;container-title-short&quot;:&quot;Crit Care&quot;,&quot;DOI&quot;:&quot;10.1186/s13054-020-02890-x&quot;,&quot;ISSN&quot;:&quot;1466609X&quot;,&quot;PMID&quot;:&quot;32321566&quot;,&quot;issued&quot;:{&quot;date-parts&quot;:[[2020,4,22]]},&quot;page&quot;:&quot;167&quot;,&quot;publisher&quot;:&quot;BioMed Central Ltd.&quot;,&quot;volume&quot;:&quot;24&quot;},&quot;isTemporary&quot;:false},{&quot;id&quot;:&quot;34a439df-acc4-3749-ba71-9950925f9e49&quot;,&quot;itemData&quot;:{&quot;type&quot;:&quot;article&quot;,&quot;id&quot;:&quot;34a439df-acc4-3749-ba71-9950925f9e49&quot;,&quot;title&quot;:&quot;Clinical ethics recommendations for the allocation of intensive care treatments in exceptional, resource-limited circumstances: The Italian perspective during the COVID-19 epidemic&quot;,&quot;author&quot;:[{&quot;family&quot;:&quot;Vergano&quot;,&quot;given&quot;:&quot;Marco&quot;,&quot;parse-names&quot;:false,&quot;dropping-particle&quot;:&quot;&quot;,&quot;non-dropping-particle&quot;:&quot;&quot;},{&quot;family&quot;:&quot;Bertolini&quot;,&quot;given&quot;:&quot;Guido&quot;,&quot;parse-names&quot;:false,&quot;dropping-particle&quot;:&quot;&quot;,&quot;non-dropping-particle&quot;:&quot;&quot;},{&quot;family&quot;:&quot;Giannini&quot;,&quot;given&quot;:&quot;Alberto&quot;,&quot;parse-names&quot;:false,&quot;dropping-particle&quot;:&quot;&quot;,&quot;non-dropping-particle&quot;:&quot;&quot;},{&quot;family&quot;:&quot;Gristina&quot;,&quot;given&quot;:&quot;Giuseppe R.&quot;,&quot;parse-names&quot;:false,&quot;dropping-particle&quot;:&quot;&quot;,&quot;non-dropping-particle&quot;:&quot;&quot;},{&quot;family&quot;:&quot;Livigni&quot;,&quot;given&quot;:&quot;Sergio&quot;,&quot;parse-names&quot;:false,&quot;dropping-particle&quot;:&quot;&quot;,&quot;non-dropping-particle&quot;:&quot;&quot;},{&quot;family&quot;:&quot;Mistraletti&quot;,&quot;given&quot;:&quot;Giovanni&quot;,&quot;parse-names&quot;:false,&quot;dropping-particle&quot;:&quot;&quot;,&quot;non-dropping-particle&quot;:&quot;&quot;},{&quot;family&quot;:&quot;Riccioni&quot;,&quot;given&quot;:&quot;Luigi&quot;,&quot;parse-names&quot;:false,&quot;dropping-particle&quot;:&quot;&quot;,&quot;non-dropping-particle&quot;:&quot;&quot;},{&quot;family&quot;:&quot;Petrini&quot;,&quot;given&quot;:&quot;Flavia&quot;,&quot;parse-names&quot;:false,&quot;dropping-particle&quot;:&quot;&quot;,&quot;non-dropping-particle&quot;:&quot;&quot;}],&quot;container-title&quot;:&quot;Critical Care&quot;,&quot;container-title-short&quot;:&quot;Crit Care&quot;,&quot;DOI&quot;:&quot;10.1186/s13054-020-02891-w&quot;,&quot;ISSN&quot;:&quot;1466609X&quot;,&quot;PMID&quot;:&quot;32321562&quot;,&quot;issued&quot;:{&quot;date-parts&quot;:[[2020,4,22]]},&quot;page&quot;:&quot;165&quot;,&quot;publisher&quot;:&quot;BioMed Central Ltd.&quot;,&quot;volume&quot;:&quot;24&quot;},&quot;isTemporary&quot;:false}]},{&quot;citationID&quot;:&quot;MENDELEY_CITATION_2d7c461b-e13f-43ac-b1cd-6eecbff0b3d9&quot;,&quot;citationItems&quot;:[{&quot;id&quot;:&quot;ecda5ea5-ff6e-398f-9f1c-073f2015e7ac&quot;,&quot;itemData&quot;:{&quot;DOI&quot;:&quot;10.2807/1560-7917.ES.2020.25.13.2000323&quot;,&quot;ISSN&quot;:&quot;15607917&quot;,&quot;PMID&quot;:&quot;32265003&quot;,&quot;abstract&quot;:&quot;European healthcare systems face extreme pressure from coronavirus disease (COVID-19). We relate country-specific accumulated COVID-19 deaths (intensity approach) and active COVID-19 cases (magnitude approach) to measures of healthcare system capacity: hospital beds, healthcare workers and healthcare expenditure. Modelled by the intensity approach with a composite measure for healthcare capacity, the countries experiencing the highest pressure on 25 March 2020 - relative to Italy on 11 March - were Italy, Spain, the Netherlands and France (www.covid-hcpressure.org).&quot;,&quot;author&quot;:[{&quot;dropping-particle&quot;:&quot;&quot;,&quot;family&quot;:&quot;Verelst&quot;,&quot;given&quot;:&quot;Frederik&quot;,&quot;non-dropping-particle&quot;:&quot;&quot;,&quot;parse-names&quot;:false,&quot;suffix&quot;:&quot;&quot;},{&quot;dropping-particle&quot;:&quot;&quot;,&quot;family&quot;:&quot;Kuylen&quot;,&quot;given&quot;:&quot;Elise&quot;,&quot;non-dropping-particle&quot;:&quot;&quot;,&quot;parse-names&quot;:false,&quot;suffix&quot;:&quot;&quot;},{&quot;dropping-particle&quot;:&quot;&quot;,&quot;family&quot;:&quot;Beutels&quot;,&quot;given&quot;:&quot;Philippe&quot;,&quot;non-dropping-particle&quot;:&quot;&quot;,&quot;parse-names&quot;:false,&quot;suffix&quot;:&quot;&quot;}],&quot;container-title&quot;:&quot;Eurosurveillance&quot;,&quot;id&quot;:&quot;ecda5ea5-ff6e-398f-9f1c-073f2015e7ac&quot;,&quot;issue&quot;:&quot;13&quot;,&quot;issued&quot;:{&quot;date-parts&quot;:[[&quot;2020&quot;,&quot;4&quot;,&quot;2&quot;]]},&quot;publisher&quot;:&quot;European Centre for Disease Prevention and Control (ECDC)&quot;,&quot;title&quot;:&quot;Indications for healthcare surge capacity in European countries facing an exponential increase in coronavirus disease (COVID-19) cases, March 2020&quot;,&quot;type&quot;:&quot;article-journal&quot;,&quot;volume&quot;:&quot;25&quot;},&quot;uris&quot;:[&quot;http://www.mendeley.com/documents/?uuid=ecda5ea5-ff6e-398f-9f1c-073f2015e7ac&quot;],&quot;isTemporary&quot;:false,&quot;legacyDesktopId&quot;:&quot;ecda5ea5-ff6e-398f-9f1c-073f2015e7ac&quot;}],&quot;properties&quot;:{&quot;noteIndex&quot;:0},&quot;isEdited&quot;:false,&quot;manualOverride&quot;:{&quot;citeprocText&quot;:&quot;(3)&quot;,&quot;isManuallyOverridden&quot;:false,&quot;manualOverrideText&quot;:&quot;&quot;},&quot;citationTag&quot;:&quot;MENDELEY_CITATION_v3_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&quot;},{&quot;citationID&quot;:&quot;MENDELEY_CITATION_b1c337da-ba6e-4241-a881-e4ec3544eeec&quot;,&quot;citationItems&quot;:[{&quot;id&quot;:&quot;b3f159f7-7bc1-35ad-9de9-9fe849394729&quot;,&quot;itemData&quot;:{&quot;author&quot;:[{&quot;dropping-particle&quot;:&quot;&quot;,&quot;family&quot;:&quot;Emanuel&quot;,&quot;given&quot;:&quot;Ezekiel J&quot;,&quot;non-dropping-particle&quot;:&quot;&quot;,&quot;parse-names&quot;:false,&quot;suffix&quot;:&quot;&quot;},{&quot;dropping-particle&quot;:&quot;&quot;,&quot;family&quot;:&quot;Upshur&quot;,&quot;given&quot;:&quot;Ross&quot;,&quot;non-dropping-particle&quot;:&quot;&quot;,&quot;parse-names&quot;:false,&quot;suffix&quot;:&quot;&quot;},{&quot;dropping-particle&quot;:&quot;&quot;,&quot;family&quot;:&quot;Thome&quot;,&quot;given&quot;:&quot;Beatriz&quot;,&quot;non-dropping-particle&quot;:&quot;&quot;,&quot;parse-names&quot;:false,&quot;suffix&quot;:&quot;&quot;},{&quot;dropping-particle&quot;:&quot;&quot;,&quot;family&quot;:&quot;Parker&quot;,&quot;given&quot;:&quot;Michael&quot;,&quot;non-dropping-particle&quot;:&quot;&quot;,&quot;parse-names&quot;:false,&quot;suffix&quot;:&quot;&quot;},{&quot;dropping-particle&quot;:&quot;&quot;,&quot;family&quot;:&quot;Glickman&quot;,&quot;given&quot;:&quot;Aaron&quot;,&quot;non-dropping-particle&quot;:&quot;&quot;,&quot;parse-names&quot;:false,&quot;suffix&quot;:&quot;&quot;},{&quot;dropping-particle&quot;:&quot;&quot;,&quot;family&quot;:&quot;Zhang&quot;,&quot;given&quot;:&quot;Cathy&quot;,&quot;non-dropping-particle&quot;:&quot;&quot;,&quot;parse-names&quot;:false,&quot;suffix&quot;:&quot;&quot;},{&quot;dropping-particle&quot;:&quot;&quot;,&quot;family&quot;:&quot;Boyle&quot;,&quot;given&quot;:&quot;Connor&quot;,&quot;non-dropping-particle&quot;:&quot;&quot;,&quot;parse-names&quot;:false,&quot;suffix&quot;:&quot;&quot;},{&quot;dropping-particle&quot;:&quot;&quot;,&quot;family&quot;:&quot;Smith&quot;,&quot;given&quot;:&quot;Maxwell&quot;,&quot;non-dropping-particle&quot;:&quot;&quot;,&quot;parse-names&quot;:false,&quot;suffix&quot;:&quot;&quot;},{&quot;dropping-particle&quot;:&quot;&quot;,&quot;family&quot;:&quot;Phillips&quot;,&quot;given&quot;:&quot;James P&quot;,&quot;non-dropping-particle&quot;:&quot;&quot;,&quot;parse-names&quot;:false,&quot;suffix&quot;:&quot;&quot;}],&quot;container-title&quot;:&quot;The New England Journal of Medicine&quot;,&quot;id&quot;:&quot;b3f159f7-7bc1-35ad-9de9-9fe849394729&quot;,&quot;issue&quot;:&quot;21&quot;,&quot;issued&quot;:{&quot;date-parts&quot;:[[&quot;2020&quot;]]},&quot;page&quot;:&quot;2049-2053&quot;,&quot;title&quot;:&quot;Fair Allocation of Scarce Medical Resources in the Time of Covid-19&quot;,&quot;type&quot;:&quot;article-journal&quot;,&quot;volume&quot;:&quot;382&quot;},&quot;uris&quot;:[&quot;http://www.mendeley.com/documents/?uuid=b3f159f7-7bc1-35ad-9de9-9fe849394729&quot;],&quot;isTemporary&quot;:false,&quot;legacyDesktopId&quot;:&quot;b3f159f7-7bc1-35ad-9de9-9fe849394729&quot;}],&quot;properties&quot;:{&quot;noteIndex&quot;:0},&quot;isEdited&quot;:false,&quot;manualOverride&quot;:{&quot;citeprocText&quot;:&quot;(4)&quot;,&quot;isManuallyOverridden&quot;:false,&quot;manualOverrideText&quot;:&quot;&quot;},&quot;citationTag&quot;:&quot;MENDELEY_CITATION_v3_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&quot;},{&quot;citationID&quot;:&quot;MENDELEY_CITATION_ee6d1108-bbcb-4a85-a2f4-6ca8c0c79f8b&quot;,&quot;citationItems&quot;:[{&quot;id&quot;:&quot;5e3d9258-b49f-32ea-927e-8481eab7c234&quot;,&quot;itemData&quot;:{&quot;author&quot;:[{&quot;dropping-particle&quot;:&quot;&quot;,&quot;family&quot;:&quot;Yang&quot;,&quot;given&quot;:&quot;Xiaobo&quot;,&quot;non-dropping-particle&quot;:&quot;&quot;,&quot;parse-names&quot;:false,&quot;suffix&quot;:&quot;&quot;},{&quot;dropping-particle&quot;:&quot;&quot;,&quot;family&quot;:&quot;Yu&quot;,&quot;given&quot;:&quot;Yuan&quot;,&quot;non-dropping-particle&quot;:&quot;&quot;,&quot;parse-names&quot;:false,&quot;suffix&quot;:&quot;&quot;},{&quot;dropping-particle&quot;:&quot;&quot;,&quot;family&quot;:&quot;Xu&quot;,&quot;given&quot;:&quot;Jiqian&quot;,&quot;non-dropping-particle&quot;:&quot;&quot;,&quot;parse-names&quot;:false,&quot;suffix&quot;:&quot;&quot;},{&quot;dropping-particle&quot;:&quot;&quot;,&quot;family&quot;:&quot;Shu&quot;,&quot;given&quot;:&quot;Huaqing&quot;,&quot;non-dropping-particle&quot;:&quot;&quot;,&quot;parse-names&quot;:false,&quot;suffix&quot;:&quot;&quot;},{&quot;dropping-particle&quot;:&quot;&quot;,&quot;family&quot;:&quot;Xia&quot;,&quot;given&quot;:&quot;Jia'an&quot;,&quot;non-dropping-particle&quot;:&quot;&quot;,&quot;parse-names&quot;:false,&quot;suffix&quot;:&quot;&quot;},{&quot;dropping-particle&quot;:&quot;&quot;,&quot;family&quot;:&quot;Liu&quot;,&quot;given&quot;:&quot;Hong&quot;,&quot;non-dropping-particle&quot;:&quot;&quot;,&quot;parse-names&quot;:false,&quot;suffix&quot;:&quot;&quot;},{&quot;dropping-particle&quot;:&quot;&quot;,&quot;family&quot;:&quot;Wu&quot;,&quot;given&quot;:&quot;Yongran&quot;,&quot;non-dropping-particle&quot;:&quot;&quot;,&quot;parse-names&quot;:false,&quot;suffix&quot;:&quot;&quot;},{&quot;dropping-particle&quot;:&quot;&quot;,&quot;family&quot;:&quot;Zhang&quot;,&quot;given&quot;:&quot;Lu&quot;,&quot;non-dropping-particle&quot;:&quot;&quot;,&quot;parse-names&quot;:false,&quot;suffix&quot;:&quot;&quot;},{&quot;dropping-particle&quot;:&quot;&quot;,&quot;family&quot;:&quot;Yu&quot;,&quot;given&quot;:&quot;Zhui&quot;,&quot;non-dropping-particle&quot;:&quot;&quot;,&quot;parse-names&quot;:false,&quot;suffix&quot;:&quot;&quot;},{&quot;dropping-particle&quot;:&quot;&quot;,&quot;family&quot;:&quot;Fang&quot;,&quot;given&quot;:&quot;Minghao&quot;,&quot;non-dropping-particle&quot;:&quot;&quot;,&quot;parse-names&quot;:false,&quot;suffix&quot;:&quot;&quot;},{&quot;dropping-particle&quot;:&quot;&quot;,&quot;family&quot;:&quot;Yu&quot;,&quot;given&quot;:&quot;Ting&quot;,&quot;non-dropping-particle&quot;:&quot;&quot;,&quot;parse-names&quot;:false,&quot;suffix&quot;:&quot;&quot;},{&quot;dropping-particle&quot;:&quot;&quot;,&quot;family&quot;:&quot;Wang&quot;,&quot;given&quot;:&quot;Yaxin&quot;,&quot;non-dropping-particle&quot;:&quot;&quot;,&quot;parse-names&quot;:false,&quot;suffix&quot;:&quot;&quot;},{&quot;dropping-particle&quot;:&quot;&quot;,&quot;family&quot;:&quot;Pan&quot;,&quot;given&quot;:&quot;Shangwen&quot;,&quot;non-dropping-particle&quot;:&quot;&quot;,&quot;parse-names&quot;:false,&quot;suffix&quot;:&quot;&quot;},{&quot;dropping-particle&quot;:&quot;&quot;,&quot;family&quot;:&quot;Zou&quot;,&quot;given&quot;:&quot;Xiaojing&quot;,&quot;non-dropping-particle&quot;:&quot;&quot;,&quot;parse-names&quot;:false,&quot;suffix&quot;:&quot;&quot;},{&quot;dropping-particle&quot;:&quot;&quot;,&quot;family&quot;:&quot;Yuan&quot;,&quot;given&quot;:&quot;Shiying&quot;,&quot;non-dropping-particle&quot;:&quot;&quot;,&quot;parse-names&quot;:false,&quot;suffix&quot;:&quot;&quot;},{&quot;dropping-particle&quot;:&quot;&quot;,&quot;family&quot;:&quot;Shang&quot;,&quot;given&quot;:&quot;You&quot;,&quot;non-dropping-particle&quot;:&quot;&quot;,&quot;parse-names&quot;:false,&quot;suffix&quot;:&quot;&quot;}],&quot;container-title&quot;:&quot;Lancet Respiratory Medicine&quot;,&quot;id&quot;:&quot;5e3d9258-b49f-32ea-927e-8481eab7c234&quot;,&quot;issued&quot;:{&quot;date-parts&quot;:[[&quot;2020&quot;]]},&quot;note&quot;:&quot;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quot;,&quot;page&quot;:&quot;475-481&quot;,&quot;title&quot;:&quot;Clinical course and outcomes of critically ill patients with SARS-CoV-2 pneumonia in Wuhan, China: a single-centered, retrospective, observational study&quot;,&quot;type&quot;:&quot;article-journal&quot;,&quot;volume&quot;:&quot;8&quot;},&quot;uris&quot;:[&quot;http://www.mendeley.com/documents/?uuid=c76bfa83-f26d-4336-a445-9fd8d8063c16&quot;],&quot;isTemporary&quot;:false,&quot;legacyDesktopId&quot;:&quot;c76bfa83-f26d-4336-a445-9fd8d8063c16&quot;}],&quot;properties&quot;:{&quot;noteIndex&quot;:0},&quot;isEdited&quot;:false,&quot;manualOverride&quot;:{&quot;citeprocText&quot;:&quot;(5)&quot;,&quot;isManuallyOverridden&quot;:false,&quot;manualOverrideText&quot;:&quot;&quot;},&quot;citationTag&quot;:&quot;MENDELEY_CITATION_v3_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&quot;},{&quot;citationID&quot;:&quot;MENDELEY_CITATION_d556f94c-2585-49b1-89ff-f77a46bab697&quot;,&quot;citationItems&quot;:[{&quot;id&quot;:&quot;f4a8f49e-db8e-3f64-9a37-1297dc3140b6&quot;,&quot;itemData&quot;:{&quot;DOI&quot;:&quot;10.1111/bph.15207&quot;,&quot;ISSN&quot;:&quot;14765381&quot;,&quot;PMID&quot;:&quot;32698249&quot;,&quot;abstract&quot;:&quot;Many countries have been affected by the worldwide outbreak of COVID-19. Among Western countries, Italy has been particularly hit at the beginning of the pandemic, immediately after China. In Italy and elsewhere, women seem to be less affected than men by severe/fatal COVID-19 infection, regardless of their age. Although women and men are affected differently by this infection, very few studies consider different therapeutic approaches for the two sexes. Understanding the mechanisms underlying these differences may help to find appropriate and sex specific therapies. Here, we consider that other mechanisms are involved to explain this difference, in addition to the protection attributable to oestrogens. Several X-linked genes (such as ACE2) and Y-linked genes (SRY and SOX9) may explain sex differences. Cardiovascular comorbidities are among the major enhancers of virus lethality. In addition, the number of sex-independent, non-genetic factors that can change susceptibility and mortality is enormous, and many other factors should be considered, including gender and cultural habits in different countries.&quot;,&quot;author&quot;:[{&quot;dropping-particle&quot;:&quot;&quot;,&quot;family&quot;:&quot;Penna&quot;,&quot;given&quot;:&quot;Claudia&quot;,&quot;non-dropping-particle&quot;:&quot;&quot;,&quot;parse-names&quot;:false,&quot;suffix&quot;:&quot;&quot;},{&quot;dropping-particle&quot;:&quot;&quot;,&quot;family&quot;:&quot;Mercurio&quot;,&quot;given&quot;:&quot;Valentina&quot;,&quot;non-dropping-particle&quot;:&quot;&quot;,&quot;parse-names&quot;:false,&quot;suffix&quot;:&quot;&quot;},{&quot;dropping-particle&quot;:&quot;&quot;,&quot;family&quot;:&quot;Tocchetti&quot;,&quot;given&quot;:&quot;Carlo G.&quot;,&quot;non-dropping-particle&quot;:&quot;&quot;,&quot;parse-names&quot;:false,&quot;suffix&quot;:&quot;&quot;},{&quot;dropping-particle&quot;:&quot;&quot;,&quot;family&quot;:&quot;Pagliaro&quot;,&quot;given&quot;:&quot;Pasquale&quot;,&quot;non-dropping-particle&quot;:&quot;&quot;,&quot;parse-names&quot;:false,&quot;suffix&quot;:&quot;&quot;}],&quot;container-title&quot;:&quot;British Journal of Pharmacology&quot;,&quot;id&quot;:&quot;f4a8f49e-db8e-3f64-9a37-1297dc3140b6&quot;,&quot;issue&quot;:&quot;19&quot;,&quot;issued&quot;:{&quot;date-parts&quot;:[[&quot;2020&quot;]]},&quot;page&quot;:&quot;4375-4385&quot;,&quot;title&quot;:&quot;Sex-related differences in COVID-19 lethality&quot;,&quot;type&quot;:&quot;article-journal&quot;,&quot;volume&quot;:&quot;177&quot;},&quot;uris&quot;:[&quot;http://www.mendeley.com/documents/?uuid=e8f63d65-a6db-480d-bd25-14580db71e96&quot;],&quot;isTemporary&quot;:false,&quot;legacyDesktopId&quot;:&quot;e8f63d65-a6db-480d-bd25-14580db71e96&quot;}],&quot;properties&quot;:{&quot;noteIndex&quot;:0},&quot;isEdited&quot;:false,&quot;manualOverride&quot;:{&quot;citeprocText&quot;:&quot;(6)&quot;,&quot;isManuallyOverridden&quot;:false,&quot;manualOverrideText&quot;:&quot;&quot;},&quot;citationTag&quot;:&quot;MENDELEY_CITATION_v3_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&quot;},{&quot;citationID&quot;:&quot;MENDELEY_CITATION_a51f9522-3871-4c25-bb5c-2bcb83ef41e8&quot;,&quot;citationItems&quot;:[{&quot;id&quot;:&quot;1498a8ff-b2d3-3864-ac69-d19c25198248&quot;,&quot;itemData&quot;:{&quot;DOI&quot;:&quot;10.1038/s41467-020-19741-6&quot;,&quot;ISSN&quot;:&quot;20411723&quot;,&quot;PMID&quot;:&quot;33298944&quot;,&quot;author&quot;:[{&quot;dropping-particle&quot;:&quot;&quot;,&quot;family&quot;:&quot;Peckham&quot;,&quot;given&quot;:&quot;Hannah&quot;,&quot;non-dropping-particle&quot;:&quot;&quot;,&quot;parse-names&quot;:false,&quot;suffix&quot;:&quot;&quot;},{&quot;dropping-particle&quot;:&quot;&quot;,&quot;family&quot;:&quot;Gruijter&quot;,&quot;given&quot;:&quot;Nina M.&quot;,&quot;non-dropping-particle&quot;:&quot;de&quot;,&quot;parse-names&quot;:false,&quot;suffix&quot;:&quot;&quot;},{&quot;dropping-particle&quot;:&quot;&quot;,&quot;family&quot;:&quot;Raine&quot;,&quot;given&quot;:&quot;Charles&quot;,&quot;non-dropping-particle&quot;:&quot;&quot;,&quot;parse-names&quot;:false,&quot;suffix&quot;:&quot;&quot;},{&quot;dropping-particle&quot;:&quot;&quot;,&quot;family&quot;:&quot;Radziszewska&quot;,&quot;given&quot;:&quot;Anna&quot;,&quot;non-dropping-particle&quot;:&quot;&quot;,&quot;parse-names&quot;:false,&quot;suffix&quot;:&quot;&quot;},{&quot;dropping-particle&quot;:&quot;&quot;,&quot;family&quot;:&quot;Ciurtin&quot;,&quot;given&quot;:&quot;Coziana&quot;,&quot;non-dropping-particle&quot;:&quot;&quot;,&quot;parse-names&quot;:false,&quot;suffix&quot;:&quot;&quot;},{&quot;dropping-particle&quot;:&quot;&quot;,&quot;family&quot;:&quot;Wedderburn&quot;,&quot;given&quot;:&quot;Lucy R.&quot;,&quot;non-dropping-particle&quot;:&quot;&quot;,&quot;parse-names&quot;:false,&quot;suffix&quot;:&quot;&quot;},{&quot;dropping-particle&quot;:&quot;&quot;,&quot;family&quot;:&quot;Rosser&quot;,&quot;given&quot;:&quot;Elizabeth C.&quot;,&quot;non-dropping-particle&quot;:&quot;&quot;,&quot;parse-names&quot;:false,&quot;suffix&quot;:&quot;&quot;},{&quot;dropping-particle&quot;:&quot;&quot;,&quot;family&quot;:&quot;Webb&quot;,&quot;given&quot;:&quot;Kate&quot;,&quot;non-dropping-particle&quot;:&quot;&quot;,&quot;parse-names&quot;:false,&quot;suffix&quot;:&quot;&quot;},{&quot;dropping-particle&quot;:&quot;&quot;,&quot;family&quot;:&quot;Deakin&quot;,&quot;given&quot;:&quot;Claire T.&quot;,&quot;non-dropping-particle&quot;:&quot;&quot;,&quot;parse-names&quot;:false,&quot;suffix&quot;:&quot;&quot;}],&quot;container-title&quot;:&quot;Nature Communications&quot;,&quot;id&quot;:&quot;1498a8ff-b2d3-3864-ac69-d19c25198248&quot;,&quot;issued&quot;:{&quot;date-parts&quot;:[[&quot;2020&quot;]]},&quot;note&quot;:&quot;XII. Anotaciones generales a Peckham, H., de Gruijter, N. M., Raine, C., Radziszewska, A., Ciurtin, C., Wedderburn, L. R., Rosser, E. C., Webb, K., &amp;amp; Deakin, C. T. (2020). Male sex identified by global COVID-19 meta-analysis as a risk factor for death and ITU admission. Nature Communications, 11(1), 1–10. https://doi.org/10.1038/s41467-020-19741-6\n\nRmk 1: el trabajo de Peckham et al. (2020), a partir de un meta-análisis de casos globales, verifica el siguiente resultado: &amp;quot;while there is no difference in the proportion of males and females with confirmed COVID-19, male patients have almost three times the odds of requiring intensive treatment unit admission and higher odds of death compared to females. Se verifica que el fenómeno constituye un fenómeno global.\n\nRmk 2 [Bibliografía adicional]: de acuerdo con el estudio de Singh et al. (2020). Gender-based disparities in COVID-19, existe la siguiente evidencia general: higher mortality among males as compared to females. It remains unclear if this disparity is due to gender differences in high-risk characteristics. Their study, showed that males have a higher risk for mortality, hospitalization and mechanical ventilation even when compared to a matched cohort of females with similar age, high-risk behavior and comorbidities. \n\n\n&quot;,&quot;page&quot;:&quot;6317&quot;,&quot;publisher&quot;:&quot;Springer US&quot;,&quot;title&quot;:&quot;Male sex identified by global COVID-19 meta-analysis as a risk factor for death and ITU admission&quot;,&quot;type&quot;:&quot;article-journal&quot;,&quot;volume&quot;:&quot;11&quot;},&quot;uris&quot;:[&quot;http://www.mendeley.com/documents/?uuid=17e086e2-e90b-478b-b32d-d4060e2904d9&quot;],&quot;isTemporary&quot;:false,&quot;legacyDesktopId&quot;:&quot;17e086e2-e90b-478b-b32d-d4060e2904d9&quot;}],&quot;properties&quot;:{&quot;noteIndex&quot;:0},&quot;isEdited&quot;:false,&quot;manualOverride&quot;:{&quot;citeprocText&quot;:&quot;(7)&quot;,&quot;isManuallyOverridden&quot;:false,&quot;manualOverrideText&quot;:&quot;&quot;},&quot;citationTag&quot;:&quot;MENDELEY_CITATION_v3_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&quot;},{&quot;citationID&quot;:&quot;MENDELEY_CITATION_8f3966b4-2c94-4cfe-a343-0fe078f0ca47&quot;,&quot;properties&quot;:{&quot;noteIndex&quot;:0},&quot;isEdited&quot;:false,&quot;manualOverride&quot;:{&quot;isManuallyOverridden&quot;:false,&quot;citeprocText&quot;:&quot;(7,8)&quot;,&quot;manualOverrideText&quot;:&quot;&quot;},&quot;citationTag&quot;:&quot;MENDELEY_CITATION_v3_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&quot;,&quot;citationItems&quot;:[{&quot;id&quot;:&quot;1498a8ff-b2d3-3864-ac69-d19c25198248&quot;,&quot;itemData&quot;:{&quot;type&quot;:&quot;article-journal&quot;,&quot;id&quot;:&quot;1498a8ff-b2d3-3864-ac69-d19c25198248&quot;,&quot;title&quot;:&quot;Male sex identified by global COVID-19 meta-analysis as a risk factor for death and ITU admission&quot;,&quot;author&quot;:[{&quot;family&quot;:&quot;Peckham&quot;,&quot;given&quot;:&quot;Hannah&quot;,&quot;parse-names&quot;:false,&quot;dropping-particle&quot;:&quot;&quot;,&quot;non-dropping-particle&quot;:&quot;&quot;},{&quot;family&quot;:&quot;Gruijter&quot;,&quot;given&quot;:&quot;Nina M.&quot;,&quot;parse-names&quot;:false,&quot;dropping-particle&quot;:&quot;&quot;,&quot;non-dropping-particle&quot;:&quot;de&quot;},{&quot;family&quot;:&quot;Raine&quot;,&quot;given&quot;:&quot;Charles&quot;,&quot;parse-names&quot;:false,&quot;dropping-particle&quot;:&quot;&quot;,&quot;non-dropping-particle&quot;:&quot;&quot;},{&quot;family&quot;:&quot;Radziszewska&quot;,&quot;given&quot;:&quot;Anna&quot;,&quot;parse-names&quot;:false,&quot;dropping-particle&quot;:&quot;&quot;,&quot;non-dropping-particle&quot;:&quot;&quot;},{&quot;family&quot;:&quot;Ciurtin&quot;,&quot;given&quot;:&quot;Coziana&quot;,&quot;parse-names&quot;:false,&quot;dropping-particle&quot;:&quot;&quot;,&quot;non-dropping-particle&quot;:&quot;&quot;},{&quot;family&quot;:&quot;Wedderburn&quot;,&quot;given&quot;:&quot;Lucy R.&quot;,&quot;parse-names&quot;:false,&quot;dropping-particle&quot;:&quot;&quot;,&quot;non-dropping-particle&quot;:&quot;&quot;},{&quot;family&quot;:&quot;Rosser&quot;,&quot;given&quot;:&quot;Elizabeth C.&quot;,&quot;parse-names&quot;:false,&quot;dropping-particle&quot;:&quot;&quot;,&quot;non-dropping-particle&quot;:&quot;&quot;},{&quot;family&quot;:&quot;Webb&quot;,&quot;given&quot;:&quot;Kate&quot;,&quot;parse-names&quot;:false,&quot;dropping-particle&quot;:&quot;&quot;,&quot;non-dropping-particle&quot;:&quot;&quot;},{&quot;family&quot;:&quot;Deakin&quot;,&quot;given&quot;:&quot;Claire T.&quot;,&quot;parse-names&quot;:false,&quot;dropping-particle&quot;:&quot;&quot;,&quot;non-dropping-particle&quot;:&quot;&quot;}],&quot;container-title&quot;:&quot;Nature Communications&quot;,&quot;container-title-short&quot;:&quot;Nat Commun&quot;,&quot;DOI&quot;:&quot;10.1038/s41467-020-19741-6&quot;,&quot;ISSN&quot;:&quot;20411723&quot;,&quot;PMID&quot;:&quot;33298944&quot;,&quot;URL&quot;:&quot;http://dx.doi.org/10.1038/s41467-020-19741-6&quot;,&quot;issued&quot;:{&quot;date-parts&quot;:[[2020]]},&quot;page&quot;:&quot;6317&quot;,&quot;publisher&quot;:&quot;Springer US&quot;,&quot;volume&quot;:&quot;11&quot;},&quot;isTemporary&quot;:false},{&quot;id&quot;:&quot;e61055f9-3e92-3d04-9d28-a85d4a1e21da&quot;,&quot;itemData&quot;:{&quot;type&quot;:&quot;article-journal&quot;,&quot;id&quot;:&quot;e61055f9-3e92-3d04-9d28-a85d4a1e21da&quot;,&quot;title&quot;:&quot;Presenting Characteristics, Comorbidities, and Outcomes among 5700 Patients Hospitalized with COVID-19 in the New York City Area&quot;,&quot;author&quot;:[{&quot;family&quot;:&quot;Richardson&quot;,&quot;given&quot;:&quot;Safiya&quot;,&quot;parse-names&quot;:false,&quot;dropping-particle&quot;:&quot;&quot;,&quot;non-dropping-particle&quot;:&quot;&quot;},{&quot;family&quot;:&quot;Hirsch&quot;,&quot;given&quot;:&quot;Jamie S.&quot;,&quot;parse-names&quot;:false,&quot;dropping-particle&quot;:&quot;&quot;,&quot;non-dropping-particle&quot;:&quot;&quot;},{&quot;family&quot;:&quot;Narasimhan&quot;,&quot;given&quot;:&quot;Mangala&quot;,&quot;parse-names&quot;:false,&quot;dropping-particle&quot;:&quot;&quot;,&quot;non-dropping-particle&quot;:&quot;&quot;},{&quot;family&quot;:&quot;Crawford&quot;,&quot;given&quot;:&quot;James M.&quot;,&quot;parse-names&quot;:false,&quot;dropping-particle&quot;:&quot;&quot;,&quot;non-dropping-particle&quot;:&quot;&quot;},{&quot;family&quot;:&quot;McGinn&quot;,&quot;given&quot;:&quot;Thomas&quot;,&quot;parse-names&quot;:false,&quot;dropping-particle&quot;:&quot;&quot;,&quot;non-dropping-particle&quot;:&quot;&quot;},{&quot;family&quot;:&quot;Davidson&quot;,&quot;given&quot;:&quot;Karina W.&quot;,&quot;parse-names&quot;:false,&quot;dropping-particle&quot;:&quot;&quot;,&quot;non-dropping-particle&quot;:&quot;&quot;},{&quot;family&quot;:&quot;Barnaby&quot;,&quot;given&quot;:&quot;Douglas P.&quot;,&quot;parse-names&quot;:false,&quot;dropping-particle&quot;:&quot;&quot;,&quot;non-dropping-particle&quot;:&quot;&quot;},{&quot;family&quot;:&quot;Becker&quot;,&quot;given&quot;:&quot;Lance B.&quot;,&quot;parse-names&quot;:false,&quot;dropping-particle&quot;:&quot;&quot;,&quot;non-dropping-particle&quot;:&quot;&quot;},{&quot;family&quot;:&quot;Chelico&quot;,&quot;given&quot;:&quot;John D.&quot;,&quot;parse-names&quot;:false,&quot;dropping-particle&quot;:&quot;&quot;,&quot;non-dropping-particle&quot;:&quot;&quot;},{&quot;family&quot;:&quot;Cohen&quot;,&quot;given&quot;:&quot;Stuart L.&quot;,&quot;parse-names&quot;:false,&quot;dropping-particle&quot;:&quot;&quot;,&quot;non-dropping-particle&quot;:&quot;&quot;},{&quot;family&quot;:&quot;Cookingham&quot;,&quot;given&quot;:&quot;Jennifer&quot;,&quot;parse-names&quot;:false,&quot;dropping-particle&quot;:&quot;&quot;,&quot;non-dropping-particle&quot;:&quot;&quot;},{&quot;family&quot;:&quot;Coppa&quot;,&quot;given&quot;:&quot;Kevin&quot;,&quot;parse-names&quot;:false,&quot;dropping-particle&quot;:&quot;&quot;,&quot;non-dropping-particle&quot;:&quot;&quot;},{&quot;family&quot;:&quot;Diefenbach&quot;,&quot;given&quot;:&quot;Michael A.&quot;,&quot;parse-names&quot;:false,&quot;dropping-particle&quot;:&quot;&quot;,&quot;non-dropping-particle&quot;:&quot;&quot;},{&quot;family&quot;:&quot;Dominello&quot;,&quot;given&quot;:&quot;Andrew J.&quot;,&quot;parse-names&quot;:false,&quot;dropping-particle&quot;:&quot;&quot;,&quot;non-dropping-particle&quot;:&quot;&quot;},{&quot;family&quot;:&quot;Duer-Hefele&quot;,&quot;given&quot;:&quot;Joan&quot;,&quot;parse-names&quot;:false,&quot;dropping-particle&quot;:&quot;&quot;,&quot;non-dropping-particle&quot;:&quot;&quot;},{&quot;family&quot;:&quot;Falzon&quot;,&quot;given&quot;:&quot;Louise&quot;,&quot;parse-names&quot;:false,&quot;dropping-particle&quot;:&quot;&quot;,&quot;non-dropping-particle&quot;:&quot;&quot;},{&quot;family&quot;:&quot;Gitlin&quot;,&quot;given&quot;:&quot;Jordan&quot;,&quot;parse-names&quot;:false,&quot;dropping-particle&quot;:&quot;&quot;,&quot;non-dropping-particle&quot;:&quot;&quot;},{&quot;family&quot;:&quot;Hajizadeh&quot;,&quot;given&quot;:&quot;Negin&quot;,&quot;parse-names&quot;:false,&quot;dropping-particle&quot;:&quot;&quot;,&quot;non-dropping-particle&quot;:&quot;&quot;},{&quot;family&quot;:&quot;Harvin&quot;,&quot;given&quot;:&quot;Tiffany G.&quot;,&quot;parse-names&quot;:false,&quot;dropping-particle&quot;:&quot;&quot;,&quot;non-dropping-particle&quot;:&quot;&quot;},{&quot;family&quot;:&quot;Hirschwerk&quot;,&quot;given&quot;:&quot;David A.&quot;,&quot;parse-names&quot;:false,&quot;dropping-particle&quot;:&quot;&quot;,&quot;non-dropping-particle&quot;:&quot;&quot;},{&quot;family&quot;:&quot;Kim&quot;,&quot;given&quot;:&quot;Eun Ji&quot;,&quot;parse-names&quot;:false,&quot;dropping-particle&quot;:&quot;&quot;,&quot;non-dropping-particle&quot;:&quot;&quot;},{&quot;family&quot;:&quot;Kozel&quot;,&quot;given&quot;:&quot;Zachary M.&quot;,&quot;parse-names&quot;:false,&quot;dropping-particle&quot;:&quot;&quot;,&quot;non-dropping-particle&quot;:&quot;&quot;},{&quot;family&quot;:&quot;Marrast&quot;,&quot;given&quot;:&quot;Lyndonna M.&quot;,&quot;parse-names&quot;:false,&quot;dropping-particle&quot;:&quot;&quot;,&quot;non-dropping-particle&quot;:&quot;&quot;},{&quot;family&quot;:&quot;Mogavero&quot;,&quot;given&quot;:&quot;Jazmin N.&quot;,&quot;parse-names&quot;:false,&quot;dropping-particle&quot;:&quot;&quot;,&quot;non-dropping-particle&quot;:&quot;&quot;},{&quot;family&quot;:&quot;Osorio&quot;,&quot;given&quot;:&quot;Gabrielle A.&quot;,&quot;parse-names&quot;:false,&quot;dropping-particle&quot;:&quot;&quot;,&quot;non-dropping-particle&quot;:&quot;&quot;},{&quot;family&quot;:&quot;Qiu&quot;,&quot;given&quot;:&quot;Michael&quot;,&quot;parse-names&quot;:false,&quot;dropping-particle&quot;:&quot;&quot;,&quot;non-dropping-particle&quot;:&quot;&quot;},{&quot;family&quot;:&quot;Zanos&quot;,&quot;given&quot;:&quot;Theodoros P.&quot;,&quot;parse-names&quot;:false,&quot;dropping-particle&quot;:&quot;&quot;,&quot;non-dropping-particle&quot;:&quot;&quot;}],&quot;container-title&quot;:&quot;JAMA - Journal of the American Medical Association&quot;,&quot;issued&quot;:{&quot;date-parts&quot;:[[2020]]},&quot;page&quot;:&quot;2052-2059&quot;,&quot;issue&quot;:&quot;20&quot;,&quot;volume&quot;:&quot;323&quot;,&quot;container-title-short&quot;:&quot;&quot;},&quot;isTemporary&quot;:false}]},{&quot;citationID&quot;:&quot;MENDELEY_CITATION_37507452-0704-45d0-a938-c44ccdd16529&quot;,&quot;citationItems&quot;:[{&quot;id&quot;:&quot;55019ab5-63a5-3288-bcb3-1e120b843486&quot;,&quot;itemData&quot;:{&quot;author&quot;:[{&quot;dropping-particle&quot;:&quot;&quot;,&quot;family&quot;:&quot;Schmidt&quot;,&quot;given&quot;:&quot;Matthieu&quot;,&quot;non-dropping-particle&quot;:&quot;&quot;,&quot;parse-names&quot;:false,&quot;suffix&quot;:&quot;&quot;},{&quot;dropping-particle&quot;:&quot;&quot;,&quot;family&quot;:&quot;Investigators&quot;,&quot;given&quot;:&quot;COVID-ICU Group on behalf of the REVA Network and the COVID-ICU&quot;,&quot;non-dropping-particle&quot;:&quot;&quot;,&quot;parse-names&quot;:false,&quot;suffix&quot;:&quot;&quot;}],&quot;container-title&quot;:&quot;Intensive Care Medicine&quot;,&quot;id&quot;:&quot;55019ab5-63a5-3288-bcb3-1e120b843486&quot;,&quot;issued&quot;:{&quot;date-parts&quot;:[[&quot;2021&quot;]]},&quot;note&quot;:&quot;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quot;,&quot;page&quot;:&quot;60-73&quot;,&quot;title&quot;:&quot;Clinical characteristics and day-90 outcomes of 4244 critically ill adults with COVID-19: a prospective cohort study&quot;,&quot;type&quot;:&quot;article-journal&quot;,&quot;volume&quot;:&quot;47&quot;},&quot;uris&quot;:[&quot;http://www.mendeley.com/documents/?uuid=b591ba6f-2112-4b12-8ce4-d2d9fcd6d5b1&quot;],&quot;isTemporary&quot;:false,&quot;legacyDesktopId&quot;:&quot;b591ba6f-2112-4b12-8ce4-d2d9fcd6d5b1&quot;}],&quot;properties&quot;:{&quot;noteIndex&quot;:0},&quot;isEdited&quot;:false,&quot;manualOverride&quot;:{&quot;citeprocText&quot;:&quot;(9)&quot;,&quot;isManuallyOverridden&quot;:false,&quot;manualOverrideText&quot;:&quot;&quot;},&quot;citationTag&quot;:&quot;MENDELEY_CITATION_v3_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&quot;},{&quot;citationID&quot;:&quot;MENDELEY_CITATION_5500ab33-1e04-4b6c-9cd7-d9c6347fb679&quot;,&quot;citationItems&quot;:[{&quot;id&quot;:&quot;187c208d-5efb-32e1-9375-68ee8119a453&quot;,&quot;itemData&quot;:{&quot;author&quot;:[{&quot;dropping-particle&quot;:&quot;&quot;,&quot;family&quot;:&quot;Marazzi&quot;,&quot;given&quot;:&quot;A.&quot;,&quot;non-dropping-particle&quot;:&quot;&quot;,&quot;parse-names&quot;:false,&quot;suffix&quot;:&quot;&quot;},{&quot;dropping-particle&quot;:&quot;&quot;,&quot;family&quot;:&quot;Paccaud&quot;,&quot;given&quot;:&quot;F.&quot;,&quot;non-dropping-particle&quot;:&quot;&quot;,&quot;parse-names&quot;:false,&quot;suffix&quot;:&quot;&quot;},{&quot;dropping-particle&quot;:&quot;&quot;,&quot;family&quot;:&quot;Ruffieux&quot;,&quot;given&quot;:&quot;C.&quot;,&quot;non-dropping-particle&quot;:&quot;&quot;,&quot;parse-names&quot;:false,&quot;suffix&quot;:&quot;&quot;},{&quot;dropping-particle&quot;:&quot;&quot;,&quot;family&quot;:&quot;Beguin&quot;,&quot;given&quot;:&quot;C.&quot;,&quot;non-dropping-particle&quot;:&quot;&quot;,&quot;parse-names&quot;:false,&quot;suffix&quot;:&quot;&quot;}],&quot;container-title&quot;:&quot;Medical Care&quot;,&quot;id&quot;:&quot;187c208d-5efb-32e1-9375-68ee8119a453&quot;,&quot;issue&quot;:&quot;6&quot;,&quot;issued&quot;:{&quot;date-parts&quot;:[[&quot;1998&quot;]]},&quot;page&quot;:&quot;915-927&quot;,&quot;title&quot;:&quot;Fitting the distributions of length of stay by parametric models&quot;,&quot;type&quot;:&quot;article-journal&quot;,&quot;volume&quot;:&quot;36&quot;},&quot;uris&quot;:[&quot;http://www.mendeley.com/documents/?uuid=187c208d-5efb-32e1-9375-68ee8119a453&quot;],&quot;isTemporary&quot;:false,&quot;legacyDesktopId&quot;:&quot;187c208d-5efb-32e1-9375-68ee8119a453&quot;}],&quot;properties&quot;:{&quot;noteIndex&quot;:0},&quot;isEdited&quot;:false,&quot;manualOverride&quot;:{&quot;citeprocText&quot;:&quot;(10)&quot;,&quot;isManuallyOverridden&quot;:false,&quot;manualOverrideText&quot;:&quot;&quot;},&quot;citationTag&quot;:&quot;MENDELEY_CITATION_v3_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&quot;},{&quot;citationID&quot;:&quot;MENDELEY_CITATION_2f536205-e974-42e0-93ff-77d8d37e8d4c&quot;,&quot;properties&quot;:{&quot;noteIndex&quot;:0},&quot;isEdited&quot;:false,&quot;manualOverride&quot;:{&quot;isManuallyOverridden&quot;:false,&quot;citeprocText&quot;:&quot;(11)&quot;,&quot;manualOverrideText&quot;:&quot;&quot;},&quot;citationTag&quot;:&quot;MENDELEY_CITATION_v3_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&quot;,&quot;citationItems&quot;:[{&quot;id&quot;:&quot;4ca9d12c-918e-3982-8a1e-d0e340bb0483&quot;,&quot;itemData&quot;:{&quot;type&quot;:&quot;article-journal&quot;,&quot;id&quot;:&quot;4ca9d12c-918e-3982-8a1e-d0e340bb0483&quot;,&quot;title&quot;:&quot;COVID-19 length of hospital stay: A systematic review and data synthesis&quot;,&quot;author&quot;:[{&quot;family&quot;:&quot;Rees&quot;,&quot;given&quot;:&quot;Eleanor M.&quot;,&quot;parse-names&quot;:false,&quot;dropping-particle&quot;:&quot;&quot;,&quot;non-dropping-particle&quot;:&quot;&quot;},{&quot;family&quot;:&quot;Nightingale&quot;,&quot;given&quot;:&quot;Emily S.&quot;,&quot;parse-names&quot;:false,&quot;dropping-particle&quot;:&quot;&quot;,&quot;non-dropping-particle&quot;:&quot;&quot;},{&quot;family&quot;:&quot;Jafari&quot;,&quot;given&quot;:&quot;Yalda&quot;,&quot;parse-names&quot;:false,&quot;dropping-particle&quot;:&quot;&quot;,&quot;non-dropping-particle&quot;:&quot;&quot;},{&quot;family&quot;:&quot;Waterlow&quot;,&quot;given&quot;:&quot;Naomi R.&quot;,&quot;parse-names&quot;:false,&quot;dropping-particle&quot;:&quot;&quot;,&quot;non-dropping-particle&quot;:&quot;&quot;},{&quot;family&quot;:&quot;Clifford&quot;,&quot;given&quot;:&quot;Samuel&quot;,&quot;parse-names&quot;:false,&quot;dropping-particle&quot;:&quot;&quot;,&quot;non-dropping-particle&quot;:&quot;&quot;},{&quot;family&quot;:&quot;Carl&quot;,&quot;given&quot;:&quot;Carl A.&quot;,&quot;parse-names&quot;:false,&quot;dropping-particle&quot;:&quot;&quot;,&quot;non-dropping-particle&quot;:&quot;&quot;},{&quot;family&quot;:&quot;Group&quot;,&quot;given&quot;:&quot;Cmmid Working&quot;,&quot;parse-names&quot;:false,&quot;dropping-particle&quot;:&quot;&quot;,&quot;non-dropping-particle&quot;:&quot;&quot;},{&quot;family&quot;:&quot;Jombart&quot;,&quot;given&quot;:&quot;Thibaut&quot;,&quot;parse-names&quot;:false,&quot;dropping-particle&quot;:&quot;&quot;,&quot;non-dropping-particle&quot;:&quot;&quot;},{&quot;family&quot;:&quot;Procter&quot;,&quot;given&quot;:&quot;Simon R.&quot;,&quot;parse-names&quot;:false,&quot;dropping-particle&quot;:&quot;&quot;,&quot;non-dropping-particle&quot;:&quot;&quot;},{&quot;family&quot;:&quot;Knight&quot;,&quot;given&quot;:&quot;Gwenan M.&quot;,&quot;parse-names&quot;:false,&quot;dropping-particle&quot;:&quot;&quot;,&quot;non-dropping-particle&quot;:&quot;&quot;}],&quot;container-title&quot;:&quot;BMC Medicine&quot;,&quot;container-title-short&quot;:&quot;BMC Med&quot;,&quot;DOI&quot;:&quot;10.1186/s12916-020-01726-3&quot;,&quot;ISSN&quot;:&quot;17417015&quot;,&quot;PMID&quot;:&quot;32878619&quot;,&quot;issued&quot;:{&quot;date-parts&quot;:[[2020,9,3]]},&quot;page&quot;:&quot;270&quot;,&quot;abstract&quot;:&quot;Background: The COVID-19 pandemic has placed an unprecedented strain on health systems, with rapidly increasing demand for healthcare in hospitals and intensive care units (ICUs) worldwide. As the pandemic escalates, determining the resulting needs for healthcare resources (beds, staff, equipment) has become a key priority for many countries. Projecting future demand requires estimates of how long patients with COVID-19 need different levels of hospital care. Methods: We performed a systematic review of early evidence on length of stay (LoS) of patients with COVID-19 in hospital and in ICU. We subsequently developed a method to generate LoS distributions which combines summary statistics reported in multiple studies, accounting for differences in sample sizes. Applying this approach, we provide distributions for total hospital and ICU LoS from studies in China and elsewhere, for use by the community. Results: We identified 52 studies, the majority from China (46/52). Median hospital LoS ranged from 4 to 53 days within China, and 4 to 21 days outside of China, across 45 studies. ICU LoS was reported by eight studies - four each within and outside China - with median values ranging from 6 to 12 and 4 to 19 days, respectively. Our summary distributions have a median hospital LoS of 14 (IQR 10-19) days for China, compared with 5 (IQR 3-9) days outside of China. For ICU, the summary distributions are more similar (median (IQR) of 8 (5-13) days for China and 7 (4-11) days outside of China). There was a visible difference by discharge status, with patients who were discharged alive having longer LoS than those who died during their admission, but no trend associated with study date. Conclusion: Patients with COVID-19 in China appeared to remain in hospital for longer than elsewhere. This may be explained by differences in criteria for admission and discharge between countries, and different timing within the pandemic. In the absence of local data, the combined summary LoS distributions provided here can be used to model bed demands for contingency planning and then updated, with the novel method presented here, as more studies with aggregated statistics emerge outside China.&quot;,&quot;publisher&quot;:&quot;BioMed Central Ltd&quot;,&quot;volume&quot;:&quot;18&quot;},&quot;isTemporary&quot;:false}]},{&quot;citationID&quot;:&quot;MENDELEY_CITATION_3b9abcf6-6494-428a-bf12-46e8ba7b9946&quot;,&quot;citationItems&quot;:[{&quot;id&quot;:&quot;21994fae-5d71-369a-828e-eab53ce5fb27&quot;,&quot;itemData&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quot;,&quot;author&quot;:[{&quot;dropping-particle&quot;:&quot;&quot;,&quot;family&quot;:&quot;Kaplan&quot;,&quot;given&quot;:&quot;E L&quot;,&quot;non-dropping-particle&quot;:&quot;&quot;,&quot;parse-names&quot;:false,&quot;suffix&quot;:&quot;&quot;},{&quot;dropping-particle&quot;:&quot;&quot;,&quot;family&quot;:&quot;Meier&quot;,&quot;given&quot;:&quot;Paul&quot;,&quot;non-dropping-particle&quot;:&quot;&quot;,&quot;parse-names&quot;:false,&quot;suffix&quot;:&quot;&quot;}],&quot;container-title&quot;:&quot;Source: Journal of the American Statistical Association&quot;,&quot;id&quot;:&quot;21994fae-5d71-369a-828e-eab53ce5fb27&quot;,&quot;issue&quot;:&quot;282&quot;,&quot;issued&quot;:{&quot;date-parts&quot;:[[&quot;1958&quot;]]},&quot;number-of-pages&quot;:&quot;457-481&quot;,&quot;title&quot;:&quot;Nonparametric Estimation from Incomplete Observations NONPARAMETRIC ESTIMATION FROM INCOMPLETE OBSERVATIONS*&quot;,&quot;type&quot;:&quot;report&quot;,&quot;volume&quot;:&quot;53&quot;},&quot;uris&quot;:[&quot;http://www.mendeley.com/documents/?uuid=21994fae-5d71-369a-828e-eab53ce5fb27&quot;],&quot;isTemporary&quot;:false,&quot;legacyDesktopId&quot;:&quot;21994fae-5d71-369a-828e-eab53ce5fb27&quot;}],&quot;properties&quot;:{&quot;noteIndex&quot;:0},&quot;isEdited&quot;:false,&quot;manualOverride&quot;:{&quot;citeprocText&quot;:&quot;(12)&quot;,&quot;isManuallyOverridden&quot;:false,&quot;manualOverrideText&quot;:&quot;&quot;},&quot;citationTag&quot;:&quot;MENDELEY_CITATION_v3_eyJjaXRhdGlvbklEIjoiTUVOREVMRVlfQ0lUQVRJT05fM2I5YWJjZjYtNjQ5NC00MjhhLWJmMTItNDZlOGJhN2I5OTQ2IiwiY2l0YXRpb25JdGVtcyI6W3siaWQiOiIyMTk5NGZhZS01ZDcxLTM2OWEtODI4ZS1lYWI1M2NlNWZiMjciLCJpdGVtRGF0YSI6ey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&quot;},{&quot;citationID&quot;:&quot;MENDELEY_CITATION_f9343706-12dd-48a5-ba91-f14ef2cde854&quot;,&quot;properties&quot;:{&quot;noteIndex&quot;:0},&quot;isEdited&quot;:false,&quot;manualOverride&quot;:{&quot;isManuallyOverridden&quot;:false,&quot;citeprocText&quot;:&quot;(5,9)&quot;,&quot;manualOverrideText&quot;:&quot;&quot;},&quot;citationTag&quot;:&quot;MENDELEY_CITATION_v3_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&quot;,&quot;citationItems&quot;:[{&quot;id&quot;:&quot;55019ab5-63a5-3288-bcb3-1e120b843486&quot;,&quot;itemData&quot;:{&quot;type&quot;:&quot;article-journal&quot;,&quot;id&quot;:&quot;55019ab5-63a5-3288-bcb3-1e120b843486&quot;,&quot;title&quot;:&quot;Clinical characteristics and day-90 outcomes of 4244 critically ill adults with COVID-19: a prospective cohort study&quot;,&quot;author&quot;:[{&quot;family&quot;:&quot;Schmidt&quot;,&quot;given&quot;:&quot;Matthieu&quot;,&quot;parse-names&quot;:false,&quot;dropping-particle&quot;:&quot;&quot;,&quot;non-dropping-particle&quot;:&quot;&quot;},{&quot;family&quot;:&quot;Investigators&quot;,&quot;given&quot;:&quot;COVID-ICU Group on behalf of the REVA Network and the COVID-ICU&quot;,&quot;parse-names&quot;:false,&quot;dropping-particle&quot;:&quot;&quot;,&quot;non-dropping-particle&quot;:&quot;&quot;}],&quot;container-title&quot;:&quot;Intensive Care Medicine&quot;,&quot;container-title-short&quot;:&quot;Intensive Care Med&quot;,&quot;issued&quot;:{&quot;date-parts&quot;:[[2021]]},&quot;page&quot;:&quot;60-73&quot;,&quot;volume&quot;:&quot;47&quot;},&quot;isTemporary&quot;:false},{&quot;id&quot;:&quot;5e3d9258-b49f-32ea-927e-8481eab7c234&quot;,&quot;itemData&quot;:{&quot;type&quot;:&quot;article-journal&quot;,&quot;id&quot;:&quot;5e3d9258-b49f-32ea-927e-8481eab7c234&quot;,&quot;title&quot;:&quot;Clinical course and outcomes of critically ill patients with SARS-CoV-2 pneumonia in Wuhan, China: a single-centered, retrospective, observational study&quot;,&quot;author&quot;:[{&quot;family&quot;:&quot;Yang&quot;,&quot;given&quot;:&quot;Xiaobo&quot;,&quot;parse-names&quot;:false,&quot;dropping-particle&quot;:&quot;&quot;,&quot;non-dropping-particle&quot;:&quot;&quot;},{&quot;family&quot;:&quot;Yu&quot;,&quot;given&quot;:&quot;Yuan&quot;,&quot;parse-names&quot;:false,&quot;dropping-particle&quot;:&quot;&quot;,&quot;non-dropping-particle&quot;:&quot;&quot;},{&quot;family&quot;:&quot;Xu&quot;,&quot;given&quot;:&quot;Jiqian&quot;,&quot;parse-names&quot;:false,&quot;dropping-particle&quot;:&quot;&quot;,&quot;non-dropping-particle&quot;:&quot;&quot;},{&quot;family&quot;:&quot;Shu&quot;,&quot;given&quot;:&quot;Huaqing&quot;,&quot;parse-names&quot;:false,&quot;dropping-particle&quot;:&quot;&quot;,&quot;non-dropping-particle&quot;:&quot;&quot;},{&quot;family&quot;:&quot;Xia&quot;,&quot;given&quot;:&quot;Jia'an&quot;,&quot;parse-names&quot;:false,&quot;dropping-particle&quot;:&quot;&quot;,&quot;non-dropping-particle&quot;:&quot;&quot;},{&quot;family&quot;:&quot;Liu&quot;,&quot;given&quot;:&quot;Hong&quot;,&quot;parse-names&quot;:false,&quot;dropping-particle&quot;:&quot;&quot;,&quot;non-dropping-particle&quot;:&quot;&quot;},{&quot;family&quot;:&quot;Wu&quot;,&quot;given&quot;:&quot;Yongran&quot;,&quot;parse-names&quot;:false,&quot;dropping-particle&quot;:&quot;&quot;,&quot;non-dropping-particle&quot;:&quot;&quot;},{&quot;family&quot;:&quot;Zhang&quot;,&quot;given&quot;:&quot;Lu&quot;,&quot;parse-names&quot;:false,&quot;dropping-particle&quot;:&quot;&quot;,&quot;non-dropping-particle&quot;:&quot;&quot;},{&quot;family&quot;:&quot;Yu&quot;,&quot;given&quot;:&quot;Zhui&quot;,&quot;parse-names&quot;:false,&quot;dropping-particle&quot;:&quot;&quot;,&quot;non-dropping-particle&quot;:&quot;&quot;},{&quot;family&quot;:&quot;Fang&quot;,&quot;given&quot;:&quot;Minghao&quot;,&quot;parse-names&quot;:false,&quot;dropping-particle&quot;:&quot;&quot;,&quot;non-dropping-particle&quot;:&quot;&quot;},{&quot;family&quot;:&quot;Yu&quot;,&quot;given&quot;:&quot;Ting&quot;,&quot;parse-names&quot;:false,&quot;dropping-particle&quot;:&quot;&quot;,&quot;non-dropping-particle&quot;:&quot;&quot;},{&quot;family&quot;:&quot;Wang&quot;,&quot;given&quot;:&quot;Yaxin&quot;,&quot;parse-names&quot;:false,&quot;dropping-particle&quot;:&quot;&quot;,&quot;non-dropping-particle&quot;:&quot;&quot;},{&quot;family&quot;:&quot;Pan&quot;,&quot;given&quot;:&quot;Shangwen&quot;,&quot;parse-names&quot;:false,&quot;dropping-particle&quot;:&quot;&quot;,&quot;non-dropping-particle&quot;:&quot;&quot;},{&quot;family&quot;:&quot;Zou&quot;,&quot;given&quot;:&quot;Xiaojing&quot;,&quot;parse-names&quot;:false,&quot;dropping-particle&quot;:&quot;&quot;,&quot;non-dropping-particle&quot;:&quot;&quot;},{&quot;family&quot;:&quot;Yuan&quot;,&quot;given&quot;:&quot;Shiying&quot;,&quot;parse-names&quot;:false,&quot;dropping-particle&quot;:&quot;&quot;,&quot;non-dropping-particle&quot;:&quot;&quot;},{&quot;family&quot;:&quot;Shang&quot;,&quot;given&quot;:&quot;You&quot;,&quot;parse-names&quot;:false,&quot;dropping-particle&quot;:&quot;&quot;,&quot;non-dropping-particle&quot;:&quot;&quot;}],&quot;container-title&quot;:&quot;Lancet Respiratory Medicine&quot;,&quot;issued&quot;:{&quot;date-parts&quot;:[[2020]]},&quot;page&quot;:&quot;475-481&quot;,&quot;volume&quot;:&quot;8&quot;,&quot;container-title-short&quot;:&quot;&quot;},&quot;isTemporary&quot;:false}]},{&quot;citationID&quot;:&quot;MENDELEY_CITATION_b402a8d6-a3fc-43b9-be52-9ccd0851dd23&quot;,&quot;citationItems&quot;:[{&quot;id&quot;:&quot;b4db279d-27fd-38f7-840f-7732c7a306f5&quot;,&quot;itemData&quot;:{&quot;author&quot;:[{&quot;dropping-particle&quot;:&quot;&quot;,&quot;family&quot;:&quot;Cox&quot;,&quot;given&quot;:&quot;D. R.&quot;,&quot;non-dropping-particle&quot;:&quot;&quot;,&quot;parse-names&quot;:false,&quot;suffix&quot;:&quot;&quot;}],&quot;container-title&quot;:&quot;Journal of the Royal Statistical Society: Series B (Methodological)&quot;,&quot;id&quot;:&quot;b4db279d-27fd-38f7-840f-7732c7a306f5&quot;,&quot;issue&quot;:&quot;2&quot;,&quot;issued&quot;:{&quot;date-parts&quot;:[[&quot;1972&quot;]]},&quot;page&quot;:&quot;187-202&quot;,&quot;title&quot;:&quot;Regression Models and Life-Tables&quot;,&quot;type&quot;:&quot;article-journal&quot;,&quot;volume&quot;:&quot;34&quot;},&quot;uris&quot;:[&quot;http://www.mendeley.com/documents/?uuid=a462653e-f58a-4192-a70e-032658d5218d&quot;],&quot;isTemporary&quot;:false,&quot;legacyDesktopId&quot;:&quot;a462653e-f58a-4192-a70e-032658d5218d&quot;}],&quot;properties&quot;:{&quot;noteIndex&quot;:0},&quot;isEdited&quot;:false,&quot;manualOverride&quot;:{&quot;citeprocText&quot;:&quot;(13)&quot;,&quot;isManuallyOverridden&quot;:false,&quot;manualOverrideText&quot;:&quot;&quot;},&quot;citationTag&quot;:&quot;MENDELEY_CITATION_v3_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&quot;},{&quot;citationID&quot;:&quot;MENDELEY_CITATION_28df0283-068b-4486-924a-482051a6bd1c&quot;,&quot;properties&quot;:{&quot;noteIndex&quot;:0},&quot;isEdited&quot;:false,&quot;manualOverride&quot;:{&quot;isManuallyOverridden&quot;:false,&quot;citeprocText&quot;:&quot;(14,15)&quot;,&quot;manualOverrideText&quot;:&quot;&quot;},&quot;citationTag&quot;:&quot;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&quot;,&quot;citationItems&quot;:[{&quot;id&quot;:&quot;f986e8e3-2818-3cd5-9a95-307a5781504a&quot;,&quot;itemData&quot;:{&quot;type&quot;:&quot;article-journal&quot;,&quot;id&quot;:&quot;f986e8e3-2818-3cd5-9a95-307a5781504a&quot;,&quot;title&quot;:&quot;Characteristics, interventions, and longer term outcomes of COVID-19 ICU patients in Denmark—A nationwide, observational study&quot;,&quot;author&quot;:[{&quot;family&quot;:&quot;Haase&quot;,&quot;given&quot;:&quot;Nicolai&quot;,&quot;parse-names&quot;:false,&quot;dropping-particle&quot;:&quot;&quot;,&quot;non-dropping-particle&quot;:&quot;&quot;},{&quot;family&quot;:&quot;Plovsing&quot;,&quot;given&quot;:&quot;Ronni&quot;,&quot;parse-names&quot;:false,&quot;dropping-particle&quot;:&quot;&quot;,&quot;non-dropping-particle&quot;:&quot;&quot;},{&quot;family&quot;:&quot;Christensen&quot;,&quot;given&quot;:&quot;Steffen&quot;,&quot;parse-names&quot;:false,&quot;dropping-particle&quot;:&quot;&quot;,&quot;non-dropping-particle&quot;:&quot;&quot;},{&quot;family&quot;:&quot;Poulsen&quot;,&quot;given&quot;:&quot;Lone Musaeus&quot;,&quot;parse-names&quot;:false,&quot;dropping-particle&quot;:&quot;&quot;,&quot;non-dropping-particle&quot;:&quot;&quot;},{&quot;family&quot;:&quot;Brøchner&quot;,&quot;given&quot;:&quot;Anne Craveiro&quot;,&quot;parse-names&quot;:false,&quot;dropping-particle&quot;:&quot;&quot;,&quot;non-dropping-particle&quot;:&quot;&quot;},{&quot;family&quot;:&quot;Rasmussen&quot;,&quot;given&quot;:&quot;Bodil Steen&quot;,&quot;parse-names&quot;:false,&quot;dropping-particle&quot;:&quot;&quot;,&quot;non-dropping-particle&quot;:&quot;&quot;},{&quot;family&quot;:&quot;Helleberg&quot;,&quot;given&quot;:&quot;Marie&quot;,&quot;parse-names&quot;:false,&quot;dropping-particle&quot;:&quot;&quot;,&quot;non-dropping-particle&quot;:&quot;&quot;},{&quot;family&quot;:&quot;Jensen&quot;,&quot;given&quot;:&quot;Jens Ulrik Stæhr&quot;,&quot;parse-names&quot;:false,&quot;dropping-particle&quot;:&quot;&quot;,&quot;non-dropping-particle&quot;:&quot;&quot;},{&quot;family&quot;:&quot;Andersen&quot;,&quot;given&quot;:&quot;Lars Peter Kloster&quot;,&quot;parse-names&quot;:false,&quot;dropping-particle&quot;:&quot;&quot;,&quot;non-dropping-particle&quot;:&quot;&quot;},{&quot;family&quot;:&quot;Siegel&quot;,&quot;given&quot;:&quot;Hanna&quot;,&quot;parse-names&quot;:false,&quot;dropping-particle&quot;:&quot;&quot;,&quot;non-dropping-particle&quot;:&quot;&quot;},{&quot;family&quot;:&quot;Ibsen&quot;,&quot;given&quot;:&quot;Michael&quot;,&quot;parse-names&quot;:false,&quot;dropping-particle&quot;:&quot;&quot;,&quot;non-dropping-particle&quot;:&quot;&quot;},{&quot;family&quot;:&quot;Jørgensen&quot;,&quot;given&quot;:&quot;Vibeke&quot;,&quot;parse-names&quot;:false,&quot;dropping-particle&quot;:&quot;&quot;,&quot;non-dropping-particle&quot;:&quot;&quot;},{&quot;family&quot;:&quot;Winding&quot;,&quot;given&quot;:&quot;Robert&quot;,&quot;parse-names&quot;:false,&quot;dropping-particle&quot;:&quot;&quot;,&quot;non-dropping-particle&quot;:&quot;&quot;},{&quot;family&quot;:&quot;Iversen&quot;,&quot;given&quot;:&quot;Susanne&quot;,&quot;parse-names&quot;:false,&quot;dropping-particle&quot;:&quot;&quot;,&quot;non-dropping-particle&quot;:&quot;&quot;},{&quot;family&quot;:&quot;Pedersen&quot;,&quot;given&quot;:&quot;Henrik Planck&quot;,&quot;parse-names&quot;:false,&quot;dropping-particle&quot;:&quot;&quot;,&quot;non-dropping-particle&quot;:&quot;&quot;},{&quot;family&quot;:&quot;Madsen&quot;,&quot;given&quot;:&quot;Jacob&quot;,&quot;parse-names&quot;:false,&quot;dropping-particle&quot;:&quot;&quot;,&quot;non-dropping-particle&quot;:&quot;&quot;},{&quot;family&quot;:&quot;Sølling&quot;,&quot;given&quot;:&quot;Christoffer&quot;,&quot;parse-names&quot;:false,&quot;dropping-particle&quot;:&quot;&quot;,&quot;non-dropping-particle&quot;:&quot;&quot;},{&quot;family&quot;:&quot;Garcia&quot;,&quot;given&quot;:&quot;Ricardo Sanchez&quot;,&quot;parse-names&quot;:false,&quot;dropping-particle&quot;:&quot;&quot;,&quot;non-dropping-particle&quot;:&quot;&quot;},{&quot;family&quot;:&quot;Michelsen&quot;,&quot;given&quot;:&quot;Jens&quot;,&quot;parse-names&quot;:false,&quot;dropping-particle&quot;:&quot;&quot;,&quot;non-dropping-particle&quot;:&quot;&quot;},{&quot;family&quot;:&quot;Mohr&quot;,&quot;given&quot;:&quot;Thomas&quot;,&quot;parse-names&quot;:false,&quot;dropping-particle&quot;:&quot;&quot;,&quot;non-dropping-particle&quot;:&quot;&quot;},{&quot;family&quot;:&quot;Mannering&quot;,&quot;given&quot;:&quot;Anne&quot;,&quot;parse-names&quot;:false,&quot;dropping-particle&quot;:&quot;&quot;,&quot;non-dropping-particle&quot;:&quot;&quot;},{&quot;family&quot;:&quot;Espelund&quot;,&quot;given&quot;:&quot;Ulrick Skipper&quot;,&quot;parse-names&quot;:false,&quot;dropping-particle&quot;:&quot;&quot;,&quot;non-dropping-particle&quot;:&quot;&quot;},{&quot;family&quot;:&quot;Bundgaard&quot;,&quot;given&quot;:&quot;Helle&quot;,&quot;parse-names&quot;:false,&quot;dropping-particle&quot;:&quot;&quot;,&quot;non-dropping-particle&quot;:&quot;&quot;},{&quot;family&quot;:&quot;Kirkegaard&quot;,&quot;given&quot;:&quot;Lynge&quot;,&quot;parse-names&quot;:false,&quot;dropping-particle&quot;:&quot;&quot;,&quot;non-dropping-particle&quot;:&quot;&quot;},{&quot;family&quot;:&quot;Smitt&quot;,&quot;given&quot;:&quot;Margit&quot;,&quot;parse-names&quot;:false,&quot;dropping-particle&quot;:&quot;&quot;,&quot;non-dropping-particle&quot;:&quot;&quot;},{&quot;family&quot;:&quot;Buck&quot;,&quot;given&quot;:&quot;David Levarett&quot;,&quot;parse-names&quot;:false,&quot;dropping-particle&quot;:&quot;&quot;,&quot;non-dropping-particle&quot;:&quot;&quot;},{&quot;family&quot;:&quot;Ribergaard&quot;,&quot;given&quot;:&quot;Niels Erik&quot;,&quot;parse-names&quot;:false,&quot;dropping-particle&quot;:&quot;&quot;,&quot;non-dropping-particle&quot;:&quot;&quot;},{&quot;family&quot;:&quot;Pedersen&quot;,&quot;given&quot;:&quot;Helle Scharling&quot;,&quot;parse-names&quot;:false,&quot;dropping-particle&quot;:&quot;&quot;,&quot;non-dropping-particle&quot;:&quot;&quot;},{&quot;family&quot;:&quot;Christensen&quot;,&quot;given&quot;:&quot;Birgitte Viebæk&quot;,&quot;parse-names&quot;:false,&quot;dropping-particle&quot;:&quot;&quot;,&quot;non-dropping-particle&quot;:&quot;&quot;},{&quot;family&quot;:&quot;Perner&quot;,&quot;given&quot;:&quot;Anders&quot;,&quot;parse-names&quot;:false,&quot;dropping-particle&quot;:&quot;&quot;,&quot;non-dropping-particle&quot;:&quot;&quot;}],&quot;container-title&quot;:&quot;Acta Anaesthesiologica Scandinavica&quot;,&quot;container-title-short&quot;:&quot;Acta Anaesthesiol Scand&quot;,&quot;issued&quot;:{&quot;date-parts&quot;:[[2021]]},&quot;page&quot;:&quot;68-75&quot;,&quot;issue&quot;:&quot;1&quot;,&quot;volume&quot;:&quot;65&quot;},&quot;isTemporary&quot;:false},{&quot;id&quot;:&quot;2df76db6-fc70-315a-b9ff-42c0e75744d9&quot;,&quot;itemData&quot;:{&quot;type&quot;:&quot;article-journal&quot;,&quot;id&quot;:&quot;2df76db6-fc70-315a-b9ff-42c0e75744d9&quot;,&quot;title&quot;:&quot;Long-term survival of mechanically ventilated patients with severe COVID-19: an observational cohort study&quot;,&quot;author&quot;:[{&quot;family&quot;:&quot;Peñuelas&quot;,&quot;given&quot;:&quot;Oscar&quot;,&quot;parse-names&quot;:false,&quot;dropping-particle&quot;:&quot;&quot;,&quot;non-dropping-particle&quot;:&quot;&quot;},{&quot;family&quot;:&quot;Campo-Albendea&quot;,&quot;given&quot;:&quot;Laura&quot;,&quot;parse-names&quot;:false,&quot;dropping-particle&quot;:&quot;&quot;,&quot;non-dropping-particle&quot;:&quot;del&quot;},{&quot;family&quot;:&quot;Aledo&quot;,&quot;given&quot;:&quot;Amanda Lesmes González&quot;,&quot;parse-names&quot;:false,&quot;dropping-particle&quot;:&quot;&quot;,&quot;non-dropping-particle&quot;:&quot;de&quot;},{&quot;family&quot;:&quot;Añón&quot;,&quot;given&quot;:&quot;José Manuel&quot;,&quot;parse-names&quot;:false,&quot;dropping-particle&quot;:&quot;&quot;,&quot;non-dropping-particle&quot;:&quot;&quot;},{&quot;family&quot;:&quot;Rodríguez-Solís&quot;,&quot;given&quot;:&quot;Carmen&quot;,&quot;parse-names&quot;:false,&quot;dropping-particle&quot;:&quot;&quot;,&quot;non-dropping-particle&quot;:&quot;&quot;},{&quot;family&quot;:&quot;Mancebo&quot;,&quot;given&quot;:&quot;Jordi&quot;,&quot;parse-names&quot;:false,&quot;dropping-particle&quot;:&quot;&quot;,&quot;non-dropping-particle&quot;:&quot;&quot;},{&quot;family&quot;:&quot;Vera&quot;,&quot;given&quot;:&quot;Paula&quot;,&quot;parse-names&quot;:false,&quot;dropping-particle&quot;:&quot;&quot;,&quot;non-dropping-particle&quot;:&quot;&quot;},{&quot;family&quot;:&quot;Ballesteros&quot;,&quot;given&quot;:&quot;Daniel&quot;,&quot;parse-names&quot;:false,&quot;dropping-particle&quot;:&quot;&quot;,&quot;non-dropping-particle&quot;:&quot;&quot;},{&quot;family&quot;:&quot;Jiménez&quot;,&quot;given&quot;:&quot;Jorge&quot;,&quot;parse-names&quot;:false,&quot;dropping-particle&quot;:&quot;&quot;,&quot;non-dropping-particle&quot;:&quot;&quot;},{&quot;family&quot;:&quot;Maseda&quot;,&quot;given&quot;:&quot;Emilio&quot;,&quot;parse-names&quot;:false,&quot;dropping-particle&quot;:&quot;&quot;,&quot;non-dropping-particle&quot;:&quot;&quot;},{&quot;family&quot;:&quot;Figueira&quot;,&quot;given&quot;:&quot;Juan Carlos&quot;,&quot;parse-names&quot;:false,&quot;dropping-particle&quot;:&quot;&quot;,&quot;non-dropping-particle&quot;:&quot;&quot;},{&quot;family&quot;:&quot;Franco&quot;,&quot;given&quot;:&quot;Nieves&quot;,&quot;parse-names&quot;:false,&quot;dropping-particle&quot;:&quot;&quot;,&quot;non-dropping-particle&quot;:&quot;&quot;},{&quot;family&quot;:&quot;Algaba&quot;,&quot;given&quot;:&quot;Ángela&quot;,&quot;parse-names&quot;:false,&quot;dropping-particle&quot;:&quot;&quot;,&quot;non-dropping-particle&quot;:&quot;&quot;},{&quot;family&quot;:&quot;Avilés&quot;,&quot;given&quot;:&quot;Juan Pablo&quot;,&quot;parse-names&quot;:false,&quot;dropping-particle&quot;:&quot;&quot;,&quot;non-dropping-particle&quot;:&quot;&quot;},{&quot;family&quot;:&quot;Díaz&quot;,&quot;given&quot;:&quot;Ricardo&quot;,&quot;parse-names&quot;:false,&quot;dropping-particle&quot;:&quot;&quot;,&quot;non-dropping-particle&quot;:&quot;&quot;},{&quot;family&quot;:&quot;Abad&quot;,&quot;given&quot;:&quot;Beatriz&quot;,&quot;parse-names&quot;:false,&quot;dropping-particle&quot;:&quot;&quot;,&quot;non-dropping-particle&quot;:&quot;&quot;},{&quot;family&quot;:&quot;Canabal&quot;,&quot;given&quot;:&quot;Alfonso&quot;,&quot;parse-names&quot;:false,&quot;dropping-particle&quot;:&quot;&quot;,&quot;non-dropping-particle&quot;:&quot;&quot;},{&quot;family&quot;:&quot;Abella&quot;,&quot;given&quot;:&quot;Ana&quot;,&quot;parse-names&quot;:false,&quot;dropping-particle&quot;:&quot;&quot;,&quot;non-dropping-particle&quot;:&quot;&quot;},{&quot;family&quot;:&quot;Gordo&quot;,&quot;given&quot;:&quot;Federico&quot;,&quot;parse-names&quot;:false,&quot;dropping-particle&quot;:&quot;&quot;,&quot;non-dropping-particle&quot;:&quot;&quot;},{&quot;family&quot;:&quot;García&quot;,&quot;given&quot;:&quot;Javier&quot;,&quot;parse-names&quot;:false,&quot;dropping-particle&quot;:&quot;&quot;,&quot;non-dropping-particle&quot;:&quot;&quot;},{&quot;family&quot;:&quot;Suarez&quot;,&quot;given&quot;:&quot;Jessica García&quot;,&quot;parse-names&quot;:false,&quot;dropping-particle&quot;:&quot;&quot;,&quot;non-dropping-particle&quot;:&quot;&quot;},{&quot;family&quot;:&quot;Cedeño&quot;,&quot;given&quot;:&quot;Jamil&quot;,&quot;parse-names&quot;:false,&quot;dropping-particle&quot;:&quot;&quot;,&quot;non-dropping-particle&quot;:&quot;&quot;},{&quot;family&quot;:&quot;Martínez-Palacios&quot;,&quot;given&quot;:&quot;Basilia&quot;,&quot;parse-names&quot;:false,&quot;dropping-particle&quot;:&quot;&quot;,&quot;non-dropping-particle&quot;:&quot;&quot;},{&quot;family&quot;:&quot;Manteiga&quot;,&quot;given&quot;:&quot;Eva&quot;,&quot;parse-names&quot;:false,&quot;dropping-particle&quot;:&quot;&quot;,&quot;non-dropping-particle&quot;:&quot;&quot;},{&quot;family&quot;:&quot;Martínez&quot;,&quot;given&quot;:&quot;Óscar&quot;,&quot;parse-names&quot;:false,&quot;dropping-particle&quot;:&quot;&quot;,&quot;non-dropping-particle&quot;:&quot;&quot;},{&quot;family&quot;:&quot;Blancas&quot;,&quot;given&quot;:&quot;Rafael&quot;,&quot;parse-names&quot;:false,&quot;dropping-particle&quot;:&quot;&quot;,&quot;non-dropping-particle&quot;:&quot;&quot;},{&quot;family&quot;:&quot;Bardi&quot;,&quot;given&quot;:&quot;Tommaso&quot;,&quot;parse-names&quot;:false,&quot;dropping-particle&quot;:&quot;&quot;,&quot;non-dropping-particle&quot;:&quot;&quot;},{&quot;family&quot;:&quot;Pestaña&quot;,&quot;given&quot;:&quot;David&quot;,&quot;parse-names&quot;:false,&quot;dropping-particle&quot;:&quot;&quot;,&quot;non-dropping-particle&quot;:&quot;&quot;},{&quot;family&quot;:&quot;Lorente&quot;,&quot;given&quot;:&quot;José Ángel&quot;,&quot;parse-names&quot;:false,&quot;dropping-particle&quot;:&quot;&quot;,&quot;non-dropping-particle&quot;:&quot;&quot;},{&quot;family&quot;:&quot;Muriel&quot;,&quot;given&quot;:&quot;Alfonso&quot;,&quot;parse-names&quot;:false,&quot;dropping-particle&quot;:&quot;&quot;,&quot;non-dropping-particle&quot;:&quot;&quot;},{&quot;family&quot;:&quot;Esteban&quot;,&quot;given&quot;:&quot;Andrés&quot;,&quot;parse-names&quot;:false,&quot;dropping-particle&quot;:&quot;&quot;,&quot;non-dropping-particle&quot;:&quot;&quot;},{&quot;family&quot;:&quot;Frutos-Vivar&quot;,&quot;given&quot;:&quot;Fernando&quot;,&quot;parse-names&quot;:false,&quot;dropping-particle&quot;:&quot;&quot;,&quot;non-dropping-particle&quot;:&quot;&quot;}],&quot;container-title&quot;:&quot;Annals of Intensive Care&quot;,&quot;container-title-short&quot;:&quot;Ann Intensive Care&quot;,&quot;DOI&quot;:&quot;10.1186/s13613-021-00929-y&quot;,&quot;ISBN&quot;:&quot;1361302100&quot;,&quot;ISSN&quot;:&quot;21105820&quot;,&quot;PMID&quot;:&quot;34601646&quot;,&quot;URL&quot;:&quot;https://doi.org/10.1186/s13613-021-00929-y&quot;,&quot;issued&quot;:{&quot;date-parts&quot;:[[2021]]},&quot;page&quot;:&quot;143&quot;,&quot;abstract&quot;:&quot;Background: Information is lacking regarding long-term survival and predictive factors for mortality in patients with acute hypoxemic respiratory failure due to coronavirus disease 2019 (COVID-19) and undergoing invasive mechanical ventilation. We aimed to estimate 180-day mortality of patients with COVID-19 requiring invasive ventilation, and to develop a predictive model for long-term mortality. Methods: Retrospective, multicentre, national cohort study between March 8 and April 30, 2020 in 16 intensive care units (ICU) in Spain. Participants were consecutive adults who received invasive mechanical ventilation for COVID-19. Severe acute respiratory syndrome coronavirus 2 (SARS-CoV-2) infection detected in positive testing of a nasopharyngeal sample and confirmed by real time reverse-transcriptase polymerase chain reaction (rt-PCR). The primary outcomes was 180-day survival after hospital admission. Secondary outcomes were length of ICU and hospital stay, and ICU and in-hospital mortality. A predictive model was developed to estimate the probability of 180-day mortality. Results: 868 patients were included (median age, 64 years [interquartile range [IQR], 56–71 years]; 72% male). Severity at ICU admission, estimated by SAPS3, was 56 points [IQR 50–63]. Prior to intubation, 26% received some type of noninvasive respiratory support. The unadjusted overall 180-day survival rates was 59% (95% CI 56–62%). The predictive factors measured during ICU stay, and associated with 180-day mortality were: age [Odds Ratio [OR] per 1-year increase 1.051, 95% CI 1.033–1.068)), SAPS3 (OR per 1-point increase 1.027, 95% CI 1.011–1.044), diabetes (OR 1.546, 95% CI 1.085–2.204), neutrophils to lymphocytes ratio (OR per 1-unit increase 1.008, 95% CI 1.001–1.016), failed attempt of noninvasive positive pressure ventilation prior to orotracheal intubation (OR 1.878 (95% CI 1.124–3.140), use of selective digestive decontamination strategy during ICU stay (OR 0.590 (95% CI 0.358–0.972) and administration of low dosage of corticosteroids (methylprednisolone 1 mg/kg) (OR 2.042 (95% CI 1.205–3.460). Conclusion: The long-term survival of mechanically ventilated patients with severe COVID-19 reaches more than 50% and may help to provide individualized risk stratification and potential treatments. Trial registration: ClinicalTrials.gov Identifier: NCT04379258. Registered 10 April 2020 (retrospectively registered).&quot;,&quot;publisher&quot;:&quot;Springer International Publishing&quot;,&quot;volume&quot;:&quot;11&quot;},&quot;isTemporary&quot;:false}]},{&quot;citationID&quot;:&quot;MENDELEY_CITATION_f3f81a0c-a424-4638-a5da-383b244c6855&quot;,&quot;citationItems&quot;:[{&quot;id&quot;:&quot;d80dcae6-2080-3555-829c-e2ff081359be&quot;,&quot;itemData&quot;:{&quot;author&quot;:[{&quot;dropping-particle&quot;:&quot;&quot;,&quot;family&quot;:&quot;Han&quot;,&quot;given&quot;:&quot;Won Ho&quot;,&quot;non-dropping-particle&quot;:&quot;&quot;,&quot;parse-names&quot;:false,&quot;suffix&quot;:&quot;&quot;},{&quot;dropping-particle&quot;:&quot;&quot;,&quot;family&quot;:&quot;Lee&quot;,&quot;given&quot;:&quot;Jae Hoon&quot;,&quot;non-dropping-particle&quot;:&quot;&quot;,&quot;parse-names&quot;:false,&quot;suffix&quot;:&quot;&quot;},{&quot;dropping-particle&quot;:&quot;&quot;,&quot;family&quot;:&quot;Chun&quot;,&quot;given&quot;:&quot;June Young&quot;,&quot;non-dropping-particle&quot;:&quot;&quot;,&quot;parse-names&quot;:false,&quot;suffix&quot;:&quot;&quot;},{&quot;dropping-particle&quot;:&quot;&quot;,&quot;family&quot;:&quot;Choi&quot;,&quot;given&quot;:&quot;Young Ju&quot;,&quot;non-dropping-particle&quot;:&quot;&quot;,&quot;parse-names&quot;:false,&quot;suffix&quot;:&quot;&quot;},{&quot;dropping-particle&quot;:&quot;&quot;,&quot;family&quot;:&quot;Kim&quot;,&quot;given&quot;:&quot;Youseok&quot;,&quot;non-dropping-particle&quot;:&quot;&quot;,&quot;parse-names&quot;:false,&quot;suffix&quot;:&quot;&quot;},{&quot;dropping-particle&quot;:&quot;&quot;,&quot;family&quot;:&quot;Han&quot;,&quot;given&quot;:&quot;Mira&quot;,&quot;non-dropping-particle&quot;:&quot;&quot;,&quot;parse-names&quot;:false,&quot;suffix&quot;:&quot;&quot;},{&quot;dropping-particle&quot;:&quot;&quot;,&quot;family&quot;:&quot;Kim&quot;,&quot;given&quot;:&quot;Jee Hee&quot;,&quot;non-dropping-particle&quot;:&quot;&quot;,&quot;parse-names&quot;:false,&quot;suffix&quot;:&quot;&quot;}],&quot;container-title&quot;:&quot;Acute and Critical Care&quot;,&quot;id&quot;:&quot;d80dcae6-2080-3555-829c-e2ff081359be&quot;,&quot;issue&quot;:&quot;1&quot;,&quot;issued&quot;:{&quot;date-parts&quot;:[[&quot;2023&quot;]]},&quot;note&quot;:&quot;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quot;,&quot;page&quot;:&quot;41-48&quot;,&quot;title&quot;:&quot;Predicting factors associated with prolonged intensive care unit stay of patients with COVID-19&quot;,&quot;type&quot;:&quot;article-journal&quot;,&quot;volume&quot;:&quot;38&quot;},&quot;uris&quot;:[&quot;http://www.mendeley.com/documents/?uuid=42b192b8-cfc2-4ee2-9704-f6f678920c9a&quot;],&quot;isTemporary&quot;:false,&quot;legacyDesktopId&quot;:&quot;42b192b8-cfc2-4ee2-9704-f6f678920c9a&quot;},{&quot;id&quot;:&quot;5797bc35-81b9-328c-82ba-8c0c0bcc3c13&quot;,&quot;itemData&quot;:{&quot;DOI&quot;:&quot;10.1016/j.jcrc.2013.09.030&quot;,&quot;ISSN&quot;:&quot;08839441&quot;,&quot;PMID&quot;:&quot;24268622&quot;,&quot;abstract&quot;:&quot;Purpose: To describe the admission factors associated with prolonged (&gt;. 14 days) intensive care unit (ICU) stay (PIS). Materials and Methods: Retrospective analysis of 3257 admissions during a 1.5-year period in a tertiary hospital. We tested the association between clinically relevant variables and PIS (&gt;. 14 days) through binary logistic regression using the backward method. A Kaplan-Meier curve and the log-rank test were used to compare hospital outcomes for ICU survivors between patients with and without PIS. Results: In total, 6.6% of all admissions had a prolonged stay, consuming over 40% of all ICU bed-days. Illness severity; respiratory support at admission; performance status; readmission; admission from a ward, emergency room or other hospital; admission due to intracranial mass effect; severe chronic obstructive pulmonary disease; and the temperature at admission were all associated with PIS in a multivariate analysis. The created model had a good area under the curve (0.82) and was calibrated (Hosmer-Lemeshow test p = 0.431). Post hoc analysis on ICU survivors on in patients with at least two days of ICU stay yielded similar results. Hospital survival after ICU discharge was similar for patients with and without PIS (log-rank test p = 0.50). Conclusion: A small number of ICU admissions consume a great proportion of ICU bed-days. Illness severity, a need for support and performance status are important predictors of PIS. Patients who survive a PIS have similar hospital mortality to patients with a shorter stay. © 2014 Elsevier Inc.&quot;,&quot;author&quot;:[{&quot;dropping-particle&quot;:&quot;&quot;,&quot;family&quot;:&quot;Zampieri&quot;,&quot;given&quot;:&quot;Fernando Godinho&quot;,&quot;non-dropping-particle&quot;:&quot;&quot;,&quot;parse-names&quot;:false,&quot;suffix&quot;:&quot;&quot;},{&quot;dropping-particle&quot;:&quot;&quot;,&quot;family&quot;:&quot;Ladeira&quot;,&quot;given&quot;:&quot;José Paulo&quot;,&quot;non-dropping-particle&quot;:&quot;&quot;,&quot;parse-names&quot;:false,&quot;suffix&quot;:&quot;&quot;},{&quot;dropping-particle&quot;:&quot;&quot;,&quot;family&quot;:&quot;Park&quot;,&quot;given&quot;:&quot;Marcelo&quot;,&quot;non-dropping-particle&quot;:&quot;&quot;,&quot;parse-names&quot;:false,&quot;suffix&quot;:&quot;&quot;},{&quot;dropping-particle&quot;:&quot;&quot;,&quot;family&quot;:&quot;Haib&quot;,&quot;given&quot;:&quot;Douglas&quot;,&quot;non-dropping-particle&quot;:&quot;&quot;,&quot;parse-names&quot;:false,&quot;suffix&quot;:&quot;&quot;},{&quot;dropping-particle&quot;:&quot;&quot;,&quot;family&quot;:&quot;Pastore&quot;,&quot;given&quot;:&quot;Cintia Lovatto&quot;,&quot;non-dropping-particle&quot;:&quot;&quot;,&quot;parse-names&quot;:false,&quot;suffix&quot;:&quot;&quot;},{&quot;dropping-particle&quot;:&quot;&quot;,&quot;family&quot;:&quot;Santoro&quot;,&quot;given&quot;:&quot;Cristiane M.&quot;,&quot;non-dropping-particle&quot;:&quot;&quot;,&quot;parse-names&quot;:false,&quot;suffix&quot;:&quot;&quot;},{&quot;dropping-particle&quot;:&quot;&quot;,&quot;family&quot;:&quot;Colombari&quot;,&quot;given&quot;:&quot;Fernando&quot;,&quot;non-dropping-particle&quot;:&quot;&quot;,&quot;parse-names&quot;:false,&quot;suffix&quot;:&quot;&quot;}],&quot;container-title&quot;:&quot;Journal of Critical Care&quot;,&quot;id&quot;:&quot;5797bc35-81b9-328c-82ba-8c0c0bcc3c13&quot;,&quot;issued&quot;:{&quot;date-parts&quot;:[[&quot;2014&quot;,&quot;2&quot;]]},&quot;note&quot;:&quot;Anotaciones sobre Zampieri et al. (2014). \n\nRmk 1: se dice que entre el 4% y 11$ de los pacientes admitidos en UCI podrían requerir una estancia prolongada en UCI (Zampieri et al., 2014; [1] - [3] en Zampieri et al., 2014). Resultan ser un consumo significativo de recursos de cuidados intensivos (Heyland et al., 1998; Laupland et al., 2006; Arabi et al., 2002).\n\nRmk 2: siguiendo a Laupland et al. (2006), se define como una estancia prolongada en UCI a una estancia superior a 14 días consecutivos.\n\n\n&quot;,&quot;page&quot;:&quot;60-65&quot;,&quot;title&quot;:&quot;Admission factors associated with prolonged (&gt;14 days) intensive care unit stay&quot;,&quot;type&quot;:&quot;article-journal&quot;,&quot;volume&quot;:&quot;29&quot;},&quot;uris&quot;:[&quot;http://www.mendeley.com/documents/?uuid=15652bc4-0c8f-4822-91ed-2f94db76a607&quot;],&quot;isTemporary&quot;:false,&quot;legacyDesktopId&quot;:&quot;15652bc4-0c8f-4822-91ed-2f94db76a607&quot;}],&quot;properties&quot;:{&quot;noteIndex&quot;:0},&quot;isEdited&quot;:false,&quot;manualOverride&quot;:{&quot;citeprocText&quot;:&quot;(16,17)&quot;,&quot;isManuallyOverridden&quot;:false,&quot;manualOverrideText&quot;:&quot;&quot;},&quot;citationTag&quot;:&quot;MENDELEY_CITATION_v3_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&quot;},{&quot;citationID&quot;:&quot;MENDELEY_CITATION_738cf036-c2a6-4b82-9cec-c07194b126fd&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uris&quot;:[&quot;http://www.mendeley.com/documents/?uuid=f453e614-cbd5-4985-83ba-c36c56df2dad&quot;],&quot;isTemporary&quot;:false,&quot;legacyDesktopId&quot;:&quot;f453e614-cbd5-4985-83ba-c36c56df2dad&quot;},{&quot;id&quot;:&quot;8a55252f-183d-3eb8-8ecf-9556f527d879&quot;,&quot;itemData&quot;:{&quot;DOI&quot;:&quot;10.1097/MCC.0b013e328364d65e&quot;,&quot;ISSN&quot;:&quot;10705295&quot;,&quot;PMID&quot;:&quot;23995126&quot;,&quot;abstract&quot;:&quot;PURPOSE OF REVIEW: The population of chronically critically ill patients is growing as advances in intensive care management improve survival from the acute phase of critical illness. These patients are characterized by complex medical needs and heavy resource utilization. This article reviews evidence supporting a comprehensive approach to the prevention and management of chronic critical illness (CCI). RECENT FINDINGS: The most efficient approach to weaning patients with CCI at long-term acute care hospitals is daily unassisted breathing trials through a tracheostomy collar. However, a substantial number of patients transferred to long-term acute care hospitals pass their spontaneous weaning trials. Transfer to long-term acute care hospitals is associated with higher acute care costs and payments, but lower costs through the entire episode of illness. Universal decontamination is more effective than targeted decontamination or screening and isolation for preventing nosocomial bloodstream infections. SUMMARY: Combating CCI begins with prevention in the acute phase of illness. Management strategies include a spectrum of ventilatory, nutritional, and rehabilitation support. Further patient-centered outcome-based research in this specific population is needed to continue to help guide optimal care. © 2013 Wolters Kluwer Health Lippincott Williams &amp; Wilkins.&quot;,&quot;author&quot;:[{&quot;dropping-particle&quot;:&quot;&quot;,&quot;family&quot;:&quot;Maguire&quot;,&quot;given&quot;:&quot;Jennifer M.&quot;,&quot;non-dropping-particle&quot;:&quot;&quot;,&quot;parse-names&quot;:false,&quot;suffix&quot;:&quot;&quot;},{&quot;dropping-particle&quot;:&quot;&quot;,&quot;family&quot;:&quot;Carson&quot;,&quot;given&quot;:&quot;Shannon S.&quot;,&quot;non-dropping-particle&quot;:&quot;&quot;,&quot;parse-names&quot;:false,&quot;suffix&quot;:&quot;&quot;}],&quot;container-title&quot;:&quot;Current Opinion in Critical Care&quot;,&quot;id&quot;:&quot;8a55252f-183d-3eb8-8ecf-9556f527d879&quot;,&quot;issue&quot;:&quot;5&quot;,&quot;issued&quot;:{&quot;date-parts&quot;:[[&quot;2013&quot;]]},&quot;page&quot;:&quot;480-487&quot;,&quot;title&quot;:&quot;Strategies to combat chronic critical illness&quot;,&quot;type&quot;:&quot;article-journal&quot;,&quot;volume&quot;:&quot;19&quot;},&quot;uris&quot;:[&quot;http://www.mendeley.com/documents/?uuid=f790623a-3468-42d1-ba90-e79797ca2b6e&quot;],&quot;isTemporary&quot;:false,&quot;legacyDesktopId&quot;:&quot;f790623a-3468-42d1-ba90-e79797ca2b6e&quot;}],&quot;properties&quot;:{&quot;noteIndex&quot;:0},&quot;isEdited&quot;:false,&quot;manualOverride&quot;:{&quot;citeprocText&quot;:&quot;(18,19)&quot;,&quot;isManuallyOverridden&quot;:false,&quot;manualOverrideText&quot;:&quot;&quot;},&quot;citationTag&quot;:&quot;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&quot;},{&quot;citationID&quot;:&quot;MENDELEY_CITATION_424aa27b-6894-4a8d-8bff-9a683697ad4f&quot;,&quot;citationItems&quot;:[{&quot;id&quot;:&quot;484e9a7f-4d7c-3d38-ae1a-0db60fddb114&quot;,&quot;itemData&quot;:{&quot;DOI&quot;:&quot;10.1001/archsurg.1984.01390230104026&quot;,&quot;ISSN&quot;:&quot;15383644&quot;,&quot;PMID&quot;:&quot;6437374&quot;,&quot;abstract&quot;:&quo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quot;,&quot;author&quot;:[{&quot;dropping-particle&quot;:&quot;&quot;,&quot;family&quot;:&quot;Becker&quot;,&quot;given&quot;:&quot;Gerald J.&quot;,&quot;non-dropping-particle&quot;:&quot;&quot;,&quot;parse-names&quot;:false,&quot;suffix&quot;:&quot;&quot;},{&quot;dropping-particle&quot;:&quot;&quot;,&quot;family&quot;:&quot;Strauch&quot;,&quot;given&quot;:&quot;Gerald O.&quot;,&quot;non-dropping-particle&quot;:&quot;&quot;,&quot;parse-names&quot;:false,&quot;suffix&quot;:&quot;&quot;},{&quot;dropping-particle&quot;:&quot;&quot;,&quot;family&quot;:&quot;Saranchak&quot;,&quot;given&quot;:&quot;Harry J.&quot;,&quot;non-dropping-particle&quot;:&quot;&quot;,&quot;parse-names&quot;:false,&quot;suffix&quot;:&quot;&quot;}],&quot;container-title&quot;:&quot;Archives of Surgery&quot;,&quot;id&quot;:&quot;484e9a7f-4d7c-3d38-ae1a-0db60fddb114&quot;,&quot;issue&quot;:&quot;11&quot;,&quot;issued&quot;:{&quot;date-parts&quot;:[[&quot;1984&quot;]]},&quot;page&quot;:&quot;1338-1342&quot;,&quot;title&quot;:&quot;Outcome and Cost of Prolonged Stay in the Surgical Intensive Care Unit&quot;,&quot;type&quot;:&quot;article-journal&quot;,&quot;volume&quot;:&quot;119&quot;},&quot;uris&quot;:[&quot;http://www.mendeley.com/documents/?uuid=393009a3-4b70-412b-904b-96bfde9f5076&quot;],&quot;isTemporary&quot;:false,&quot;legacyDesktopId&quot;:&quot;393009a3-4b70-412b-904b-96bfde9f5076&quot;}],&quot;properties&quot;:{&quot;noteIndex&quot;:0},&quot;isEdited&quot;:false,&quot;manualOverride&quot;:{&quot;citeprocText&quot;:&quot;(20)&quot;,&quot;isManuallyOverridden&quot;:false,&quot;manualOverrideText&quot;:&quot;&quot;},&quot;citationTag&quot;:&quot;MENDELEY_CITATION_v3_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&quot;},{&quot;citationID&quot;:&quot;MENDELEY_CITATION_aff574fa-e9a6-4d15-bb2e-ec2ed6df86f0&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uris&quot;:[&quot;http://www.mendeley.com/documents/?uuid=f453e614-cbd5-4985-83ba-c36c56df2dad&quot;],&quot;isTemporary&quot;:false,&quot;legacyDesktopId&quot;:&quot;f453e614-cbd5-4985-83ba-c36c56df2dad&quot;}],&quot;properties&quot;:{&quot;noteIndex&quot;:0},&quot;isEdited&quot;:false,&quot;manualOverride&quot;:{&quot;citeprocText&quot;:&quot;(18)&quot;,&quot;isManuallyOverridden&quot;:false,&quot;manualOverrideText&quot;:&quot;&quot;},&quot;citationTag&quot;:&quot;MENDELEY_CITATION_v3_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&quot;},{&quot;citationID&quot;:&quot;MENDELEY_CITATION_670aebb2-673d-481d-9e5c-6595dc5182cd&quot;,&quot;citationItems&quot;:[{&quot;id&quot;:&quot;d80dcae6-2080-3555-829c-e2ff081359be&quot;,&quot;itemData&quot;:{&quot;author&quot;:[{&quot;dropping-particle&quot;:&quot;&quot;,&quot;family&quot;:&quot;Han&quot;,&quot;given&quot;:&quot;Won Ho&quot;,&quot;non-dropping-particle&quot;:&quot;&quot;,&quot;parse-names&quot;:false,&quot;suffix&quot;:&quot;&quot;},{&quot;dropping-particle&quot;:&quot;&quot;,&quot;family&quot;:&quot;Lee&quot;,&quot;given&quot;:&quot;Jae Hoon&quot;,&quot;non-dropping-particle&quot;:&quot;&quot;,&quot;parse-names&quot;:false,&quot;suffix&quot;:&quot;&quot;},{&quot;dropping-particle&quot;:&quot;&quot;,&quot;family&quot;:&quot;Chun&quot;,&quot;given&quot;:&quot;June Young&quot;,&quot;non-dropping-particle&quot;:&quot;&quot;,&quot;parse-names&quot;:false,&quot;suffix&quot;:&quot;&quot;},{&quot;dropping-particle&quot;:&quot;&quot;,&quot;family&quot;:&quot;Choi&quot;,&quot;given&quot;:&quot;Young Ju&quot;,&quot;non-dropping-particle&quot;:&quot;&quot;,&quot;parse-names&quot;:false,&quot;suffix&quot;:&quot;&quot;},{&quot;dropping-particle&quot;:&quot;&quot;,&quot;family&quot;:&quot;Kim&quot;,&quot;given&quot;:&quot;Youseok&quot;,&quot;non-dropping-particle&quot;:&quot;&quot;,&quot;parse-names&quot;:false,&quot;suffix&quot;:&quot;&quot;},{&quot;dropping-particle&quot;:&quot;&quot;,&quot;family&quot;:&quot;Han&quot;,&quot;given&quot;:&quot;Mira&quot;,&quot;non-dropping-particle&quot;:&quot;&quot;,&quot;parse-names&quot;:false,&quot;suffix&quot;:&quot;&quot;},{&quot;dropping-particle&quot;:&quot;&quot;,&quot;family&quot;:&quot;Kim&quot;,&quot;given&quot;:&quot;Jee Hee&quot;,&quot;non-dropping-particle&quot;:&quot;&quot;,&quot;parse-names&quot;:false,&quot;suffix&quot;:&quot;&quot;}],&quot;container-title&quot;:&quot;Acute and Critical Care&quot;,&quot;id&quot;:&quot;d80dcae6-2080-3555-829c-e2ff081359be&quot;,&quot;issue&quot;:&quot;1&quot;,&quot;issued&quot;:{&quot;date-parts&quot;:[[&quot;2023&quot;]]},&quot;note&quot;:&quot;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quot;,&quot;page&quot;:&quot;41-48&quot;,&quot;title&quot;:&quot;Predicting factors associated with prolonged intensive care unit stay of patients with COVID-19&quot;,&quot;type&quot;:&quot;article-journal&quot;,&quot;volume&quot;:&quot;38&quot;},&quot;uris&quot;:[&quot;http://www.mendeley.com/documents/?uuid=42b192b8-cfc2-4ee2-9704-f6f678920c9a&quot;],&quot;isTemporary&quot;:false,&quot;legacyDesktopId&quot;:&quot;42b192b8-cfc2-4ee2-9704-f6f678920c9a&quot;}],&quot;properties&quot;:{&quot;noteIndex&quot;:0},&quot;isEdited&quot;:false,&quot;manualOverride&quot;:{&quot;citeprocText&quot;:&quot;(16)&quot;,&quot;isManuallyOverridden&quot;:false,&quot;manualOverrideText&quot;:&quot;&quot;},&quot;citationTag&quot;:&quot;MENDELEY_CITATION_v3_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&quot;},{&quot;citationID&quot;:&quot;MENDELEY_CITATION_1044446f-a3ae-43bc-8fed-8ceb85172098&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uris&quot;:[&quot;http://www.mendeley.com/documents/?uuid=f453e614-cbd5-4985-83ba-c36c56df2dad&quot;],&quot;isTemporary&quot;:false,&quot;legacyDesktopId&quot;:&quot;f453e614-cbd5-4985-83ba-c36c56df2dad&quot;}],&quot;properties&quot;:{&quot;noteIndex&quot;:0},&quot;isEdited&quot;:false,&quot;manualOverride&quot;:{&quot;citeprocText&quot;:&quot;(18)&quot;,&quot;isManuallyOverridden&quot;:false,&quot;manualOverrideText&quot;:&quot;&quot;},&quot;citationTag&quot;:&quot;MENDELEY_CITATION_v3_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&quot;},{&quot;citationID&quot;:&quot;MENDELEY_CITATION_836ab2fb-3069-48ef-9136-d7019b292401&quot;,&quot;citationItems&quot;:[{&quot;id&quot;:&quot;d80dcae6-2080-3555-829c-e2ff081359be&quot;,&quot;itemData&quot;:{&quot;author&quot;:[{&quot;dropping-particle&quot;:&quot;&quot;,&quot;family&quot;:&quot;Han&quot;,&quot;given&quot;:&quot;Won Ho&quot;,&quot;non-dropping-particle&quot;:&quot;&quot;,&quot;parse-names&quot;:false,&quot;suffix&quot;:&quot;&quot;},{&quot;dropping-particle&quot;:&quot;&quot;,&quot;family&quot;:&quot;Lee&quot;,&quot;given&quot;:&quot;Jae Hoon&quot;,&quot;non-dropping-particle&quot;:&quot;&quot;,&quot;parse-names&quot;:false,&quot;suffix&quot;:&quot;&quot;},{&quot;dropping-particle&quot;:&quot;&quot;,&quot;family&quot;:&quot;Chun&quot;,&quot;given&quot;:&quot;June Young&quot;,&quot;non-dropping-particle&quot;:&quot;&quot;,&quot;parse-names&quot;:false,&quot;suffix&quot;:&quot;&quot;},{&quot;dropping-particle&quot;:&quot;&quot;,&quot;family&quot;:&quot;Choi&quot;,&quot;given&quot;:&quot;Young Ju&quot;,&quot;non-dropping-particle&quot;:&quot;&quot;,&quot;parse-names&quot;:false,&quot;suffix&quot;:&quot;&quot;},{&quot;dropping-particle&quot;:&quot;&quot;,&quot;family&quot;:&quot;Kim&quot;,&quot;given&quot;:&quot;Youseok&quot;,&quot;non-dropping-particle&quot;:&quot;&quot;,&quot;parse-names&quot;:false,&quot;suffix&quot;:&quot;&quot;},{&quot;dropping-particle&quot;:&quot;&quot;,&quot;family&quot;:&quot;Han&quot;,&quot;given&quot;:&quot;Mira&quot;,&quot;non-dropping-particle&quot;:&quot;&quot;,&quot;parse-names&quot;:false,&quot;suffix&quot;:&quot;&quot;},{&quot;dropping-particle&quot;:&quot;&quot;,&quot;family&quot;:&quot;Kim&quot;,&quot;given&quot;:&quot;Jee Hee&quot;,&quot;non-dropping-particle&quot;:&quot;&quot;,&quot;parse-names&quot;:false,&quot;suffix&quot;:&quot;&quot;}],&quot;container-title&quot;:&quot;Acute and Critical Care&quot;,&quot;id&quot;:&quot;d80dcae6-2080-3555-829c-e2ff081359be&quot;,&quot;issue&quot;:&quot;1&quot;,&quot;issued&quot;:{&quot;date-parts&quot;:[[&quot;2023&quot;]]},&quot;note&quot;:&quot;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quot;,&quot;page&quot;:&quot;41-48&quot;,&quot;title&quot;:&quot;Predicting factors associated with prolonged intensive care unit stay of patients with COVID-19&quot;,&quot;type&quot;:&quot;article-journal&quot;,&quot;volume&quot;:&quot;38&quot;},&quot;uris&quot;:[&quot;http://www.mendeley.com/documents/?uuid=42b192b8-cfc2-4ee2-9704-f6f678920c9a&quot;],&quot;isTemporary&quot;:false,&quot;legacyDesktopId&quot;:&quot;42b192b8-cfc2-4ee2-9704-f6f678920c9a&quot;}],&quot;properties&quot;:{&quot;noteIndex&quot;:0},&quot;isEdited&quot;:false,&quot;manualOverride&quot;:{&quot;citeprocText&quot;:&quot;(16)&quot;,&quot;isManuallyOverridden&quot;:false,&quot;manualOverrideText&quot;:&quot;&quot;},&quot;citationTag&quot;:&quot;MENDELEY_CITATION_v3_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&quot;},{&quot;citationID&quot;:&quot;MENDELEY_CITATION_a1bb53ee-ed4c-4ae4-92cf-00df83973a99&quot;,&quot;citationItems&quot;:[{&quot;id&quot;:&quot;21994fae-5d71-369a-828e-eab53ce5fb27&quot;,&quot;itemData&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quot;,&quot;author&quot;:[{&quot;dropping-particle&quot;:&quot;&quot;,&quot;family&quot;:&quot;Kaplan&quot;,&quot;given&quot;:&quot;E L&quot;,&quot;non-dropping-particle&quot;:&quot;&quot;,&quot;parse-names&quot;:false,&quot;suffix&quot;:&quot;&quot;},{&quot;dropping-particle&quot;:&quot;&quot;,&quot;family&quot;:&quot;Meier&quot;,&quot;given&quot;:&quot;Paul&quot;,&quot;non-dropping-particle&quot;:&quot;&quot;,&quot;parse-names&quot;:false,&quot;suffix&quot;:&quot;&quot;}],&quot;container-title&quot;:&quot;Source: Journal of the American Statistical Association&quot;,&quot;id&quot;:&quot;21994fae-5d71-369a-828e-eab53ce5fb27&quot;,&quot;issue&quot;:&quot;282&quot;,&quot;issued&quot;:{&quot;date-parts&quot;:[[&quot;1958&quot;]]},&quot;number-of-pages&quot;:&quot;457-481&quot;,&quot;title&quot;:&quot;Nonparametric Estimation from Incomplete Observations NONPARAMETRIC ESTIMATION FROM INCOMPLETE OBSERVATIONS*&quot;,&quot;type&quot;:&quot;report&quot;,&quot;volume&quot;:&quot;53&quot;},&quot;uris&quot;:[&quot;http://www.mendeley.com/documents/?uuid=21994fae-5d71-369a-828e-eab53ce5fb27&quot;],&quot;isTemporary&quot;:false,&quot;legacyDesktopId&quot;:&quot;21994fae-5d71-369a-828e-eab53ce5fb27&quot;}],&quot;properties&quot;:{&quot;noteIndex&quot;:0},&quot;isEdited&quot;:false,&quot;manualOverride&quot;:{&quot;citeprocText&quot;:&quot;(12)&quot;,&quot;isManuallyOverridden&quot;:false,&quot;manualOverrideText&quot;:&quot;&quot;},&quot;citationTag&quot;:&quot;MENDELEY_CITATION_v3_eyJjaXRhdGlvbklEIjoiTUVOREVMRVlfQ0lUQVRJT05fYTFiYjUzZWUtZWQ0Yy00YWU0LTkyY2YtMDBkZjgzOTczYTk5IiwiY2l0YXRpb25JdGVtcyI6W3siaWQiOiIyMTk5NGZhZS01ZDcxLTM2OWEtODI4ZS1lYWI1M2NlNWZiMjciLCJpdGVtRGF0YSI6ey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&quot;},{&quot;citationID&quot;:&quot;MENDELEY_CITATION_8acde262-4776-4e75-8630-99dd32533f4f&quot;,&quot;citationItems&quot;:[{&quot;id&quot;:&quot;2b22cd85-8639-3420-bbde-6c9945b7500d&quot;,&quot;itemData&quot;:{&quot;author&quot;:[{&quot;dropping-particle&quot;:&quot;&quot;,&quot;family&quot;:&quot;Aalen&quot;,&quot;given&quot;:&quot;Odd&quot;,&quot;non-dropping-particle&quot;:&quot;&quot;,&quot;parse-names&quot;:false,&quot;suffix&quot;:&quot;&quot;}],&quot;container-title&quot;:&quot;The Annals of Statistics&quot;,&quot;id&quot;:&quot;2b22cd85-8639-3420-bbde-6c9945b7500d&quot;,&quot;issue&quot;:&quot;4&quot;,&quot;issued&quot;:{&quot;date-parts&quot;:[[&quot;1978&quot;]]},&quot;page&quot;:&quot;701 - 726&quot;,&quot;title&quot;:&quot;Nonparametric Inference for a Family of Counting Processes&quot;,&quot;type&quot;:&quot;article-journal&quot;,&quot;volume&quot;:&quot;6&quot;},&quot;uris&quot;:[&quot;http://www.mendeley.com/documents/?uuid=b3b139bb-455b-4eb4-8d78-1d62a215ca79&quot;],&quot;isTemporary&quot;:false,&quot;legacyDesktopId&quot;:&quot;b3b139bb-455b-4eb4-8d78-1d62a215ca79&quot;}],&quot;properties&quot;:{&quot;noteIndex&quot;:0},&quot;isEdited&quot;:false,&quot;manualOverride&quot;:{&quot;citeprocText&quot;:&quot;(21)&quot;,&quot;isManuallyOverridden&quot;:false,&quot;manualOverrideText&quot;:&quot;&quot;},&quot;citationTag&quot;:&quot;MENDELEY_CITATION_v3_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&quot;},{&quot;citationID&quot;:&quot;MENDELEY_CITATION_0eb44811-7648-40a1-bb0e-4ad975f842d7&quot;,&quot;citationItems&quot;:[{&quot;id&quot;:&quot;b4db279d-27fd-38f7-840f-7732c7a306f5&quot;,&quot;itemData&quot;:{&quot;author&quot;:[{&quot;dropping-particle&quot;:&quot;&quot;,&quot;family&quot;:&quot;Cox&quot;,&quot;given&quot;:&quot;D. R.&quot;,&quot;non-dropping-particle&quot;:&quot;&quot;,&quot;parse-names&quot;:false,&quot;suffix&quot;:&quot;&quot;}],&quot;container-title&quot;:&quot;Journal of the Royal Statistical Society: Series B (Methodological)&quot;,&quot;id&quot;:&quot;b4db279d-27fd-38f7-840f-7732c7a306f5&quot;,&quot;issue&quot;:&quot;2&quot;,&quot;issued&quot;:{&quot;date-parts&quot;:[[&quot;1972&quot;]]},&quot;page&quot;:&quot;187-202&quot;,&quot;title&quot;:&quot;Regression Models and Life-Tables&quot;,&quot;type&quot;:&quot;article-journal&quot;,&quot;volume&quot;:&quot;34&quot;},&quot;uris&quot;:[&quot;http://www.mendeley.com/documents/?uuid=a462653e-f58a-4192-a70e-032658d5218d&quot;],&quot;isTemporary&quot;:false,&quot;legacyDesktopId&quot;:&quot;a462653e-f58a-4192-a70e-032658d5218d&quot;}],&quot;properties&quot;:{&quot;noteIndex&quot;:0},&quot;isEdited&quot;:false,&quot;manualOverride&quot;:{&quot;citeprocText&quot;:&quot;(13)&quot;,&quot;isManuallyOverridden&quot;:false,&quot;manualOverrideText&quot;:&quot;&quot;},&quot;citationTag&quot;:&quot;MENDELEY_CITATION_v3_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&quot;},{&quot;citationID&quot;:&quot;MENDELEY_CITATION_3e8e3fcb-8a0b-4a70-9aa8-441178b29579&quot;,&quot;citationItems&quot;:[{&quot;id&quot;:&quot;11168a3b-8c5f-3959-8e00-6cc808021794&quot;,&quot;itemData&quot;:{&quot;author&quot;:[{&quot;dropping-particle&quot;:&quot;&quot;,&quot;family&quot;:&quot;Stacy&quot;,&quot;given&quot;:&quot;E.W.&quot;,&quot;non-dropping-particle&quot;:&quot;&quot;,&quot;parse-names&quot;:false,&quot;suffix&quot;:&quot;&quot;}],&quot;container-title&quot;:&quot;Annals of Mathematical Statistics&quot;,&quot;id&quot;:&quot;11168a3b-8c5f-3959-8e00-6cc808021794&quot;,&quot;issued&quot;:{&quot;date-parts&quot;:[[&quot;1962&quot;]]},&quot;page&quot;:&quot;1187 - 1192&quot;,&quot;title&quot;:&quot;A generalization of the gamma distribution&quot;,&quot;type&quot;:&quot;article-journal&quot;,&quot;volume&quot;:&quot;33&quot;},&quot;uris&quot;:[&quot;http://www.mendeley.com/documents/?uuid=1dbca118-bf94-4942-b585-0949cc8c51ac&quot;],&quot;isTemporary&quot;:false,&quot;legacyDesktopId&quot;:&quot;1dbca118-bf94-4942-b585-0949cc8c51ac&quot;}],&quot;properties&quot;:{&quot;noteIndex&quot;:0},&quot;isEdited&quot;:false,&quot;manualOverride&quot;:{&quot;citeprocText&quot;:&quot;(22)&quot;,&quot;isManuallyOverridden&quot;:false,&quot;manualOverrideText&quot;:&quot;&quot;},&quot;citationTag&quot;:&quot;MENDELEY_CITATION_v3_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&quot;},{&quot;citationID&quot;:&quot;MENDELEY_CITATION_f97cf7f1-f3af-461e-809b-a4c879543f6c&quot;,&quot;citationItems&quot;:[{&quot;id&quot;:&quot;4e88ecec-c64a-3826-b1d0-795bd5280df7&quot;,&quot;itemData&quot;:{&quot;author&quot;:[{&quot;dropping-particle&quot;:&quot;&quot;,&quot;family&quot;:&quot;Grambsch&quot;,&quot;given&quot;:&quot;Patricia M.&quot;,&quot;non-dropping-particle&quot;:&quot;&quot;,&quot;parse-names&quot;:false,&quot;suffix&quot;:&quot;&quot;},{&quot;dropping-particle&quot;:&quot;&quot;,&quot;family&quot;:&quot;Therneau&quot;,&quot;given&quot;:&quot;Terry M.&quot;,&quot;non-dropping-particle&quot;:&quot;&quot;,&quot;parse-names&quot;:false,&quot;suffix&quot;:&quot;&quot;}],&quot;container-title&quot;:&quot;Biometrika&quot;,&quot;id&quot;:&quot;4e88ecec-c64a-3826-b1d0-795bd5280df7&quot;,&quot;issue&quot;:&quot;3&quot;,&quot;issued&quot;:{&quot;date-parts&quot;:[[&quot;1994&quot;]]},&quot;page&quot;:&quot;515-526&quot;,&quot;title&quot;:&quot;Proportional hazard tests and diagnostics based on weighted residuals&quot;,&quot;type&quot;:&quot;article-journal&quot;,&quot;volume&quot;:&quot;81&quot;},&quot;uris&quot;:[&quot;http://www.mendeley.com/documents/?uuid=cf82bdf7-f67b-4210-b3f8-442f518fa91e&quot;],&quot;isTemporary&quot;:false,&quot;legacyDesktopId&quot;:&quot;cf82bdf7-f67b-4210-b3f8-442f518fa91e&quot;}],&quot;properties&quot;:{&quot;noteIndex&quot;:0},&quot;isEdited&quot;:false,&quot;manualOverride&quot;:{&quot;citeprocText&quot;:&quot;(23)&quot;,&quot;isManuallyOverridden&quot;:false,&quot;manualOverrideText&quot;:&quot;&quot;},&quot;citationTag&quot;:&quot;MENDELEY_CITATION_v3_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&quot;},{&quot;citationID&quot;:&quot;MENDELEY_CITATION_92a9e2b8-90f2-458f-a7d2-826cde7f7e99&quot;,&quot;citationItems&quot;:[{&quot;id&quot;:&quot;3a7adca9-c5eb-3d04-a46a-d657b0f82f85&quot;,&quot;itemData&quot;:{&quot;author&quot;:[{&quot;dropping-particle&quot;:&quot;&quot;,&quot;family&quot;:&quot;Armstrong&quot;,&quot;given&quot;:&quot;R. A.&quot;,&quot;non-dropping-particle&quot;:&quot;&quot;,&quot;parse-names&quot;:false,&quot;suffix&quot;:&quot;&quot;},{&quot;dropping-particle&quot;:&quot;&quot;,&quot;family&quot;:&quot;Kane&quot;,&quot;given&quot;:&quot;A. D.&quot;,&quot;non-dropping-particle&quot;:&quot;&quot;,&quot;parse-names&quot;:false,&quot;suffix&quot;:&quot;&quot;},{&quot;dropping-particle&quot;:&quot;&quot;,&quot;family&quot;:&quot;Cook&quot;,&quot;given&quot;:&quot;T. M.&quot;,&quot;non-dropping-particle&quot;:&quot;&quot;,&quot;parse-names&quot;:false,&quot;suffix&quot;:&quot;&quot;}],&quot;container-title&quot;:&quot;Anaesthesia&quot;,&quot;id&quot;:&quot;3a7adca9-c5eb-3d04-a46a-d657b0f82f85&quot;,&quot;issue&quot;:&quot;10&quot;,&quot;issued&quot;:{&quot;date-parts&quot;:[[&quot;2020&quot;]]},&quot;page&quot;:&quot;1340-1349&quot;,&quot;title&quot;:&quot;Outcomes from intensive care in patients with COVID-19: a systematic review and meta-analysis of observational studies&quot;,&quot;type&quot;:&quot;article-journal&quot;,&quot;volume&quot;:&quot;75&quot;},&quot;uris&quot;:[&quot;http://www.mendeley.com/documents/?uuid=d29478e9-5cfc-4a74-a34d-3436868ddb40&quot;],&quot;isTemporary&quot;:false,&quot;legacyDesktopId&quot;:&quot;d29478e9-5cfc-4a74-a34d-3436868ddb40&quot;}],&quot;properties&quot;:{&quot;noteIndex&quot;:0},&quot;isEdited&quot;:false,&quot;manualOverride&quot;:{&quot;citeprocText&quot;:&quot;(24)&quot;,&quot;isManuallyOverridden&quot;:false,&quot;manualOverrideText&quot;:&quot;&quot;},&quot;citationTag&quot;:&quot;MENDELEY_CITATION_v3_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&quot;},{&quot;citationID&quot;:&quot;MENDELEY_CITATION_1a9a155e-ade7-4a85-a5cc-1a7b2cc5be52&quot;,&quot;citationItems&quot;:[{&quot;id&quot;:&quot;5e3d9258-b49f-32ea-927e-8481eab7c234&quot;,&quot;itemData&quot;:{&quot;author&quot;:[{&quot;dropping-particle&quot;:&quot;&quot;,&quot;family&quot;:&quot;Yang&quot;,&quot;given&quot;:&quot;Xiaobo&quot;,&quot;non-dropping-particle&quot;:&quot;&quot;,&quot;parse-names&quot;:false,&quot;suffix&quot;:&quot;&quot;},{&quot;dropping-particle&quot;:&quot;&quot;,&quot;family&quot;:&quot;Yu&quot;,&quot;given&quot;:&quot;Yuan&quot;,&quot;non-dropping-particle&quot;:&quot;&quot;,&quot;parse-names&quot;:false,&quot;suffix&quot;:&quot;&quot;},{&quot;dropping-particle&quot;:&quot;&quot;,&quot;family&quot;:&quot;Xu&quot;,&quot;given&quot;:&quot;Jiqian&quot;,&quot;non-dropping-particle&quot;:&quot;&quot;,&quot;parse-names&quot;:false,&quot;suffix&quot;:&quot;&quot;},{&quot;dropping-particle&quot;:&quot;&quot;,&quot;family&quot;:&quot;Shu&quot;,&quot;given&quot;:&quot;Huaqing&quot;,&quot;non-dropping-particle&quot;:&quot;&quot;,&quot;parse-names&quot;:false,&quot;suffix&quot;:&quot;&quot;},{&quot;dropping-particle&quot;:&quot;&quot;,&quot;family&quot;:&quot;Xia&quot;,&quot;given&quot;:&quot;Jia'an&quot;,&quot;non-dropping-particle&quot;:&quot;&quot;,&quot;parse-names&quot;:false,&quot;suffix&quot;:&quot;&quot;},{&quot;dropping-particle&quot;:&quot;&quot;,&quot;family&quot;:&quot;Liu&quot;,&quot;given&quot;:&quot;Hong&quot;,&quot;non-dropping-particle&quot;:&quot;&quot;,&quot;parse-names&quot;:false,&quot;suffix&quot;:&quot;&quot;},{&quot;dropping-particle&quot;:&quot;&quot;,&quot;family&quot;:&quot;Wu&quot;,&quot;given&quot;:&quot;Yongran&quot;,&quot;non-dropping-particle&quot;:&quot;&quot;,&quot;parse-names&quot;:false,&quot;suffix&quot;:&quot;&quot;},{&quot;dropping-particle&quot;:&quot;&quot;,&quot;family&quot;:&quot;Zhang&quot;,&quot;given&quot;:&quot;Lu&quot;,&quot;non-dropping-particle&quot;:&quot;&quot;,&quot;parse-names&quot;:false,&quot;suffix&quot;:&quot;&quot;},{&quot;dropping-particle&quot;:&quot;&quot;,&quot;family&quot;:&quot;Yu&quot;,&quot;given&quot;:&quot;Zhui&quot;,&quot;non-dropping-particle&quot;:&quot;&quot;,&quot;parse-names&quot;:false,&quot;suffix&quot;:&quot;&quot;},{&quot;dropping-particle&quot;:&quot;&quot;,&quot;family&quot;:&quot;Fang&quot;,&quot;given&quot;:&quot;Minghao&quot;,&quot;non-dropping-particle&quot;:&quot;&quot;,&quot;parse-names&quot;:false,&quot;suffix&quot;:&quot;&quot;},{&quot;dropping-particle&quot;:&quot;&quot;,&quot;family&quot;:&quot;Yu&quot;,&quot;given&quot;:&quot;Ting&quot;,&quot;non-dropping-particle&quot;:&quot;&quot;,&quot;parse-names&quot;:false,&quot;suffix&quot;:&quot;&quot;},{&quot;dropping-particle&quot;:&quot;&quot;,&quot;family&quot;:&quot;Wang&quot;,&quot;given&quot;:&quot;Yaxin&quot;,&quot;non-dropping-particle&quot;:&quot;&quot;,&quot;parse-names&quot;:false,&quot;suffix&quot;:&quot;&quot;},{&quot;dropping-particle&quot;:&quot;&quot;,&quot;family&quot;:&quot;Pan&quot;,&quot;given&quot;:&quot;Shangwen&quot;,&quot;non-dropping-particle&quot;:&quot;&quot;,&quot;parse-names&quot;:false,&quot;suffix&quot;:&quot;&quot;},{&quot;dropping-particle&quot;:&quot;&quot;,&quot;family&quot;:&quot;Zou&quot;,&quot;given&quot;:&quot;Xiaojing&quot;,&quot;non-dropping-particle&quot;:&quot;&quot;,&quot;parse-names&quot;:false,&quot;suffix&quot;:&quot;&quot;},{&quot;dropping-particle&quot;:&quot;&quot;,&quot;family&quot;:&quot;Yuan&quot;,&quot;given&quot;:&quot;Shiying&quot;,&quot;non-dropping-particle&quot;:&quot;&quot;,&quot;parse-names&quot;:false,&quot;suffix&quot;:&quot;&quot;},{&quot;dropping-particle&quot;:&quot;&quot;,&quot;family&quot;:&quot;Shang&quot;,&quot;given&quot;:&quot;You&quot;,&quot;non-dropping-particle&quot;:&quot;&quot;,&quot;parse-names&quot;:false,&quot;suffix&quot;:&quot;&quot;}],&quot;container-title&quot;:&quot;Lancet Respiratory Medicine&quot;,&quot;id&quot;:&quot;5e3d9258-b49f-32ea-927e-8481eab7c234&quot;,&quot;issued&quot;:{&quot;date-parts&quot;:[[&quot;2020&quot;]]},&quot;note&quot;:&quot;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quot;,&quot;page&quot;:&quot;475-481&quot;,&quot;title&quot;:&quot;Clinical course and outcomes of critically ill patients with SARS-CoV-2 pneumonia in Wuhan, China: a single-centered, retrospective, observational study&quot;,&quot;type&quot;:&quot;article-journal&quot;,&quot;volume&quot;:&quot;8&quot;},&quot;uris&quot;:[&quot;http://www.mendeley.com/documents/?uuid=c76bfa83-f26d-4336-a445-9fd8d8063c16&quot;],&quot;isTemporary&quot;:false,&quot;legacyDesktopId&quot;:&quot;c76bfa83-f26d-4336-a445-9fd8d8063c16&quot;}],&quot;properties&quot;:{&quot;noteIndex&quot;:0},&quot;isEdited&quot;:false,&quot;manualOverride&quot;:{&quot;citeprocText&quot;:&quot;(5)&quot;,&quot;isManuallyOverridden&quot;:false,&quot;manualOverrideText&quot;:&quot;&quot;},&quot;citationTag&quot;:&quot;MENDELEY_CITATION_v3_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&quot;},{&quot;citationID&quot;:&quot;MENDELEY_CITATION_1bfb81cf-c878-46be-a893-1ddd8a45d1bb&quot;,&quot;citationItems&quot;:[{&quot;id&quot;:&quot;55019ab5-63a5-3288-bcb3-1e120b843486&quot;,&quot;itemData&quot;:{&quot;author&quot;:[{&quot;dropping-particle&quot;:&quot;&quot;,&quot;family&quot;:&quot;Schmidt&quot;,&quot;given&quot;:&quot;Matthieu&quot;,&quot;non-dropping-particle&quot;:&quot;&quot;,&quot;parse-names&quot;:false,&quot;suffix&quot;:&quot;&quot;},{&quot;dropping-particle&quot;:&quot;&quot;,&quot;family&quot;:&quot;Investigators&quot;,&quot;given&quot;:&quot;COVID-ICU Group on behalf of the REVA Network and the COVID-ICU&quot;,&quot;non-dropping-particle&quot;:&quot;&quot;,&quot;parse-names&quot;:false,&quot;suffix&quot;:&quot;&quot;}],&quot;container-title&quot;:&quot;Intensive Care Medicine&quot;,&quot;id&quot;:&quot;55019ab5-63a5-3288-bcb3-1e120b843486&quot;,&quot;issued&quot;:{&quot;date-parts&quot;:[[&quot;2021&quot;]]},&quot;note&quot;:&quot;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quot;,&quot;page&quot;:&quot;60-73&quot;,&quot;title&quot;:&quot;Clinical characteristics and day-90 outcomes of 4244 critically ill adults with COVID-19: a prospective cohort study&quot;,&quot;type&quot;:&quot;article-journal&quot;,&quot;volume&quot;:&quot;47&quot;},&quot;uris&quot;:[&quot;http://www.mendeley.com/documents/?uuid=b591ba6f-2112-4b12-8ce4-d2d9fcd6d5b1&quot;],&quot;isTemporary&quot;:false,&quot;legacyDesktopId&quot;:&quot;b591ba6f-2112-4b12-8ce4-d2d9fcd6d5b1&quot;}],&quot;properties&quot;:{&quot;noteIndex&quot;:0},&quot;isEdited&quot;:false,&quot;manualOverride&quot;:{&quot;citeprocText&quot;:&quot;(9)&quot;,&quot;isManuallyOverridden&quot;:false,&quot;manualOverrideText&quot;:&quot;&quot;},&quot;citationTag&quot;:&quot;MENDELEY_CITATION_v3_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&quot;},{&quot;citationID&quot;:&quot;MENDELEY_CITATION_293f7bff-8463-4110-842c-537945ba0e51&quot;,&quot;citationItems&quot;:[{&quot;id&quot;:&quot;1498a8ff-b2d3-3864-ac69-d19c25198248&quot;,&quot;itemData&quot;:{&quot;DOI&quot;:&quot;10.1038/s41467-020-19741-6&quot;,&quot;ISSN&quot;:&quot;20411723&quot;,&quot;PMID&quot;:&quot;33298944&quot;,&quot;author&quot;:[{&quot;dropping-particle&quot;:&quot;&quot;,&quot;family&quot;:&quot;Peckham&quot;,&quot;given&quot;:&quot;Hannah&quot;,&quot;non-dropping-particle&quot;:&quot;&quot;,&quot;parse-names&quot;:false,&quot;suffix&quot;:&quot;&quot;},{&quot;dropping-particle&quot;:&quot;&quot;,&quot;family&quot;:&quot;Gruijter&quot;,&quot;given&quot;:&quot;Nina M.&quot;,&quot;non-dropping-particle&quot;:&quot;de&quot;,&quot;parse-names&quot;:false,&quot;suffix&quot;:&quot;&quot;},{&quot;dropping-particle&quot;:&quot;&quot;,&quot;family&quot;:&quot;Raine&quot;,&quot;given&quot;:&quot;Charles&quot;,&quot;non-dropping-particle&quot;:&quot;&quot;,&quot;parse-names&quot;:false,&quot;suffix&quot;:&quot;&quot;},{&quot;dropping-particle&quot;:&quot;&quot;,&quot;family&quot;:&quot;Radziszewska&quot;,&quot;given&quot;:&quot;Anna&quot;,&quot;non-dropping-particle&quot;:&quot;&quot;,&quot;parse-names&quot;:false,&quot;suffix&quot;:&quot;&quot;},{&quot;dropping-particle&quot;:&quot;&quot;,&quot;family&quot;:&quot;Ciurtin&quot;,&quot;given&quot;:&quot;Coziana&quot;,&quot;non-dropping-particle&quot;:&quot;&quot;,&quot;parse-names&quot;:false,&quot;suffix&quot;:&quot;&quot;},{&quot;dropping-particle&quot;:&quot;&quot;,&quot;family&quot;:&quot;Wedderburn&quot;,&quot;given&quot;:&quot;Lucy R.&quot;,&quot;non-dropping-particle&quot;:&quot;&quot;,&quot;parse-names&quot;:false,&quot;suffix&quot;:&quot;&quot;},{&quot;dropping-particle&quot;:&quot;&quot;,&quot;family&quot;:&quot;Rosser&quot;,&quot;given&quot;:&quot;Elizabeth C.&quot;,&quot;non-dropping-particle&quot;:&quot;&quot;,&quot;parse-names&quot;:false,&quot;suffix&quot;:&quot;&quot;},{&quot;dropping-particle&quot;:&quot;&quot;,&quot;family&quot;:&quot;Webb&quot;,&quot;given&quot;:&quot;Kate&quot;,&quot;non-dropping-particle&quot;:&quot;&quot;,&quot;parse-names&quot;:false,&quot;suffix&quot;:&quot;&quot;},{&quot;dropping-particle&quot;:&quot;&quot;,&quot;family&quot;:&quot;Deakin&quot;,&quot;given&quot;:&quot;Claire T.&quot;,&quot;non-dropping-particle&quot;:&quot;&quot;,&quot;parse-names&quot;:false,&quot;suffix&quot;:&quot;&quot;}],&quot;container-title&quot;:&quot;Nature Communications&quot;,&quot;id&quot;:&quot;1498a8ff-b2d3-3864-ac69-d19c25198248&quot;,&quot;issued&quot;:{&quot;date-parts&quot;:[[&quot;2020&quot;]]},&quot;note&quot;:&quot;XII. Anotaciones generales a Peckham, H., de Gruijter, N. M., Raine, C., Radziszewska, A., Ciurtin, C., Wedderburn, L. R., Rosser, E. C., Webb, K., &amp;amp; Deakin, C. T. (2020). Male sex identified by global COVID-19 meta-analysis as a risk factor for death and ITU admission. Nature Communications, 11(1), 1–10. https://doi.org/10.1038/s41467-020-19741-6\n\nRmk 1: el trabajo de Peckham et al. (2020), a partir de un meta-análisis de casos globales, verifica el siguiente resultado: &amp;quot;while there is no difference in the proportion of males and females with confirmed COVID-19, male patients have almost three times the odds of requiring intensive treatment unit admission and higher odds of death compared to females. Se verifica que el fenómeno constituye un fenómeno global.\n\nRmk 2 [Bibliografía adicional]: de acuerdo con el estudio de Singh et al. (2020). Gender-based disparities in COVID-19, existe la siguiente evidencia general: higher mortality among males as compared to females. It remains unclear if this disparity is due to gender differences in high-risk characteristics. Their study, showed that males have a higher risk for mortality, hospitalization and mechanical ventilation even when compared to a matched cohort of females with similar age, high-risk behavior and comorbidities. \n\n\n&quot;,&quot;page&quot;:&quot;6317&quot;,&quot;publisher&quot;:&quot;Springer US&quot;,&quot;title&quot;:&quot;Male sex identified by global COVID-19 meta-analysis as a risk factor for death and ITU admission&quot;,&quot;type&quot;:&quot;article-journal&quot;,&quot;volume&quot;:&quot;11&quot;},&quot;uris&quot;:[&quot;http://www.mendeley.com/documents/?uuid=17e086e2-e90b-478b-b32d-d4060e2904d9&quot;],&quot;isTemporary&quot;:false,&quot;legacyDesktopId&quot;:&quot;17e086e2-e90b-478b-b32d-d4060e2904d9&quot;},{&quot;id&quot;:&quot;3a7adca9-c5eb-3d04-a46a-d657b0f82f85&quot;,&quot;itemData&quot;:{&quot;author&quot;:[{&quot;dropping-particle&quot;:&quot;&quot;,&quot;family&quot;:&quot;Armstrong&quot;,&quot;given&quot;:&quot;R. A.&quot;,&quot;non-dropping-particle&quot;:&quot;&quot;,&quot;parse-names&quot;:false,&quot;suffix&quot;:&quot;&quot;},{&quot;dropping-particle&quot;:&quot;&quot;,&quot;family&quot;:&quot;Kane&quot;,&quot;given&quot;:&quot;A. D.&quot;,&quot;non-dropping-particle&quot;:&quot;&quot;,&quot;parse-names&quot;:false,&quot;suffix&quot;:&quot;&quot;},{&quot;dropping-particle&quot;:&quot;&quot;,&quot;family&quot;:&quot;Cook&quot;,&quot;given&quot;:&quot;T. M.&quot;,&quot;non-dropping-particle&quot;:&quot;&quot;,&quot;parse-names&quot;:false,&quot;suffix&quot;:&quot;&quot;}],&quot;container-title&quot;:&quot;Anaesthesia&quot;,&quot;id&quot;:&quot;3a7adca9-c5eb-3d04-a46a-d657b0f82f85&quot;,&quot;issue&quot;:&quot;10&quot;,&quot;issued&quot;:{&quot;date-parts&quot;:[[&quot;2020&quot;]]},&quot;page&quot;:&quot;1340-1349&quot;,&quot;title&quot;:&quot;Outcomes from intensive care in patients with COVID-19: a systematic review and meta-analysis of observational studies&quot;,&quot;type&quot;:&quot;article-journal&quot;,&quot;volume&quot;:&quot;75&quot;},&quot;uris&quot;:[&quot;http://www.mendeley.com/documents/?uuid=d29478e9-5cfc-4a74-a34d-3436868ddb40&quot;],&quot;isTemporary&quot;:false,&quot;legacyDesktopId&quot;:&quot;d29478e9-5cfc-4a74-a34d-3436868ddb40&quot;}],&quot;properties&quot;:{&quot;noteIndex&quot;:0},&quot;isEdited&quot;:false,&quot;manualOverride&quot;:{&quot;citeprocText&quot;:&quot;(7,24)&quot;,&quot;isManuallyOverridden&quot;:false,&quot;manualOverrideText&quot;:&quot;&quot;},&quot;citationTag&quot;:&quot;MENDELEY_CITATION_v3_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&quot;},{&quot;citationID&quot;:&quot;MENDELEY_CITATION_7bebf363-2b12-4a05-ba2a-a3ea683544ae&quot;,&quot;citationItems&quot;:[{&quot;id&quot;:&quot;6ff41dd2-645d-381a-89dd-4aa9ac1559a3&quot;,&quot;itemData&quot;:{&quot;author&quot;:[{&quot;dropping-particle&quot;:&quot;&quot;,&quot;family&quot;:&quot;Klein&quot;,&quot;given&quot;:&quot;S.&quot;,&quot;non-dropping-particle&quot;:&quot;&quot;,&quot;parse-names&quot;:false,&quot;suffix&quot;:&quot;&quot;},{&quot;dropping-particle&quot;:&quot;&quot;,&quot;family&quot;:&quot;Huber&quot;,&quot;given&quot;:&quot;S.&quot;,&quot;non-dropping-particle&quot;:&quot;&quot;,&quot;parse-names&quot;:false,&quot;suffix&quot;:&quot;&quot;}],&quot;container-title&quot;:&quot;Sex Hormones and Immunity to Infection&quot;,&quot;editor&quot;:[{&quot;dropping-particle&quot;:&quot;&quot;,&quot;family&quot;:&quot;Klein&quot;,&quot;given&quot;:&quot;S.&quot;,&quot;non-dropping-particle&quot;:&quot;&quot;,&quot;parse-names&quot;:false,&quot;suffix&quot;:&quot;&quot;},{&quot;dropping-particle&quot;:&quot;&quot;,&quot;family&quot;:&quot;Roberts&quot;,&quot;given&quot;:&quot;C.&quot;,&quot;non-dropping-particle&quot;:&quot;&quot;,&quot;parse-names&quot;:false,&quot;suffix&quot;:&quot;&quot;}],&quot;id&quot;:&quot;6ff41dd2-645d-381a-89dd-4aa9ac1559a3&quot;,&quot;issued&quot;:{&quot;date-parts&quot;:[[&quot;2009&quot;]]},&quot;page&quot;:&quot;93 - 122&quot;,&quot;publisher&quot;:&quot;Springer-Verlag&quot;,&quot;publisher-place&quot;:&quot;Berlin&quot;,&quot;title&quot;:&quot;Sex Differences in Susceptibility to Viral Infection.&quot;,&quot;type&quot;:&quot;chapter&quot;},&quot;uris&quot;:[&quot;http://www.mendeley.com/documents/?uuid=8a4aaf3c-582d-42fe-b889-005b6a5c96bd&quot;],&quot;isTemporary&quot;:false,&quot;legacyDesktopId&quot;:&quot;8a4aaf3c-582d-42fe-b889-005b6a5c96bd&quot;}],&quot;properties&quot;:{&quot;noteIndex&quot;:0},&quot;isEdited&quot;:false,&quot;manualOverride&quot;:{&quot;citeprocText&quot;:&quot;(25)&quot;,&quot;isManuallyOverridden&quot;:false,&quot;manualOverrideText&quot;:&quot;&quot;},&quot;citationTag&quot;:&quot;MENDELEY_CITATION_v3_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&quot;},{&quot;citationID&quot;:&quot;MENDELEY_CITATION_926d93c3-847f-4f20-b852-856d6453dfac&quot;,&quot;properties&quot;:{&quot;noteIndex&quot;:0},&quot;isEdited&quot;:false,&quot;manualOverride&quot;:{&quot;isManuallyOverridden&quot;:false,&quot;citeprocText&quot;:&quot;(26)&quot;,&quot;manualOverrideText&quot;:&quot;&quot;},&quot;citationTag&quot;:&quot;MENDELEY_CITATION_v3_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&quot;,&quot;citationItems&quot;:[{&quot;id&quot;:&quot;4d18a999-5757-38c2-bfe3-a48868bfedc2&quot;,&quot;itemData&quot;:{&quot;type&quot;:&quot;article-journal&quot;,&quot;id&quot;:&quot;4d18a999-5757-38c2-bfe3-a48868bfedc2&quot;,&quot;title&quot;:&quot;Impact of sex and gender on COVID-19 outcomes in Europe&quot;,&quot;author&quot;:[{&quot;family&quot;:&quot;Gebhard&quot;,&quot;given&quot;:&quot;Catherine&quot;,&quot;parse-names&quot;:false,&quot;dropping-particle&quot;:&quot;&quot;,&quot;non-dropping-particle&quot;:&quot;&quot;},{&quot;family&quot;:&quot;Regitz-Zagrosek&quot;,&quot;given&quot;:&quot;Vera&quot;,&quot;parse-names&quot;:false,&quot;dropping-particle&quot;:&quot;&quot;,&quot;non-dropping-particle&quot;:&quot;&quot;},{&quot;family&quot;:&quot;Neuhauser&quot;,&quot;given&quot;:&quot;Hannelore K.&quot;,&quot;parse-names&quot;:false,&quot;dropping-particle&quot;:&quot;&quot;,&quot;non-dropping-particle&quot;:&quot;&quot;},{&quot;family&quot;:&quot;Morgan&quot;,&quot;given&quot;:&quot;Rosemary&quot;,&quot;parse-names&quot;:false,&quot;dropping-particle&quot;:&quot;&quot;,&quot;non-dropping-particle&quot;:&quot;&quot;},{&quot;family&quot;:&quot;Klein&quot;,&quot;given&quot;:&quot;Sabra L.&quot;,&quot;parse-names&quot;:false,&quot;dropping-particle&quot;:&quot;&quot;,&quot;non-dropping-particle&quot;:&quot;&quot;}],&quot;container-title&quot;:&quot;Biology of Sex Differences&quot;,&quot;container-title-short&quot;:&quot;Biol Sex Differ&quot;,&quot;DOI&quot;:&quot;10.1186/s13293-020-00304-9&quot;,&quot;ISSN&quot;:&quot;20426410&quot;,&quot;PMID&quot;:&quot;32450906&quot;,&quot;issued&quot;:{&quot;date-parts&quot;:[[2020]]},&quot;page&quot;:&quot;1-13&quot;,&quot;issue&quot;:&quot;1&quot;,&quot;volume&quot;:&quot;11&quot;},&quot;isTemporary&quot;:false}]},{&quot;citationID&quot;:&quot;MENDELEY_CITATION_10f16073-9a03-4966-836b-362f57b64001&quot;,&quot;citationItems&quot;:[{&quot;id&quot;:&quot;f688915b-c778-3f8a-84c8-3dea34cf012b&quot;,&quot;itemData&quot;:{&quot;author&quot;:[{&quot;dropping-particle&quot;:&quot;&quot;,&quot;family&quot;:&quot;Cai&quot;,&quot;given&quot;:&quot;H.&quot;,&quot;non-dropping-particle&quot;:&quot;&quot;,&quot;parse-names&quot;:false,&quot;suffix&quot;:&quot;&quot;}],&quot;container-title&quot;:&quot;Lancet Respir Med.&quot;,&quot;id&quot;:&quot;f688915b-c778-3f8a-84c8-3dea34cf012b&quot;,&quot;issue&quot;:&quot;4&quot;,&quot;issued&quot;:{&quot;date-parts&quot;:[[&quot;2020&quot;]]},&quot;page&quot;:&quot;e20&quot;,&quot;title&quot;:&quot;Sex difference and smoking predisposition in patients with COVID-19&quot;,&quot;type&quot;:&quot;article-journal&quot;,&quot;volume&quot;:&quot;8&quot;},&quot;uris&quot;:[&quot;http://www.mendeley.com/documents/?uuid=53475d8a-4efd-4362-9964-c19884756b5e&quot;],&quot;isTemporary&quot;:false,&quot;legacyDesktopId&quot;:&quot;53475d8a-4efd-4362-9964-c19884756b5e&quot;},{&quot;id&quot;:&quot;2c6fdab6-11e9-304b-aaae-1321274dc8cf&quot;,&quot;itemData&quot;:{&quot;DOI&quot;:&quot;10.1016/S0140-6736(20)30823-0&quot;,&quot;ISSN&quot;:&quot;1474547X&quot;,&quot;PMID&quot;:&quot;32278370&quot;,&quot;author&quot;:[{&quot;dropping-particle&quot;:&quot;&quot;,&quot;family&quot;:&quot;The Lancet&quot;,&quot;given&quot;:&quot;&quot;,&quot;non-dropping-particle&quot;:&quot;&quot;,&quot;parse-names&quot;:false,&quot;suffix&quot;:&quot;&quot;}],&quot;container-title&quot;:&quot;The Lancet&quot;,&quot;id&quot;:&quot;2c6fdab6-11e9-304b-aaae-1321274dc8cf&quot;,&quot;issue&quot;:&quot;10231&quot;,&quot;issued&quot;:{&quot;date-parts&quot;:[[&quot;2020&quot;]]},&quot;page&quot;:&quot;1168&quot;,&quot;publisher&quot;:&quot;Elsevier Ltd&quot;,&quot;title&quot;:&quot;The gendered dimensions of COVID-19&quot;,&quot;type&quot;:&quot;article-journal&quot;,&quot;volume&quot;:&quot;395&quot;},&quot;uris&quot;:[&quot;http://www.mendeley.com/documents/?uuid=4eb68ffa-f752-47ef-ae16-491a2351803b&quot;],&quot;isTemporary&quot;:false,&quot;legacyDesktopId&quot;:&quot;4eb68ffa-f752-47ef-ae16-491a2351803b&quot;}],&quot;properties&quot;:{&quot;noteIndex&quot;:0},&quot;isEdited&quot;:false,&quot;manualOverride&quot;:{&quot;citeprocText&quot;:&quot;(27,28)&quot;,&quot;isManuallyOverridden&quot;:false,&quot;manualOverrideText&quot;:&quot;&quot;},&quot;citationTag&quot;:&quot;MENDELEY_CITATION_v3_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&quot;},{&quot;citationID&quot;:&quot;MENDELEY_CITATION_09928839-8501-4068-84bd-2db8a16b2125&quot;,&quot;citationItems&quot;:[{&quot;id&quot;:&quot;ba7c7bb9-87d8-3643-afa5-701832ee139b&quot;,&quot;itemData&quot;:{&quot;DOI&quot;:&quot;10.1038/s41598-021-04531-x&quot;,&quot;ISBN&quot;:&quot;0123456789&quot;,&quot;ISSN&quot;:&quot;20452322&quot;,&quot;PMID&quot;:&quot;35031644&quot;,&quot;abstract&quot;:&quot;Although male Severe Acute Respiratory Syndrome Coronavirus 2 (SARS-CoV-2) patients have higher Intensive Care Unit (ICU) admission rates and a worse disease course, a comprehensive analysis of female and male ICU survival and underlying factors such as comorbidities, risk factors, and/or anti-infection/inflammatory therapy administration is currently lacking. Therefore, we investigated the association between sex and ICU survival, adjusting for these and other variables. In this multicenter observational cohort study, all patients with SARS-CoV-2 pneumonia admitted to seven ICUs in one region across Belgium, The Netherlands, and Germany, and requiring vital organ support during the first pandemic wave were included. With a random intercept for a center, mixed-effects logistic regression was used to investigate the association between sex and ICU survival. Models were adjusted for age, Acute Physiology and Chronic Health Evaluation II (APACHE II) score, comorbidities, and anti-infection/inflammatory therapy. Interaction terms were added to investigate effect modifications by sex with country and sex with obesity. A total of 551 patients (29% were females) were included. Mean age was 65.4 ± 11.2 years. Females were more often obese and smoked less frequently than males (p-value 0.001 and 0.042, respectively). APACHE II scores of females and males were comparable. Overall, ICU mortality was 12% lower in females than males (27% vs 39% respectively, p-value &lt; 0.01) with an odds ratio (OR) of 0.62 (95%CI 0.39–0.96, p-value 0.032) after adjustment for age and APACHE II score, 0.63 (95%CI 0.40–0.99, p-value 0.044) after additional adjustment for comorbidities, and 0.63 (95%CI 0.39–0.99, p-value 0.047) after adjustment for anti-infection/inflammatory therapy. No effect modifications by sex with country and sex with obesity were found (p-values for interaction &gt; 0.23 and 0.84, respectively). ICU survival in female SARS-CoV-2 patients was higher than in male patients, independent of age, disease severity, smoking, obesity, comorbidities, anti-infection/inflammatory therapy, and country. Sex-specific biological mechanisms may play a role, emphasizing the need to address diversity, such as more sex-specific prediction, prognostic, and therapeutic approach strategies.&quot;,&quot;author&quot;:[{&quot;dropping-particle&quot;:&quot;&quot;,&quot;family&quot;:&quot;Meijs&quot;,&quot;given&quot;:&quot;Daniek A.M.&quot;,&quot;non-dropping-particle&quot;:&quot;&quot;,&quot;parse-names&quot;:false,&quot;suffix&quot;:&quot;&quot;},{&quot;dropping-particle&quot;:&quot;&quot;,&quot;family&quot;:&quot;Bussel&quot;,&quot;given&quot;:&quot;Bas C.T.&quot;,&quot;non-dropping-particle&quot;:&quot;van&quot;,&quot;parse-names&quot;:false,&quot;suffix&quot;:&quot;&quot;},{&quot;dropping-particle&quot;:&quot;&quot;,&quot;family&quot;:&quot;Stessel&quot;,&quot;given&quot;:&quot;Björn&quot;,&quot;non-dropping-particle&quot;:&quot;&quot;,&quot;parse-names&quot;:false,&quot;suffix&quot;:&quot;&quot;},{&quot;dropping-particle&quot;:&quot;&quot;,&quot;family&quot;:&quot;Mehagnoul-Schipper&quot;,&quot;given&quot;:&quot;Jannet&quot;,&quot;non-dropping-particle&quot;:&quot;&quot;,&quot;parse-names&quot;:false,&quot;suffix&quot;:&quot;&quot;},{&quot;dropping-particle&quot;:&quot;&quot;,&quot;family&quot;:&quot;Hana&quot;,&quot;given&quot;:&quot;Anisa&quot;,&quot;non-dropping-particle&quot;:&quot;&quot;,&quot;parse-names&quot;:false,&quot;suffix&quot;:&quot;&quot;},{&quot;dropping-particle&quot;:&quot;&quot;,&quot;family&quot;:&quot;Scheeren&quot;,&quot;given&quot;:&quot;Clarissa I.E.&quot;,&quot;non-dropping-particle&quot;:&quot;&quot;,&quot;parse-names&quot;:false,&quot;suffix&quot;:&quot;&quot;},{&quot;dropping-particle&quot;:&quot;&quot;,&quot;family&quot;:&quot;Peters&quot;,&quot;given&quot;:&quot;Sanne A.E.&quot;,&quot;non-dropping-particle&quot;:&quot;&quot;,&quot;parse-names&quot;:false,&quot;suffix&quot;:&quot;&quot;},{&quot;dropping-particle&quot;:&quot;&quot;,&quot;family&quot;:&quot;Mook&quot;,&quot;given&quot;:&quot;Walther N.K.A.&quot;,&quot;non-dropping-particle&quot;:&quot;van&quot;,&quot;parse-names&quot;:false,&quot;suffix&quot;:&quot;&quot;},{&quot;dropping-particle&quot;:&quot;&quot;,&quot;family&quot;:&quot;Horst&quot;,&quot;given&quot;:&quot;Iwan C.C.&quot;,&quot;non-dropping-particle&quot;:&quot;van der&quot;,&quot;parse-names&quot;:false,&quot;suffix&quot;:&quot;&quot;},{&quot;dropping-particle&quot;:&quot;&quot;,&quot;family&quot;:&quot;Marx&quot;,&quot;given&quot;:&quot;Gernot&quot;,&quot;non-dropping-particle&quot;:&quot;&quot;,&quot;parse-names&quot;:false,&quot;suffix&quot;:&quot;&quot;},{&quot;dropping-particle&quot;:&quot;&quot;,&quot;family&quot;:&quot;Mesotten&quot;,&quot;given&quot;:&quot;Dieter&quot;,&quot;non-dropping-particle&quot;:&quot;&quot;,&quot;parse-names&quot;:false,&quot;suffix&quot;:&quot;&quot;},{&quot;dropping-particle&quot;:&quot;&quot;,&quot;family&quot;:&quot;Ghossein-Doha&quot;,&quot;given&quot;:&quot;Chahinda&quot;,&quot;non-dropping-particle&quot;:&quot;&quot;,&quot;parse-names&quot;:false,&quot;suffix&quot;:&quot;&quot;},{&quot;dropping-particle&quot;:&quot;&quot;,&quot;family&quot;:&quot;Heijnen&quot;,&quot;given&quot;:&quot;Nanon F.L.&quot;,&quot;non-dropping-particle&quot;:&quot;&quot;,&quot;parse-names&quot;:false,&quot;suffix&quot;:&quot;&quot;},{&quot;dropping-particle&quot;:&quot;&quot;,&quot;family&quot;:&quot;Bickenbach&quot;,&quot;given&quot;:&quot;Johannes&quot;,&quot;non-dropping-particle&quot;:&quot;&quot;,&quot;parse-names&quot;:false,&quot;suffix&quot;:&quot;&quot;},{&quot;dropping-particle&quot;:&quot;&quot;,&quot;family&quot;:&quot;Woude&quot;,&quot;given&quot;:&quot;Meta C.E.&quot;,&quot;non-dropping-particle&quot;:&quot;van der&quot;,&quot;parse-names&quot;:false,&quot;suffix&quot;:&quot;&quot;},{&quot;dropping-particle&quot;:&quot;&quot;,&quot;family&quot;:&quot;Raafs&quot;,&quot;given&quot;:&quot;Anne&quot;,&quot;non-dropping-particle&quot;:&quot;&quot;,&quot;parse-names&quot;:false,&quot;suffix&quot;:&quot;&quot;},{&quot;dropping-particle&quot;:&quot;&quot;,&quot;family&quot;:&quot;Kuijk&quot;,&quot;given&quot;:&quot;Sander M.J.&quot;,&quot;non-dropping-particle&quot;:&quot;van&quot;,&quot;parse-names&quot;:false,&quot;suffix&quot;:&quot;&quot;},{&quot;dropping-particle&quot;:&quot;&quot;,&quot;family&quot;:&quot;Smits&quot;,&quot;given&quot;:&quot;Luc J.M.&quot;,&quot;non-dropping-particle&quot;:&quot;&quot;,&quot;parse-names&quot;:false,&quot;suffix&quot;:&quot;&quot;},{&quot;dropping-particle&quot;:&quot;&quot;,&quot;family&quot;:&quot;Janssen&quot;,&quot;given&quot;:&quot;Emma B.N.J.&quot;,&quot;non-dropping-particle&quot;:&quot;&quot;,&quot;parse-names&quot;:false,&quot;suffix&quot;:&quot;&quot;},{&quot;dropping-particle&quot;:&quot;&quot;,&quot;family&quot;:&quot;Pierlet&quot;,&quot;given&quot;:&quot;Noёlla&quot;,&quot;non-dropping-particle&quot;:&quot;&quot;,&quot;parse-names&quot;:false,&quot;suffix&quot;:&quot;&quot;},{&quot;dropping-particle&quot;:&quot;&quot;,&quot;family&quot;:&quot;Goethuys&quot;,&quot;given&quot;:&quot;Ben&quot;,&quot;non-dropping-particle&quot;:&quot;&quot;,&quot;parse-names&quot;:false,&quot;suffix&quot;:&quot;&quot;},{&quot;dropping-particle&quot;:&quot;&quot;,&quot;family&quot;:&quot;Bruggen&quot;,&quot;given&quot;:&quot;Jonas&quot;,&quot;non-dropping-particle&quot;:&quot;&quot;,&quot;parse-names&quot;:false,&quot;suffix&quot;:&quot;&quot;},{&quot;dropping-particle&quot;:&quot;&quot;,&quot;family&quot;:&quot;Vermeiren&quot;,&quot;given&quot;:&quot;Gilles&quot;,&quot;non-dropping-particle&quot;:&quot;&quot;,&quot;parse-names&quot;:false,&quot;suffix&quot;:&quot;&quot;},{&quot;dropping-particle&quot;:&quot;&quot;,&quot;family&quot;:&quot;Vervloessem&quot;,&quot;given&quot;:&quot;Hendrik&quot;,&quot;non-dropping-particle&quot;:&quot;&quot;,&quot;parse-names&quot;:false,&quot;suffix&quot;:&quot;&quot;},{&quot;dropping-particle&quot;:&quot;&quot;,&quot;family&quot;:&quot;Mulder&quot;,&quot;given&quot;:&quot;Mark M.G.&quot;,&quot;non-dropping-particle&quot;:&quot;&quot;,&quot;parse-names&quot;:false,&quot;suffix&quot;:&quot;&quot;},{&quot;dropping-particle&quot;:&quot;&quot;,&quot;family&quot;:&quot;Koelmann&quot;,&quot;given&quot;:&quot;Marcel&quot;,&quot;non-dropping-particle&quot;:&quot;&quot;,&quot;parse-names&quot;:false,&quot;suffix&quot;:&quot;&quot;},{&quot;dropping-particle&quot;:&quot;&quot;,&quot;family&quot;:&quot;Bels&quot;,&quot;given&quot;:&quot;Julia L.M.&quot;,&quot;non-dropping-particle&quot;:&quot;&quot;,&quot;parse-names&quot;:false,&quot;suffix&quot;:&quot;&quot;},{&quot;dropping-particle&quot;:&quot;&quot;,&quot;family&quot;:&quot;Bormans-Russell&quot;,&quot;given&quot;:&quot;Laura&quot;,&quot;non-dropping-particle&quot;:&quot;&quot;,&quot;parse-names&quot;:false,&quot;suffix&quot;:&quot;&quot;},{&quot;dropping-particle&quot;:&quot;&quot;,&quot;family&quot;:&quot;Florack&quot;,&quot;given&quot;:&quot;Micheline C.D.M.&quot;,&quot;non-dropping-particle&quot;:&quot;&quot;,&quot;parse-names&quot;:false,&quot;suffix&quot;:&quot;&quot;},{&quot;dropping-particle&quot;:&quot;&quot;,&quot;family&quot;:&quot;Boer&quot;,&quot;given&quot;:&quot;Willem&quot;,&quot;non-dropping-particle&quot;:&quot;&quot;,&quot;parse-names&quot;:false,&quot;suffix&quot;:&quot;&quot;},{&quot;dropping-particle&quot;:&quot;&quot;,&quot;family&quot;:&quot;Laenen&quot;,&quot;given&quot;:&quot;Margot&quot;,&quot;non-dropping-particle&quot;:&quot;Vander&quot;,&quot;parse-names&quot;:false,&quot;suffix&quot;:&quot;&quot;}],&quot;container-title&quot;:&quot;Scientific Reports&quot;,&quot;id&quot;:&quot;ba7c7bb9-87d8-3643-afa5-701832ee139b&quot;,&quot;issue&quot;:&quot;1&quot;,&quot;issued&quot;:{&quot;date-parts&quot;:[[&quot;2022&quot;]]},&quot;page&quot;:&quot;1-9&quot;,&quot;title&quot;:&quot;Better COVID-19 Intensive Care Unit survival in females, independent of age, disease severity, comorbidities, and treatment&quot;,&quot;type&quot;:&quot;article-journal&quot;,&quot;volume&quot;:&quot;12&quot;},&quot;uris&quot;:[&quot;http://www.mendeley.com/documents/?uuid=0f6b13b5-7bf8-4bfc-9eea-225c36b25532&quot;],&quot;isTemporary&quot;:false,&quot;legacyDesktopId&quot;:&quot;0f6b13b5-7bf8-4bfc-9eea-225c36b25532&quot;}],&quot;properties&quot;:{&quot;noteIndex&quot;:0},&quot;isEdited&quot;:false,&quot;manualOverride&quot;:{&quot;citeprocText&quot;:&quot;(29)&quot;,&quot;isManuallyOverridden&quot;:false,&quot;manualOverrideText&quot;:&quot;&quot;},&quot;citationTag&quot;:&quot;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&quot;},{&quot;citationID&quot;:&quot;MENDELEY_CITATION_d344bdb0-80a6-4ec0-bac0-8ed7991c7fc1&quot;,&quot;citationItems&quot;:[{&quot;id&quot;:&quot;538bdfa2-0406-369c-ab2d-db38fbf6e571&quot;,&quot;itemData&quot;:{&quot;DOI&quot;:&quot;10.1016/j.infpip.2023.100283&quot;,&quot;ISSN&quot;:&quot;25900889&quot;,&quot;abstract&quot;:&quot;Aim: To determine the impact of bloodstream infection (BSI) and other risk factors for mortality in patients with COVID-19 admitted to the intensive care unit (ICU). Methods: A retrospective cohort was carried out at the Hospital Universitario Nacional (HUN) between March 29 and December 19, 2020. Patients with COVID-19 admitted to the Intensive Care Unit (ICU) were paired 1:4 in two groups, one with BSI and the other without, according to hospital stay and the month of admission. The primary outcome was mortality at 28 days. A Cox proportional hazards model was used to estimate differences in mortality risk. Results: 456 patients were identified and 320 were included in the final cohort, 18% (n = 59) in the BSI group and 82% (n = 261) in the control group. 125 (39%) patients died, 30 (51%) in the BSI group and 95 (36%) in the control group (P = 0.040). BSI was associated with an increased risk of in-hospital mortality at 28 days, [HR] 1.77 (95% CI: 1.03–3.02; P = 0.037). Invasive mechanical ventilation (IMV) and age were associated with increased mortality risk. Some months of the year of the hospital stay were associated with a reduced risk of mortality. There was no difference in mortality between inappropriate and appropriate empirical antimicrobial use. Conclusion: BSI in patients with COVID-19 in ICU increases in-hospital mortality to 28 days. Other risk factors for mortality were IMV and age.&quot;,&quot;author&quot;:[{&quot;dropping-particle&quot;:&quot;&quot;,&quot;family&quot;:&quot;Cortes&quot;,&quot;given&quot;:&quot;Jorge Alberto&quot;,&quot;non-dropping-particle&quot;:&quot;&quot;,&quot;parse-names&quot;:false,&quot;suffix&quot;:&quot;&quot;},{&quot;dropping-particle&quot;:&quot;&quot;,&quot;family&quot;:&quot;Valderrama-Rios&quot;,&quot;given&quot;:&quot;Martha Carolina&quot;,&quot;non-dropping-particle&quot;:&quot;&quot;,&quot;parse-names&quot;:false,&quot;suffix&quot;:&quot;&quot;},{&quot;dropping-particle&quot;:&quot;&quot;,&quot;family&quot;:&quot;Nocua-Báez&quot;,&quot;given&quot;:&quot;Laura Cristina&quot;,&quot;non-dropping-particle&quot;:&quot;&quot;,&quot;parse-names&quot;:false,&quot;suffix&quot;:&quot;&quot;},{&quot;dropping-particle&quot;:&quot;&quot;,&quot;family&quot;:&quot;Quitián&quot;,&quot;given&quot;:&quot;Lina María&quot;,&quot;non-dropping-particle&quot;:&quot;&quot;,&quot;parse-names&quot;:false,&quot;suffix&quot;:&quot;&quot;},{&quot;dropping-particle&quot;:&quot;&quot;,&quot;family&quot;:&quot;Lozada&quot;,&quot;given&quot;:&quot;Fabio Alexander&quot;,&quot;non-dropping-particle&quot;:&quot;&quot;,&quot;parse-names&quot;:false,&quot;suffix&quot;:&quot;&quot;},{&quot;dropping-particle&quot;:&quot;&quot;,&quot;family&quot;:&quot;Buitrago&quot;,&quot;given&quot;:&quot;Giancarlo&quot;,&quot;non-dropping-particle&quot;:&quot;&quot;,&quot;parse-names&quot;:false,&quot;suffix&quot;:&quot;&quot;}],&quot;container-title&quot;:&quot;Infection Prevention in Practice&quot;,&quot;id&quot;:&quot;538bdfa2-0406-369c-ab2d-db38fbf6e571&quot;,&quot;issue&quot;:&quot;2&quot;,&quot;issued&quot;:{&quot;date-parts&quot;:[[&quot;2023&quot;]]},&quot;page&quot;:&quot;1-7&quot;,&quot;title&quot;:&quot;Effect of bloodstream infection on survival in COVID-19 patients admitted to an intensive care unit in Colombia: a matched cohort analysis&quot;,&quot;type&quot;:&quot;article-journal&quot;,&quot;volume&quot;:&quot;5&quot;},&quot;uris&quot;:[&quot;http://www.mendeley.com/documents/?uuid=79a4d19f-182c-4b30-a69c-18e6bc90fb29&quot;],&quot;isTemporary&quot;:false,&quot;legacyDesktopId&quot;:&quot;79a4d19f-182c-4b30-a69c-18e6bc90fb29&quot;}],&quot;properties&quot;:{&quot;noteIndex&quot;:0},&quot;isEdited&quot;:false,&quot;manualOverride&quot;:{&quot;citeprocText&quot;:&quot;(30)&quot;,&quot;isManuallyOverridden&quot;:false,&quot;manualOverrideText&quot;:&quot;&quot;},&quot;citationTag&quot;:&quot;MENDELEY_CITATION_v3_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&quot;},{&quot;citationID&quot;:&quot;MENDELEY_CITATION_2637bce8-bef2-42bb-aaab-51da2e0994c8&quot;,&quot;citationItems&quot;:[{&quot;id&quot;:&quot;fd74ce77-852c-3739-9a53-86c89d511d72&quot;,&quot;itemData&quot;:{&quot;author&quot;:[{&quot;dropping-particle&quot;:&quot;&quot;,&quot;family&quot;:&quot;Grasselli&quot;,&quot;given&quot;:&quot;Giacomo&quot;,&quot;non-dropping-particle&quot;:&quot;&quot;,&quot;parse-names&quot;:false,&quot;suffix&quot;:&quot;&quot;},{&quot;dropping-particle&quot;:&quot;&quot;,&quot;family&quot;:&quot;Greco&quot;,&quot;given&quot;:&quot;Massimiliano&quot;,&quot;non-dropping-particle&quot;:&quot;&quot;,&quot;parse-names&quot;:false,&quot;suffix&quot;:&quot;&quot;},{&quot;dropping-particle&quot;:&quot;&quot;,&quot;family&quot;:&quot;Zanella&quot;,&quot;given&quot;:&quot;Alberto&quot;,&quot;non-dropping-particle&quot;:&quot;&quot;,&quot;parse-names&quot;:false,&quot;suffix&quot;:&quot;&quot;},{&quot;dropping-particle&quot;:&quot;&quot;,&quot;family&quot;:&quot;Albano&quot;,&quot;given&quot;:&quot;Giovanni&quot;,&quot;non-dropping-particle&quot;:&quot;&quot;,&quot;parse-names&quot;:false,&quot;suffix&quot;:&quot;&quot;},{&quot;dropping-particle&quot;:&quot;&quot;,&quot;family&quot;:&quot;Antonelli&quot;,&quot;given&quot;:&quot;Massimo&quot;,&quot;non-dropping-particle&quot;:&quot;&quot;,&quot;parse-names&quot;:false,&quot;suffix&quot;:&quot;&quot;},{&quot;dropping-particle&quot;:&quot;&quot;,&quot;family&quot;:&quot;Bellani&quot;,&quot;given&quot;:&quot;Giacomo&quot;,&quot;non-dropping-particle&quot;:&quot;&quot;,&quot;parse-names&quot;:false,&quot;suffix&quot;:&quot;&quot;},{&quot;dropping-particle&quot;:&quot;&quot;,&quot;family&quot;:&quot;Bonanomi&quot;,&quot;given&quot;:&quot;Ezio&quot;,&quot;non-dropping-particle&quot;:&quot;&quot;,&quot;parse-names&quot;:false,&quot;suffix&quot;:&quot;&quot;},{&quot;dropping-particle&quot;:&quot;&quot;,&quot;family&quot;:&quot;Cabrini&quot;,&quot;given&quot;:&quot;Luca&quot;,&quot;non-dropping-particle&quot;:&quot;&quot;,&quot;parse-names&quot;:false,&quot;suffix&quot;:&quot;&quot;},{&quot;dropping-particle&quot;:&quot;&quot;,&quot;family&quot;:&quot;Carlesso&quot;,&quot;given&quot;:&quot;Eleonora&quot;,&quot;non-dropping-particle&quot;:&quot;&quot;,&quot;parse-names&quot;:false,&quot;suffix&quot;:&quot;&quot;},{&quot;dropping-particle&quot;:&quot;&quot;,&quot;family&quot;:&quot;Castelli&quot;,&quot;given&quot;:&quot;Gianpaolo&quot;,&quot;non-dropping-particle&quot;:&quot;&quot;,&quot;parse-names&quot;:false,&quot;suffix&quot;:&quot;&quot;},{&quot;dropping-particle&quot;:&quot;&quot;,&quot;family&quot;:&quot;Cattaneo&quot;,&quot;given&quot;:&quot;Sergio&quot;,&quot;non-dropping-particle&quot;:&quot;&quot;,&quot;parse-names&quot;:false,&quot;suffix&quot;:&quot;&quot;},{&quot;dropping-particle&quot;:&quot;&quot;,&quot;family&quot;:&quot;Cereda&quot;,&quot;given&quot;:&quot;Danilo&quot;,&quot;non-dropping-particle&quot;:&quot;&quot;,&quot;parse-names&quot;:false,&quot;suffix&quot;:&quot;&quot;},{&quot;dropping-particle&quot;:&quot;&quot;,&quot;family&quot;:&quot;Colombo&quot;,&quot;given&quot;:&quot;Sergio&quot;,&quot;non-dropping-particle&quot;:&quot;&quot;,&quot;parse-names&quot;:false,&quot;suffix&quot;:&quot;&quot;},{&quot;dropping-particle&quot;:&quot;&quot;,&quot;family&quot;:&quot;Coluccello&quot;,&quot;given&quot;:&quot;Antonio&quot;,&quot;non-dropping-particle&quot;:&quot;&quot;,&quot;parse-names&quot;:false,&quot;suffix&quot;:&quot;&quot;},{&quot;dropping-particle&quot;:&quot;&quot;,&quot;family&quot;:&quot;Crescini&quot;,&quot;given&quot;:&quot;Giuseppe&quot;,&quot;non-dropping-particle&quot;:&quot;&quot;,&quot;parse-names&quot;:false,&quot;suffix&quot;:&quot;&quot;},{&quot;dropping-particle&quot;:&quot;&quot;,&quot;family&quot;:&quot;Forastieri Molinari&quot;,&quot;given&quot;:&quot;Andrea&quot;,&quot;non-dropping-particle&quot;:&quot;&quot;,&quot;parse-names&quot;:false,&quot;suffix&quot;:&quot;&quot;},{&quot;dropping-particle&quot;:&quot;&quot;,&quot;family&quot;:&quot;Foti&quot;,&quot;given&quot;:&quot;Giuseppe&quot;,&quot;non-dropping-particle&quot;:&quot;&quot;,&quot;parse-names&quot;:false,&quot;suffix&quot;:&quot;&quot;},{&quot;dropping-particle&quot;:&quot;&quot;,&quot;family&quot;:&quot;Fumagalli&quot;,&quot;given&quot;:&quot;Roberto&quot;,&quot;non-dropping-particle&quot;:&quot;&quot;,&quot;parse-names&quot;:false,&quot;suffix&quot;:&quot;&quot;},{&quot;dropping-particle&quot;:&quot;&quot;,&quot;family&quot;:&quot;Iotti&quot;,&quot;given&quot;:&quot;Giorgio Antonio&quot;,&quot;non-dropping-particle&quot;:&quot;&quot;,&quot;parse-names&quot;:false,&quot;suffix&quot;:&quot;&quot;},{&quot;dropping-particle&quot;:&quot;&quot;,&quot;family&quot;:&quot;Langer&quot;,&quot;given&quot;:&quot;Thomas&quot;,&quot;non-dropping-particle&quot;:&quot;&quot;,&quot;parse-names&quot;:false,&quot;suffix&quot;:&quot;&quot;},{&quot;dropping-particle&quot;:&quot;&quot;,&quot;family&quot;:&quot;Latronico&quot;,&quot;given&quot;:&quot;Nicola&quot;,&quot;non-dropping-particle&quot;:&quot;&quot;,&quot;parse-names&quot;:false,&quot;suffix&quot;:&quot;&quot;},{&quot;dropping-particle&quot;:&quot;&quot;,&quot;family&quot;:&quot;Lorini&quot;,&quot;given&quot;:&quot;Ferdinando Luca&quot;,&quot;non-dropping-particle&quot;:&quot;&quot;,&quot;parse-names&quot;:false,&quot;suffix&quot;:&quot;&quot;},{&quot;dropping-particle&quot;:&quot;&quot;,&quot;family&quot;:&quot;Mojoli&quot;,&quot;given&quot;:&quot;Francesco&quot;,&quot;non-dropping-particle&quot;:&quot;&quot;,&quot;parse-names&quot;:false,&quot;suffix&quot;:&quot;&quot;},{&quot;dropping-particle&quot;:&quot;&quot;,&quot;family&quot;:&quot;Natalini&quot;,&quot;given&quot;:&quot;Giuseppe&quot;,&quot;non-dropping-particle&quot;:&quot;&quot;,&quot;parse-names&quot;:false,&quot;suffix&quot;:&quot;&quot;},{&quot;dropping-particle&quot;:&quot;&quot;,&quot;family&quot;:&quot;Pessina&quot;,&quot;given&quot;:&quot;Carla Maria&quot;,&quot;non-dropping-particle&quot;:&quot;&quot;,&quot;parse-names&quot;:false,&quot;suffix&quot;:&quot;&quot;},{&quot;dropping-particle&quot;:&quot;&quot;,&quot;family&quot;:&quot;Ranieri&quot;,&quot;given&quot;:&quot;Vito Marco&quot;,&quot;non-dropping-particle&quot;:&quot;&quot;,&quot;parse-names&quot;:false,&quot;suffix&quot;:&quot;&quot;},{&quot;dropping-particle&quot;:&quot;&quot;,&quot;family&quot;:&quot;Rech&quot;,&quot;given&quot;:&quot;Roberto&quot;,&quot;non-dropping-particle&quot;:&quot;&quot;,&quot;parse-names&quot;:false,&quot;suffix&quot;:&quot;&quot;},{&quot;dropping-particle&quot;:&quot;&quot;,&quot;family&quot;:&quot;Scudeller&quot;,&quot;given&quot;:&quot;Luigia&quot;,&quot;non-dropping-particle&quot;:&quot;&quot;,&quot;parse-names&quot;:false,&quot;suffix&quot;:&quot;&quot;},{&quot;dropping-particle&quot;:&quot;&quot;,&quot;family&quot;:&quot;Rosano&quot;,&quot;given&quot;:&quot;Antonio&quot;,&quot;non-dropping-particle&quot;:&quot;&quot;,&quot;parse-names&quot;:false,&quot;suffix&quot;:&quot;&quot;},{&quot;dropping-particle&quot;:&quot;&quot;,&quot;family&quot;:&quot;Storti&quot;,&quot;given&quot;:&quot;Enrico&quot;,&quot;non-dropping-particle&quot;:&quot;&quot;,&quot;parse-names&quot;:false,&quot;suffix&quot;:&quot;&quot;},{&quot;dropping-particle&quot;:&quot;&quot;,&quot;family&quot;:&quot;Thompson&quot;,&quot;given&quot;:&quot;B. Taylor&quot;,&quot;non-dropping-particle&quot;:&quot;&quot;,&quot;parse-names&quot;:false,&quot;suffix&quot;:&quot;&quot;},{&quot;dropping-particle&quot;:&quot;&quot;,&quot;family&quot;:&quot;Tirani&quot;,&quot;given&quot;:&quot;Marcello&quot;,&quot;non-dropping-particle&quot;:&quot;&quot;,&quot;parse-names&quot;:false,&quot;suffix&quot;:&quot;&quot;},{&quot;dropping-particle&quot;:&quot;&quot;,&quot;family&quot;:&quot;Villani&quot;,&quot;given&quot;:&quot;Pier Giorgio&quot;,&quot;non-dropping-particle&quot;:&quot;&quot;,&quot;parse-names&quot;:false,&quot;suffix&quot;:&quot;&quot;},{&quot;dropping-particle&quot;:&quot;&quot;,&quot;family&quot;:&quot;Pesenti&quot;,&quot;given&quot;:&quot;Antonio&quot;,&quot;non-dropping-particle&quot;:&quot;&quot;,&quot;parse-names&quot;:false,&quot;suffix&quot;:&quot;&quot;},{&quot;dropping-particle&quot;:&quot;&quot;,&quot;family&quot;:&quot;Cecconi&quot;,&quot;given&quot;:&quot;Maurizio&quot;,&quot;non-dropping-particle&quot;:&quot;&quot;,&quot;parse-names&quot;:false,&quot;suffix&quot;:&quot;&quot;}],&quot;container-title&quot;:&quot;JAMA Internal Medicine&quot;,&quot;id&quot;:&quot;fd74ce77-852c-3739-9a53-86c89d511d72&quot;,&quot;issue&quot;:&quot;10&quot;,&quot;issued&quot;:{&quot;date-parts&quot;:[[&quot;2020&quot;]]},&quot;page&quot;:&quot;1345-1355&quot;,&quot;title&quot;:&quot;Risk Factors Associated with Mortality among Patients with COVID-19 in Intensive Care Units in Lombardy, Italy&quot;,&quot;type&quot;:&quot;article-journal&quot;,&quot;volume&quot;:&quot;180&quot;},&quot;uris&quot;:[&quot;http://www.mendeley.com/documents/?uuid=5b6c59bb-38c9-4df5-9dbe-7735a903eabd&quot;],&quot;isTemporary&quot;:false,&quot;legacyDesktopId&quot;:&quot;5b6c59bb-38c9-4df5-9dbe-7735a903eabd&quot;}],&quot;properties&quot;:{&quot;noteIndex&quot;:0},&quot;isEdited&quot;:false,&quot;manualOverride&quot;:{&quot;citeprocText&quot;:&quot;(31)&quot;,&quot;isManuallyOverridden&quot;:false,&quot;manualOverrideText&quot;:&quot;&quot;},&quot;citationTag&quot;:&quot;MENDELEY_CITATION_v3_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&quot;},{&quot;citationID&quot;:&quot;MENDELEY_CITATION_f63e1941-03dd-405b-9190-0b5d616ae5bd&quot;,&quot;citationItems&quot;:[{&quot;id&quot;:&quot;ba7c7bb9-87d8-3643-afa5-701832ee139b&quot;,&quot;itemData&quot;:{&quot;DOI&quot;:&quot;10.1038/s41598-021-04531-x&quot;,&quot;ISBN&quot;:&quot;0123456789&quot;,&quot;ISSN&quot;:&quot;20452322&quot;,&quot;PMID&quot;:&quot;35031644&quot;,&quot;abstract&quot;:&quot;Although male Severe Acute Respiratory Syndrome Coronavirus 2 (SARS-CoV-2) patients have higher Intensive Care Unit (ICU) admission rates and a worse disease course, a comprehensive analysis of female and male ICU survival and underlying factors such as comorbidities, risk factors, and/or anti-infection/inflammatory therapy administration is currently lacking. Therefore, we investigated the association between sex and ICU survival, adjusting for these and other variables. In this multicenter observational cohort study, all patients with SARS-CoV-2 pneumonia admitted to seven ICUs in one region across Belgium, The Netherlands, and Germany, and requiring vital organ support during the first pandemic wave were included. With a random intercept for a center, mixed-effects logistic regression was used to investigate the association between sex and ICU survival. Models were adjusted for age, Acute Physiology and Chronic Health Evaluation II (APACHE II) score, comorbidities, and anti-infection/inflammatory therapy. Interaction terms were added to investigate effect modifications by sex with country and sex with obesity. A total of 551 patients (29% were females) were included. Mean age was 65.4 ± 11.2 years. Females were more often obese and smoked less frequently than males (p-value 0.001 and 0.042, respectively). APACHE II scores of females and males were comparable. Overall, ICU mortality was 12% lower in females than males (27% vs 39% respectively, p-value &lt; 0.01) with an odds ratio (OR) of 0.62 (95%CI 0.39–0.96, p-value 0.032) after adjustment for age and APACHE II score, 0.63 (95%CI 0.40–0.99, p-value 0.044) after additional adjustment for comorbidities, and 0.63 (95%CI 0.39–0.99, p-value 0.047) after adjustment for anti-infection/inflammatory therapy. No effect modifications by sex with country and sex with obesity were found (p-values for interaction &gt; 0.23 and 0.84, respectively). ICU survival in female SARS-CoV-2 patients was higher than in male patients, independent of age, disease severity, smoking, obesity, comorbidities, anti-infection/inflammatory therapy, and country. Sex-specific biological mechanisms may play a role, emphasizing the need to address diversity, such as more sex-specific prediction, prognostic, and therapeutic approach strategies.&quot;,&quot;author&quot;:[{&quot;dropping-particle&quot;:&quot;&quot;,&quot;family&quot;:&quot;Meijs&quot;,&quot;given&quot;:&quot;Daniek A.M.&quot;,&quot;non-dropping-particle&quot;:&quot;&quot;,&quot;parse-names&quot;:false,&quot;suffix&quot;:&quot;&quot;},{&quot;dropping-particle&quot;:&quot;&quot;,&quot;family&quot;:&quot;Bussel&quot;,&quot;given&quot;:&quot;Bas C.T.&quot;,&quot;non-dropping-particle&quot;:&quot;van&quot;,&quot;parse-names&quot;:false,&quot;suffix&quot;:&quot;&quot;},{&quot;dropping-particle&quot;:&quot;&quot;,&quot;family&quot;:&quot;Stessel&quot;,&quot;given&quot;:&quot;Björn&quot;,&quot;non-dropping-particle&quot;:&quot;&quot;,&quot;parse-names&quot;:false,&quot;suffix&quot;:&quot;&quot;},{&quot;dropping-particle&quot;:&quot;&quot;,&quot;family&quot;:&quot;Mehagnoul-Schipper&quot;,&quot;given&quot;:&quot;Jannet&quot;,&quot;non-dropping-particle&quot;:&quot;&quot;,&quot;parse-names&quot;:false,&quot;suffix&quot;:&quot;&quot;},{&quot;dropping-particle&quot;:&quot;&quot;,&quot;family&quot;:&quot;Hana&quot;,&quot;given&quot;:&quot;Anisa&quot;,&quot;non-dropping-particle&quot;:&quot;&quot;,&quot;parse-names&quot;:false,&quot;suffix&quot;:&quot;&quot;},{&quot;dropping-particle&quot;:&quot;&quot;,&quot;family&quot;:&quot;Scheeren&quot;,&quot;given&quot;:&quot;Clarissa I.E.&quot;,&quot;non-dropping-particle&quot;:&quot;&quot;,&quot;parse-names&quot;:false,&quot;suffix&quot;:&quot;&quot;},{&quot;dropping-particle&quot;:&quot;&quot;,&quot;family&quot;:&quot;Peters&quot;,&quot;given&quot;:&quot;Sanne A.E.&quot;,&quot;non-dropping-particle&quot;:&quot;&quot;,&quot;parse-names&quot;:false,&quot;suffix&quot;:&quot;&quot;},{&quot;dropping-particle&quot;:&quot;&quot;,&quot;family&quot;:&quot;Mook&quot;,&quot;given&quot;:&quot;Walther N.K.A.&quot;,&quot;non-dropping-particle&quot;:&quot;van&quot;,&quot;parse-names&quot;:false,&quot;suffix&quot;:&quot;&quot;},{&quot;dropping-particle&quot;:&quot;&quot;,&quot;family&quot;:&quot;Horst&quot;,&quot;given&quot;:&quot;Iwan C.C.&quot;,&quot;non-dropping-particle&quot;:&quot;van der&quot;,&quot;parse-names&quot;:false,&quot;suffix&quot;:&quot;&quot;},{&quot;dropping-particle&quot;:&quot;&quot;,&quot;family&quot;:&quot;Marx&quot;,&quot;given&quot;:&quot;Gernot&quot;,&quot;non-dropping-particle&quot;:&quot;&quot;,&quot;parse-names&quot;:false,&quot;suffix&quot;:&quot;&quot;},{&quot;dropping-particle&quot;:&quot;&quot;,&quot;family&quot;:&quot;Mesotten&quot;,&quot;given&quot;:&quot;Dieter&quot;,&quot;non-dropping-particle&quot;:&quot;&quot;,&quot;parse-names&quot;:false,&quot;suffix&quot;:&quot;&quot;},{&quot;dropping-particle&quot;:&quot;&quot;,&quot;family&quot;:&quot;Ghossein-Doha&quot;,&quot;given&quot;:&quot;Chahinda&quot;,&quot;non-dropping-particle&quot;:&quot;&quot;,&quot;parse-names&quot;:false,&quot;suffix&quot;:&quot;&quot;},{&quot;dropping-particle&quot;:&quot;&quot;,&quot;family&quot;:&quot;Heijnen&quot;,&quot;given&quot;:&quot;Nanon F.L.&quot;,&quot;non-dropping-particle&quot;:&quot;&quot;,&quot;parse-names&quot;:false,&quot;suffix&quot;:&quot;&quot;},{&quot;dropping-particle&quot;:&quot;&quot;,&quot;family&quot;:&quot;Bickenbach&quot;,&quot;given&quot;:&quot;Johannes&quot;,&quot;non-dropping-particle&quot;:&quot;&quot;,&quot;parse-names&quot;:false,&quot;suffix&quot;:&quot;&quot;},{&quot;dropping-particle&quot;:&quot;&quot;,&quot;family&quot;:&quot;Woude&quot;,&quot;given&quot;:&quot;Meta C.E.&quot;,&quot;non-dropping-particle&quot;:&quot;van der&quot;,&quot;parse-names&quot;:false,&quot;suffix&quot;:&quot;&quot;},{&quot;dropping-particle&quot;:&quot;&quot;,&quot;family&quot;:&quot;Raafs&quot;,&quot;given&quot;:&quot;Anne&quot;,&quot;non-dropping-particle&quot;:&quot;&quot;,&quot;parse-names&quot;:false,&quot;suffix&quot;:&quot;&quot;},{&quot;dropping-particle&quot;:&quot;&quot;,&quot;family&quot;:&quot;Kuijk&quot;,&quot;given&quot;:&quot;Sander M.J.&quot;,&quot;non-dropping-particle&quot;:&quot;van&quot;,&quot;parse-names&quot;:false,&quot;suffix&quot;:&quot;&quot;},{&quot;dropping-particle&quot;:&quot;&quot;,&quot;family&quot;:&quot;Smits&quot;,&quot;given&quot;:&quot;Luc J.M.&quot;,&quot;non-dropping-particle&quot;:&quot;&quot;,&quot;parse-names&quot;:false,&quot;suffix&quot;:&quot;&quot;},{&quot;dropping-particle&quot;:&quot;&quot;,&quot;family&quot;:&quot;Janssen&quot;,&quot;given&quot;:&quot;Emma B.N.J.&quot;,&quot;non-dropping-particle&quot;:&quot;&quot;,&quot;parse-names&quot;:false,&quot;suffix&quot;:&quot;&quot;},{&quot;dropping-particle&quot;:&quot;&quot;,&quot;family&quot;:&quot;Pierlet&quot;,&quot;given&quot;:&quot;Noёlla&quot;,&quot;non-dropping-particle&quot;:&quot;&quot;,&quot;parse-names&quot;:false,&quot;suffix&quot;:&quot;&quot;},{&quot;dropping-particle&quot;:&quot;&quot;,&quot;family&quot;:&quot;Goethuys&quot;,&quot;given&quot;:&quot;Ben&quot;,&quot;non-dropping-particle&quot;:&quot;&quot;,&quot;parse-names&quot;:false,&quot;suffix&quot;:&quot;&quot;},{&quot;dropping-particle&quot;:&quot;&quot;,&quot;family&quot;:&quot;Bruggen&quot;,&quot;given&quot;:&quot;Jonas&quot;,&quot;non-dropping-particle&quot;:&quot;&quot;,&quot;parse-names&quot;:false,&quot;suffix&quot;:&quot;&quot;},{&quot;dropping-particle&quot;:&quot;&quot;,&quot;family&quot;:&quot;Vermeiren&quot;,&quot;given&quot;:&quot;Gilles&quot;,&quot;non-dropping-particle&quot;:&quot;&quot;,&quot;parse-names&quot;:false,&quot;suffix&quot;:&quot;&quot;},{&quot;dropping-particle&quot;:&quot;&quot;,&quot;family&quot;:&quot;Vervloessem&quot;,&quot;given&quot;:&quot;Hendrik&quot;,&quot;non-dropping-particle&quot;:&quot;&quot;,&quot;parse-names&quot;:false,&quot;suffix&quot;:&quot;&quot;},{&quot;dropping-particle&quot;:&quot;&quot;,&quot;family&quot;:&quot;Mulder&quot;,&quot;given&quot;:&quot;Mark M.G.&quot;,&quot;non-dropping-particle&quot;:&quot;&quot;,&quot;parse-names&quot;:false,&quot;suffix&quot;:&quot;&quot;},{&quot;dropping-particle&quot;:&quot;&quot;,&quot;family&quot;:&quot;Koelmann&quot;,&quot;given&quot;:&quot;Marcel&quot;,&quot;non-dropping-particle&quot;:&quot;&quot;,&quot;parse-names&quot;:false,&quot;suffix&quot;:&quot;&quot;},{&quot;dropping-particle&quot;:&quot;&quot;,&quot;family&quot;:&quot;Bels&quot;,&quot;given&quot;:&quot;Julia L.M.&quot;,&quot;non-dropping-particle&quot;:&quot;&quot;,&quot;parse-names&quot;:false,&quot;suffix&quot;:&quot;&quot;},{&quot;dropping-particle&quot;:&quot;&quot;,&quot;family&quot;:&quot;Bormans-Russell&quot;,&quot;given&quot;:&quot;Laura&quot;,&quot;non-dropping-particle&quot;:&quot;&quot;,&quot;parse-names&quot;:false,&quot;suffix&quot;:&quot;&quot;},{&quot;dropping-particle&quot;:&quot;&quot;,&quot;family&quot;:&quot;Florack&quot;,&quot;given&quot;:&quot;Micheline C.D.M.&quot;,&quot;non-dropping-particle&quot;:&quot;&quot;,&quot;parse-names&quot;:false,&quot;suffix&quot;:&quot;&quot;},{&quot;dropping-particle&quot;:&quot;&quot;,&quot;family&quot;:&quot;Boer&quot;,&quot;given&quot;:&quot;Willem&quot;,&quot;non-dropping-particle&quot;:&quot;&quot;,&quot;parse-names&quot;:false,&quot;suffix&quot;:&quot;&quot;},{&quot;dropping-particle&quot;:&quot;&quot;,&quot;family&quot;:&quot;Laenen&quot;,&quot;given&quot;:&quot;Margot&quot;,&quot;non-dropping-particle&quot;:&quot;Vander&quot;,&quot;parse-names&quot;:false,&quot;suffix&quot;:&quot;&quot;}],&quot;container-title&quot;:&quot;Scientific Reports&quot;,&quot;id&quot;:&quot;ba7c7bb9-87d8-3643-afa5-701832ee139b&quot;,&quot;issue&quot;:&quot;1&quot;,&quot;issued&quot;:{&quot;date-parts&quot;:[[&quot;2022&quot;]]},&quot;page&quot;:&quot;1-9&quot;,&quot;title&quot;:&quot;Better COVID-19 Intensive Care Unit survival in females, independent of age, disease severity, comorbidities, and treatment&quot;,&quot;type&quot;:&quot;article-journal&quot;,&quot;volume&quot;:&quot;12&quot;},&quot;uris&quot;:[&quot;http://www.mendeley.com/documents/?uuid=0f6b13b5-7bf8-4bfc-9eea-225c36b25532&quot;],&quot;isTemporary&quot;:false,&quot;legacyDesktopId&quot;:&quot;0f6b13b5-7bf8-4bfc-9eea-225c36b25532&quot;}],&quot;properties&quot;:{&quot;noteIndex&quot;:0},&quot;isEdited&quot;:false,&quot;manualOverride&quot;:{&quot;citeprocText&quot;:&quot;(29)&quot;,&quot;isManuallyOverridden&quot;:false,&quot;manualOverrideText&quot;:&quot;&quot;},&quot;citationTag&quot;:&quot;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&quot;},{&quot;citationID&quot;:&quot;MENDELEY_CITATION_5ad13c0d-4be2-4a4b-84cb-20f0df2719de&quot;,&quot;citationItems&quot;:[{&quot;id&quot;:&quot;924ee303-528e-31a7-8d30-ecf777585fe8&quot;,&quot;itemData&quot;:{&quot;author&quot;:[{&quot;dropping-particle&quot;:&quot;&quot;,&quot;family&quot;:&quot;Dres&quot;,&quot;given&quot;:&quot;M.&quot;,&quot;non-dropping-particle&quot;:&quot;&quot;,&quot;parse-names&quot;:false,&quot;suffix&quot;:&quot;&quot;},{&quot;dropping-particle&quot;:&quot;&quot;,&quot;family&quot;:&quot;Hajage&quot;,&quot;given&quot;:&quot;D.&quot;,&quot;non-dropping-particle&quot;:&quot;&quot;,&quot;parse-names&quot;:false,&quot;suffix&quot;:&quot;&quot;},{&quot;dropping-particle&quot;:&quot;&quot;,&quot;family&quot;:&quot;Lebbah&quot;,&quot;given&quot;:&quot;S.&quot;,&quot;non-dropping-particle&quot;:&quot;&quot;,&quot;parse-names&quot;:false,&quot;suffix&quot;:&quot;&quot;},{&quot;dropping-particle&quot;:&quot;&quot;,&quot;family&quot;:&quot;Kimmoun&quot;,&quot;given&quot;:&quot;A.&quot;,&quot;non-dropping-particle&quot;:&quot;&quot;,&quot;parse-names&quot;:false,&quot;suffix&quot;:&quot;&quot;},{&quot;dropping-particle&quot;:&quot;&quot;,&quot;family&quot;:&quot;Pham&quot;,&quot;given&quot;:&quot;T.&quot;,&quot;non-dropping-particle&quot;:&quot;&quot;,&quot;parse-names&quot;:false,&quot;suffix&quot;:&quot;&quot;},{&quot;dropping-particle&quot;:&quot;&quot;,&quot;family&quot;:&quot;Béduneau&quot;,&quot;given&quot;:&quot;G.&quot;,&quot;non-dropping-particle&quot;:&quot;&quot;,&quot;parse-names&quot;:false,&quot;suffix&quot;:&quot;&quot;},{&quot;dropping-particle&quot;:&quot;&quot;,&quot;family&quot;:&quot;Combes&quot;,&quot;given&quot;:&quot;A.&quot;,&quot;non-dropping-particle&quot;:&quot;&quot;,&quot;parse-names&quot;:false,&quot;suffix&quot;:&quot;&quot;},{&quot;dropping-particle&quot;:&quot;&quot;,&quot;family&quot;:&quot;Mercat&quot;,&quot;given&quot;:&quot;A.&quot;,&quot;non-dropping-particle&quot;:&quot;&quot;,&quot;parse-names&quot;:false,&quot;suffix&quot;:&quot;&quot;},{&quot;dropping-particle&quot;:&quot;&quot;,&quot;family&quot;:&quot;Guidet&quot;,&quot;given&quot;:&quot;B.&quot;,&quot;non-dropping-particle&quot;:&quot;&quot;,&quot;parse-names&quot;:false,&quot;suffix&quot;:&quot;&quot;},{&quot;dropping-particle&quot;:&quot;&quot;,&quot;family&quot;:&quot;Demoule&quot;,&quot;given&quot;:&quot;A.&quot;,&quot;non-dropping-particle&quot;:&quot;&quot;,&quot;parse-names&quot;:false,&quot;suffix&quot;:&quot;&quot;},{&quot;dropping-particle&quot;:&quot;&quot;,&quot;family&quot;:&quot;Schmidt&quot;,&quot;given&quot;:&quot;M.&quot;,&quot;non-dropping-particle&quot;:&quot;&quot;,&quot;parse-names&quot;:false,&quot;suffix&quot;:&quot;&quot;},{&quot;dropping-particle&quot;:&quot;&quot;,&quot;family&quot;:&quot;Investigators&quot;,&quot;given&quot;:&quot;COVID-ICU&quot;,&quot;non-dropping-particle&quot;:&quot;&quot;,&quot;parse-names&quot;:false,&quot;suffix&quot;:&quot;&quot;}],&quot;container-title&quot;:&quot;Ann Intensive Care&quot;,&quot;id&quot;:&quot;924ee303-528e-31a7-8d30-ecf777585fe8&quot;,&quot;issue&quot;:&quot;1&quot;,&quot;issued&quot;:{&quot;date-parts&quot;:[[&quot;2021&quot;]]},&quot;page&quot;:&quot;77&quot;,&quot;title&quot;:&quot;Characteristics, management, and prognosis of elderly patients with COVID-19 admitted in the ICU during the first wave: insights from the COVID-ICU study : Prognosis of COVID-19 elderly critically ill patients in the ICU&quot;,&quot;type&quot;:&quot;article-journal&quot;,&quot;volume&quot;:&quot;11&quot;},&quot;uris&quot;:[&quot;http://www.mendeley.com/documents/?uuid=fe4f4a9b-fd9a-4f5d-be03-e217cb618a96&quot;],&quot;isTemporary&quot;:false,&quot;legacyDesktopId&quot;:&quot;fe4f4a9b-fd9a-4f5d-be03-e217cb618a96&quot;}],&quot;properties&quot;:{&quot;noteIndex&quot;:0},&quot;isEdited&quot;:false,&quot;manualOverride&quot;:{&quot;citeprocText&quot;:&quot;(32)&quot;,&quot;isManuallyOverridden&quot;:false,&quot;manualOverrideText&quot;:&quot;&quot;},&quot;citationTag&quot;:&quot;MENDELEY_CITATION_v3_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&quot;},{&quot;citationID&quot;:&quot;MENDELEY_CITATION_78cf33a6-a66a-470c-a1f7-d9fe2204cf61&quot;,&quot;citationItems&quot;:[{&quot;id&quot;:&quot;9909b257-5d18-3c56-a2be-773fb810a957&quot;,&quot;itemData&quot;:{&quot;DOI&quot;:&quot;10.1038/s41598-022-07538-0&quot;,&quot;ISBN&quot;:&quot;0123456789&quot;,&quot;ISSN&quot;:&quot;20452322&quot;,&quot;PMID&quot;:&quot;35256660&quot;,&quot;abstract&quot;:&quot;The coronavirus disease (COVID-19) pandemic has overwhelmed health care systems in many countries and bed availability has become a concern. In this context, the present study aimed to analyze the hospitalization and intensive care unit (ICU) times in patients diagnosed with COVID-19. The study covered 55,563 ICU admissions and 238,075 hospitalizations in Brazilian Health System units from February 22, 2020, to June 7, 2021. All the patients had a positive COVID-19 diagnosis. The symptoms analyzed included: fever, dyspnea, low oxygen saturation (SpO2 &lt; 95%), cough, respiratory distress, fatigue, sore throat, diarrhea, vomiting, loss of taste, loss of smell, and abdominal pain. We performed Cox regression in two models (ICU and hospitalization times). Hazard ratios (HRs) and survival curves were calculated by age group. The average stay was 14.4 days for hospitalized patients and 12.4 days for ICU patients. For hospitalized cases, the highest hazard mean values, with a positive correlation, were for symptoms of dyspnea (HR = 1.249; 95% confidence interval [CI], 1.225–1.273) and low oxygen saturation (HR = 1.157; 95% CI 1.137–1.178). In the ICU, the highest hazard mean values were for respiratory discomfort (HR = 1.194; 95% CI 1.161–1.227) and abdominal pain (HR = 1.100; 95% CI 1.047–1.156). Survival decreased by an average of 2.27% per day for hospitalization and 3.27% per day for ICU stay. Survival by age group curves indicated that younger patients were more resistant to prolonged hospital stay than older patients. Hospitalization was also lower in younger patients. The mortality rate was higher in males than females. Symptoms related to the respiratory tract were associated with longer hospital stay. This is the first study carried out with a sample of 238,000 COVID-19 positive participants, covering the main symptoms and evaluating the hospitalization and ICU times.&quot;,&quot;author&quot;:[{&quot;dropping-particle&quot;:&quot;&quot;,&quot;family&quot;:&quot;Sobral&quot;,&quot;given&quot;:&quot;Marcos Felipe Falcão&quot;,&quot;non-dropping-particle&quot;:&quot;&quot;,&quot;parse-names&quot;:false,&quot;suffix&quot;:&quot;&quot;},{&quot;dropping-particle&quot;:&quot;&quot;,&quot;family&quot;:&quot;Roazzi&quot;,&quot;given&quot;:&quot;Antonio&quot;,&quot;non-dropping-particle&quot;:&quot;&quot;,&quot;parse-names&quot;:false,&quot;suffix&quot;:&quot;&quot;},{&quot;dropping-particle&quot;:&quot;&quot;,&quot;family&quot;:&quot;Penha Sobral&quot;,&quot;given&quot;:&quot;Ana Iza Gomes&quot;,&quot;non-dropping-particle&quot;:&quot;da&quot;,&quot;parse-names&quot;:false,&quot;suffix&quot;:&quot;&quot;},{&quot;dropping-particle&quot;:&quot;&quot;,&quot;family&quot;:&quot;Oliveira&quot;,&quot;given&quot;:&quot;Brigitte Renata Bezerra&quot;,&quot;non-dropping-particle&quot;:&quot;de&quot;,&quot;parse-names&quot;:false,&quot;suffix&quot;:&quot;&quot;},{&quot;dropping-particle&quot;:&quot;&quot;,&quot;family&quot;:&quot;Duarte&quot;,&quot;given&quot;:&quot;Gisleia Benini&quot;,&quot;non-dropping-particle&quot;:&quot;&quot;,&quot;parse-names&quot;:false,&quot;suffix&quot;:&quot;&quot;},{&quot;dropping-particle&quot;:&quot;&quot;,&quot;family&quot;:&quot;Silva&quot;,&quot;given&quot;:&quot;Jadson Freire&quot;,&quot;non-dropping-particle&quot;:&quot;da&quot;,&quot;parse-names&quot;:false,&quot;suffix&quot;:&quot;&quot;},{&quot;dropping-particle&quot;:&quot;&quot;,&quot;family&quot;:&quot;Nogueira&quot;,&quot;given&quot;:&quot;Renata Maria Toscano Barreto Lyra&quot;,&quot;non-dropping-particle&quot;:&quot;&quot;,&quot;parse-names&quot;:false,&quot;suffix&quot;:&quot;&quot;}],&quot;container-title&quot;:&quot;Scientific Reports&quot;,&quot;id&quot;:&quot;9909b257-5d18-3c56-a2be-773fb810a957&quot;,&quot;issue&quot;:&quot;1&quot;,&quot;issued&quot;:{&quot;date-parts&quot;:[[&quot;2022&quot;]]},&quot;note&quot;:&quot;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quot;,&quot;page&quot;:&quot;1-11&quot;,&quot;publisher&quot;:&quot;Nature Publishing Group UK&quot;,&quot;title&quot;:&quot;A retrospective cohort study of 238,000 COVID-19 hospitalizations and deaths in Brazil&quot;,&quot;type&quot;:&quot;article-journal&quot;,&quot;volume&quot;:&quot;12&quot;},&quot;uris&quot;:[&quot;http://www.mendeley.com/documents/?uuid=5dbc3862-834b-42c0-96bf-067114879ee6&quot;],&quot;isTemporary&quot;:false,&quot;legacyDesktopId&quot;:&quot;5dbc3862-834b-42c0-96bf-067114879ee6&quot;}],&quot;properties&quot;:{&quot;noteIndex&quot;:0},&quot;isEdited&quot;:false,&quot;manualOverride&quot;:{&quot;citeprocText&quot;:&quot;(33)&quot;,&quot;isManuallyOverridden&quot;:false,&quot;manualOverrideText&quot;:&quot;&quot;},&quot;citationTag&quot;:&quot;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&quot;},{&quot;citationID&quot;:&quot;MENDELEY_CITATION_ac77d3b5-d828-46aa-af19-513901c07d68&quot;,&quot;citationItems&quot;:[{&quot;id&quot;:&quot;55019ab5-63a5-3288-bcb3-1e120b843486&quot;,&quot;itemData&quot;:{&quot;author&quot;:[{&quot;dropping-particle&quot;:&quot;&quot;,&quot;family&quot;:&quot;Schmidt&quot;,&quot;given&quot;:&quot;Matthieu&quot;,&quot;non-dropping-particle&quot;:&quot;&quot;,&quot;parse-names&quot;:false,&quot;suffix&quot;:&quot;&quot;},{&quot;dropping-particle&quot;:&quot;&quot;,&quot;family&quot;:&quot;Investigators&quot;,&quot;given&quot;:&quot;COVID-ICU Group on behalf of the REVA Network and the COVID-ICU&quot;,&quot;non-dropping-particle&quot;:&quot;&quot;,&quot;parse-names&quot;:false,&quot;suffix&quot;:&quot;&quot;}],&quot;container-title&quot;:&quot;Intensive Care Medicine&quot;,&quot;id&quot;:&quot;55019ab5-63a5-3288-bcb3-1e120b843486&quot;,&quot;issued&quot;:{&quot;date-parts&quot;:[[&quot;2021&quot;]]},&quot;note&quot;:&quot;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quot;,&quot;page&quot;:&quot;60-73&quot;,&quot;title&quot;:&quot;Clinical characteristics and day-90 outcomes of 4244 critically ill adults with COVID-19: a prospective cohort study&quot;,&quot;type&quot;:&quot;article-journal&quot;,&quot;volume&quot;:&quot;47&quot;},&quot;uris&quot;:[&quot;http://www.mendeley.com/documents/?uuid=b591ba6f-2112-4b12-8ce4-d2d9fcd6d5b1&quot;],&quot;isTemporary&quot;:false,&quot;legacyDesktopId&quot;:&quot;b591ba6f-2112-4b12-8ce4-d2d9fcd6d5b1&quot;}],&quot;properties&quot;:{&quot;noteIndex&quot;:0},&quot;isEdited&quot;:false,&quot;manualOverride&quot;:{&quot;citeprocText&quot;:&quot;(9)&quot;,&quot;isManuallyOverridden&quot;:false,&quot;manualOverrideText&quot;:&quot;&quot;},&quot;citationTag&quot;:&quot;MENDELEY_CITATION_v3_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&quot;},{&quot;citationID&quot;:&quot;MENDELEY_CITATION_fac0d8e7-dc73-45a3-bb6b-18a7defb4379&quot;,&quot;citationItems&quot;:[{&quot;id&quot;:&quot;83b15503-f3c2-39d3-b376-e5265e07edc1&quot;,&quot;itemData&quot;:{&quot;DOI&quot;:&quot;10.1016/S2213-2600(21)00229-0&quot;,&quot;author&quot;:[{&quot;dropping-particle&quot;:&quot;&quot;,&quot;family&quot;:&quot;Estenssoro&quot;,&quot;given&quot;:&quot;Elisa&quot;,&quot;non-dropping-particle&quot;:&quot;&quot;,&quot;parse-names&quot;:false,&quot;suffix&quot;:&quot;&quot;},{&quot;dropping-particle&quot;:&quot;&quot;,&quot;family&quot;:&quot;Loudet&quot;,&quot;given&quot;:&quot;Cecilia I&quot;,&quot;non-dropping-particle&quot;:&quot;&quot;,&quot;parse-names&quot;:false,&quot;suffix&quot;:&quot;&quot;},{&quot;dropping-particle&quot;:&quot;&quot;,&quot;family&quot;:&quot;Ríos&quot;,&quot;given&quot;:&quot;Fernando G&quot;,&quot;non-dropping-particle&quot;:&quot;&quot;,&quot;parse-names&quot;:false,&quot;suffix&quot;:&quot;&quot;},{&quot;dropping-particle&quot;:&quot;&quot;,&quot;family&quot;:&quot;Edul&quot;,&quot;given&quot;:&quot;Vanina S Kanoore&quot;,&quot;non-dropping-particle&quot;:&quot;&quot;,&quot;parse-names&quot;:false,&quot;suffix&quot;:&quot;&quot;},{&quot;dropping-particle&quot;:&quot;&quot;,&quot;family&quot;:&quot;Plotnikow&quot;,&quot;given&quot;:&quot;Gustavo&quot;,&quot;non-dropping-particle&quot;:&quot;&quot;,&quot;parse-names&quot;:false,&quot;suffix&quot;:&quot;&quot;},{&quot;dropping-particle&quot;:&quot;&quot;,&quot;family&quot;:&quot;Andrian&quot;,&quot;given&quot;:&quot;Macarena&quot;,&quot;non-dropping-particle&quot;:&quot;&quot;,&quot;parse-names&quot;:false,&quot;suffix&quot;:&quot;&quot;},{&quot;dropping-particle&quot;:&quot;&quot;,&quot;family&quot;:&quot;Romero&quot;,&quot;given&quot;:&quot;Ignacio&quot;,&quot;non-dropping-particle&quot;:&quot;&quot;,&quot;parse-names&quot;:false,&quot;suffix&quot;:&quot;&quot;}],&quot;id&quot;:&quot;83b15503-f3c2-39d3-b376-e5265e07edc1&quot;,&quot;issue&quot;:&quot;September&quot;,&quot;issued&quot;:{&quot;date-parts&quot;:[[&quot;2021&quot;]]},&quot;page&quot;:&quot;989-998&quot;,&quot;title&quot;:&quot;Clinical characteristics and outcomes of invasively ventilated patients with COVID-19 in Argentina ( SATICOVID ): a prospective , multicentre cohort study&quot;,&quot;type&quot;:&quot;article-journal&quot;,&quot;volume&quot;:&quot;9&quot;},&quot;uris&quot;:[&quot;http://www.mendeley.com/documents/?uuid=d253987a-4678-4661-a045-a370a40cec66&quot;],&quot;isTemporary&quot;:false,&quot;legacyDesktopId&quot;:&quot;d253987a-4678-4661-a045-a370a40cec66&quot;}],&quot;properties&quot;:{&quot;noteIndex&quot;:0},&quot;isEdited&quot;:false,&quot;manualOverride&quot;:{&quot;citeprocText&quot;:&quot;(34)&quot;,&quot;isManuallyOverridden&quot;:false,&quot;manualOverrideText&quot;:&quot;&quot;},&quot;citationTag&quot;:&quot;MENDELEY_CITATION_v3_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&quot;},{&quot;citationID&quot;:&quot;MENDELEY_CITATION_afdbce82-3da8-4d90-b4f0-c633f34f0e09&quot;,&quot;citationItems&quot;:[{&quot;id&quot;:&quot;538bdfa2-0406-369c-ab2d-db38fbf6e571&quot;,&quot;itemData&quot;:{&quot;DOI&quot;:&quot;10.1016/j.infpip.2023.100283&quot;,&quot;ISSN&quot;:&quot;25900889&quot;,&quot;abstract&quot;:&quot;Aim: To determine the impact of bloodstream infection (BSI) and other risk factors for mortality in patients with COVID-19 admitted to the intensive care unit (ICU). Methods: A retrospective cohort was carried out at the Hospital Universitario Nacional (HUN) between March 29 and December 19, 2020. Patients with COVID-19 admitted to the Intensive Care Unit (ICU) were paired 1:4 in two groups, one with BSI and the other without, according to hospital stay and the month of admission. The primary outcome was mortality at 28 days. A Cox proportional hazards model was used to estimate differences in mortality risk. Results: 456 patients were identified and 320 were included in the final cohort, 18% (n = 59) in the BSI group and 82% (n = 261) in the control group. 125 (39%) patients died, 30 (51%) in the BSI group and 95 (36%) in the control group (P = 0.040). BSI was associated with an increased risk of in-hospital mortality at 28 days, [HR] 1.77 (95% CI: 1.03–3.02; P = 0.037). Invasive mechanical ventilation (IMV) and age were associated with increased mortality risk. Some months of the year of the hospital stay were associated with a reduced risk of mortality. There was no difference in mortality between inappropriate and appropriate empirical antimicrobial use. Conclusion: BSI in patients with COVID-19 in ICU increases in-hospital mortality to 28 days. Other risk factors for mortality were IMV and age.&quot;,&quot;author&quot;:[{&quot;dropping-particle&quot;:&quot;&quot;,&quot;family&quot;:&quot;Cortes&quot;,&quot;given&quot;:&quot;Jorge Alberto&quot;,&quot;non-dropping-particle&quot;:&quot;&quot;,&quot;parse-names&quot;:false,&quot;suffix&quot;:&quot;&quot;},{&quot;dropping-particle&quot;:&quot;&quot;,&quot;family&quot;:&quot;Valderrama-Rios&quot;,&quot;given&quot;:&quot;Martha Carolina&quot;,&quot;non-dropping-particle&quot;:&quot;&quot;,&quot;parse-names&quot;:false,&quot;suffix&quot;:&quot;&quot;},{&quot;dropping-particle&quot;:&quot;&quot;,&quot;family&quot;:&quot;Nocua-Báez&quot;,&quot;given&quot;:&quot;Laura Cristina&quot;,&quot;non-dropping-particle&quot;:&quot;&quot;,&quot;parse-names&quot;:false,&quot;suffix&quot;:&quot;&quot;},{&quot;dropping-particle&quot;:&quot;&quot;,&quot;family&quot;:&quot;Quitián&quot;,&quot;given&quot;:&quot;Lina María&quot;,&quot;non-dropping-particle&quot;:&quot;&quot;,&quot;parse-names&quot;:false,&quot;suffix&quot;:&quot;&quot;},{&quot;dropping-particle&quot;:&quot;&quot;,&quot;family&quot;:&quot;Lozada&quot;,&quot;given&quot;:&quot;Fabio Alexander&quot;,&quot;non-dropping-particle&quot;:&quot;&quot;,&quot;parse-names&quot;:false,&quot;suffix&quot;:&quot;&quot;},{&quot;dropping-particle&quot;:&quot;&quot;,&quot;family&quot;:&quot;Buitrago&quot;,&quot;given&quot;:&quot;Giancarlo&quot;,&quot;non-dropping-particle&quot;:&quot;&quot;,&quot;parse-names&quot;:false,&quot;suffix&quot;:&quot;&quot;}],&quot;container-title&quot;:&quot;Infection Prevention in Practice&quot;,&quot;id&quot;:&quot;538bdfa2-0406-369c-ab2d-db38fbf6e571&quot;,&quot;issue&quot;:&quot;2&quot;,&quot;issued&quot;:{&quot;date-parts&quot;:[[&quot;2023&quot;]]},&quot;page&quot;:&quot;1-7&quot;,&quot;title&quot;:&quot;Effect of bloodstream infection on survival in COVID-19 patients admitted to an intensive care unit in Colombia: a matched cohort analysis&quot;,&quot;type&quot;:&quot;article-journal&quot;,&quot;volume&quot;:&quot;5&quot;},&quot;uris&quot;:[&quot;http://www.mendeley.com/documents/?uuid=79a4d19f-182c-4b30-a69c-18e6bc90fb29&quot;],&quot;isTemporary&quot;:false,&quot;legacyDesktopId&quot;:&quot;79a4d19f-182c-4b30-a69c-18e6bc90fb29&quot;}],&quot;properties&quot;:{&quot;noteIndex&quot;:0},&quot;isEdited&quot;:false,&quot;manualOverride&quot;:{&quot;citeprocText&quot;:&quot;(30)&quot;,&quot;isManuallyOverridden&quot;:false,&quot;manualOverrideText&quot;:&quot;&quot;},&quot;citationTag&quot;:&quot;MENDELEY_CITATION_v3_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&quot;},{&quot;citationID&quot;:&quot;MENDELEY_CITATION_1e4e9264-129b-4ee4-af7f-52068b67e7c1&quot;,&quot;citationItems&quot;:[{&quot;id&quot;:&quot;484e9a7f-4d7c-3d38-ae1a-0db60fddb114&quot;,&quot;itemData&quot;:{&quot;DOI&quot;:&quot;10.1001/archsurg.1984.01390230104026&quot;,&quot;ISSN&quot;:&quot;15383644&quot;,&quot;PMID&quot;:&quot;6437374&quot;,&quot;abstract&quot;:&quo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quot;,&quot;author&quot;:[{&quot;dropping-particle&quot;:&quot;&quot;,&quot;family&quot;:&quot;Becker&quot;,&quot;given&quot;:&quot;Gerald J.&quot;,&quot;non-dropping-particle&quot;:&quot;&quot;,&quot;parse-names&quot;:false,&quot;suffix&quot;:&quot;&quot;},{&quot;dropping-particle&quot;:&quot;&quot;,&quot;family&quot;:&quot;Strauch&quot;,&quot;given&quot;:&quot;Gerald O.&quot;,&quot;non-dropping-particle&quot;:&quot;&quot;,&quot;parse-names&quot;:false,&quot;suffix&quot;:&quot;&quot;},{&quot;dropping-particle&quot;:&quot;&quot;,&quot;family&quot;:&quot;Saranchak&quot;,&quot;given&quot;:&quot;Harry J.&quot;,&quot;non-dropping-particle&quot;:&quot;&quot;,&quot;parse-names&quot;:false,&quot;suffix&quot;:&quot;&quot;}],&quot;container-title&quot;:&quot;Archives of Surgery&quot;,&quot;id&quot;:&quot;484e9a7f-4d7c-3d38-ae1a-0db60fddb114&quot;,&quot;issue&quot;:&quot;11&quot;,&quot;issued&quot;:{&quot;date-parts&quot;:[[&quot;1984&quot;]]},&quot;page&quot;:&quot;1338-1342&quot;,&quot;title&quot;:&quot;Outcome and Cost of Prolonged Stay in the Surgical Intensive Care Unit&quot;,&quot;type&quot;:&quot;article-journal&quot;,&quot;volume&quot;:&quot;119&quot;},&quot;uris&quot;:[&quot;http://www.mendeley.com/documents/?uuid=393009a3-4b70-412b-904b-96bfde9f5076&quot;],&quot;isTemporary&quot;:false,&quot;legacyDesktopId&quot;:&quot;393009a3-4b70-412b-904b-96bfde9f5076&quot;}],&quot;properties&quot;:{&quot;noteIndex&quot;:0},&quot;isEdited&quot;:false,&quot;manualOverride&quot;:{&quot;citeprocText&quot;:&quot;(20)&quot;,&quot;isManuallyOverridden&quot;:false,&quot;manualOverrideText&quot;:&quot;&quot;},&quot;citationTag&quot;:&quot;MENDELEY_CITATION_v3_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&quot;},{&quot;citationID&quot;:&quot;MENDELEY_CITATION_7ad93d0d-e47a-494c-8d83-594bb0ffe2f3&quot;,&quot;citationItems&quot;:[{&quot;id&quot;:&quot;e24b46d1-f76f-33c1-b8f3-c07154ead929&quot;,&quot;itemData&quot;:{&quot;DOI&quot;:&quot;10.1093/intqhc/14.5.403&quot;,&quot;ISSN&quot;:&quot;13534505&quot;,&quot;PMID&quot;:&quot;12389806&quot;,&quot;abstract&quot;:&quot;Objective. To evaluate the predictors of prolonged Intensive Care Unit (ICU) stay and the impact on resource utilization. Design. Prospective study. Setting. Adult medical/surgical ICU in a tertiary-care teaching hospital. Study participants. All admissions to the ICU (numbering 947) over a 20-month period were enrolled. Data on demographic and clinical profile, length of stay, and outcome were collected prospectively. The ICU length of stay and mechanical ventilation days were used as surrogate parameters for resource utilization. Potential predictors were analyzed for possible association with prolonged ICU stay (length of stay &gt; 14 days). Results. Patients with prolonged ICU stay formed only 11% of patients, but utilized 45.1% of ICU days and 55.5% of mechanical ventilation days. Non-elective admissions, readmissions, respiratory or trauma-related reasons for admission, and first 24-hour evidence of infection, oliguria, coagulopathy, and the need for mechanical ventilation or vasopressor therapy had significant association with prolonged ICU stay. Mean APACHE II and SAPS II were slightly higher in patients with prolonged stay. ICU outcome was comparable to patients with ≤ 14 days ICU stay. Conclusions. Patients with prolonged ICU stay form a small proportion of ICU patients, yet they consume a significant share of the ICU resources. The outcome of this group of patients is comparable to that of shorter stay patients. The predictors identified in the study can be used in targeting this group to improve resource utilization and efficiency of ICU care.&quot;,&quot;author&quot;:[{&quot;dropping-particle&quot;:&quot;&quot;,&quot;family&quot;:&quot;Arabi&quot;,&quot;given&quot;:&quot;Yaseen&quot;,&quot;non-dropping-particle&quot;:&quot;&quot;,&quot;parse-names&quot;:false,&quot;suffix&quot;:&quot;&quot;},{&quot;dropping-particle&quot;:&quot;&quot;,&quot;family&quot;:&quot;Venkatesh&quot;,&quot;given&quot;:&quot;S.&quot;,&quot;non-dropping-particle&quot;:&quot;&quot;,&quot;parse-names&quot;:false,&quot;suffix&quot;:&quot;&quot;},{&quot;dropping-particle&quot;:&quot;&quot;,&quot;family&quot;:&quot;Haddad&quot;,&quot;given&quot;:&quot;Samir&quot;,&quot;non-dropping-particle&quot;:&quot;&quot;,&quot;parse-names&quot;:false,&quot;suffix&quot;:&quot;&quot;},{&quot;dropping-particle&quot;:&quot;&quot;,&quot;family&quot;:&quot;Shimemeri&quot;,&quot;given&quot;:&quot;Abdullah&quot;,&quot;non-dropping-particle&quot;:&quot;Al&quot;,&quot;parse-names&quot;:false,&quot;suffix&quot;:&quot;&quot;},{&quot;dropping-particle&quot;:&quot;&quot;,&quot;family&quot;:&quot;Malik&quot;,&quot;given&quot;:&quot;Salim&quot;,&quot;non-dropping-particle&quot;:&quot;Al&quot;,&quot;parse-names&quot;:false,&quot;suffix&quot;:&quot;&quot;}],&quot;container-title&quot;:&quot;International Journal for Quality in Health Care&quot;,&quot;id&quot;:&quot;e24b46d1-f76f-33c1-b8f3-c07154ead929&quot;,&quot;issue&quot;:&quot;5&quot;,&quot;issued&quot;:{&quot;date-parts&quot;:[[&quot;2002&quot;]]},&quot;page&quot;:&quot;403-410&quot;,&quot;title&quot;:&quot;A prospective study of prolonged stay in the intensive care unit: Predictors and impact on resource utilization&quot;,&quot;type&quot;:&quot;article-journal&quot;,&quot;volume&quot;:&quot;14&quot;},&quot;uris&quot;:[&quot;http://www.mendeley.com/documents/?uuid=88265d99-b322-4d7a-9c1e-ff3530a28280&quot;],&quot;isTemporary&quot;:false,&quot;legacyDesktopId&quot;:&quot;88265d99-b322-4d7a-9c1e-ff3530a28280&quot;}],&quot;properties&quot;:{&quot;noteIndex&quot;:0},&quot;isEdited&quot;:false,&quot;manualOverride&quot;:{&quot;citeprocText&quot;:&quot;(35)&quot;,&quot;isManuallyOverridden&quot;:false,&quot;manualOverrideText&quot;:&quot;&quot;},&quot;citationTag&quot;:&quot;MENDELEY_CITATION_v3_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&quot;},{&quot;citationID&quot;:&quot;MENDELEY_CITATION_0e4a8897-919e-47a8-9661-1cf1b78dc1fd&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uris&quot;:[&quot;http://www.mendeley.com/documents/?uuid=f453e614-cbd5-4985-83ba-c36c56df2dad&quot;],&quot;isTemporary&quot;:false,&quot;legacyDesktopId&quot;:&quot;f453e614-cbd5-4985-83ba-c36c56df2dad&quot;}],&quot;properties&quot;:{&quot;noteIndex&quot;:0},&quot;isEdited&quot;:false,&quot;manualOverride&quot;:{&quot;citeprocText&quot;:&quot;(18)&quot;,&quot;isManuallyOverridden&quot;:false,&quot;manualOverrideText&quot;:&quot;&quot;},&quot;citationTag&quot;:&quot;MENDELEY_CITATION_v3_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&quot;},{&quot;citationID&quot;:&quot;MENDELEY_CITATION_0f1af6bc-b1aa-4333-8595-ceb1e79573db&quot;,&quot;citationItems&quot;:[{&quot;id&quot;:&quot;9909b257-5d18-3c56-a2be-773fb810a957&quot;,&quot;itemData&quot;:{&quot;DOI&quot;:&quot;10.1038/s41598-022-07538-0&quot;,&quot;ISBN&quot;:&quot;0123456789&quot;,&quot;ISSN&quot;:&quot;20452322&quot;,&quot;PMID&quot;:&quot;35256660&quot;,&quot;abstract&quot;:&quot;The coronavirus disease (COVID-19) pandemic has overwhelmed health care systems in many countries and bed availability has become a concern. In this context, the present study aimed to analyze the hospitalization and intensive care unit (ICU) times in patients diagnosed with COVID-19. The study covered 55,563 ICU admissions and 238,075 hospitalizations in Brazilian Health System units from February 22, 2020, to June 7, 2021. All the patients had a positive COVID-19 diagnosis. The symptoms analyzed included: fever, dyspnea, low oxygen saturation (SpO2 &lt; 95%), cough, respiratory distress, fatigue, sore throat, diarrhea, vomiting, loss of taste, loss of smell, and abdominal pain. We performed Cox regression in two models (ICU and hospitalization times). Hazard ratios (HRs) and survival curves were calculated by age group. The average stay was 14.4 days for hospitalized patients and 12.4 days for ICU patients. For hospitalized cases, the highest hazard mean values, with a positive correlation, were for symptoms of dyspnea (HR = 1.249; 95% confidence interval [CI], 1.225–1.273) and low oxygen saturation (HR = 1.157; 95% CI 1.137–1.178). In the ICU, the highest hazard mean values were for respiratory discomfort (HR = 1.194; 95% CI 1.161–1.227) and abdominal pain (HR = 1.100; 95% CI 1.047–1.156). Survival decreased by an average of 2.27% per day for hospitalization and 3.27% per day for ICU stay. Survival by age group curves indicated that younger patients were more resistant to prolonged hospital stay than older patients. Hospitalization was also lower in younger patients. The mortality rate was higher in males than females. Symptoms related to the respiratory tract were associated with longer hospital stay. This is the first study carried out with a sample of 238,000 COVID-19 positive participants, covering the main symptoms and evaluating the hospitalization and ICU times.&quot;,&quot;author&quot;:[{&quot;dropping-particle&quot;:&quot;&quot;,&quot;family&quot;:&quot;Sobral&quot;,&quot;given&quot;:&quot;Marcos Felipe Falcão&quot;,&quot;non-dropping-particle&quot;:&quot;&quot;,&quot;parse-names&quot;:false,&quot;suffix&quot;:&quot;&quot;},{&quot;dropping-particle&quot;:&quot;&quot;,&quot;family&quot;:&quot;Roazzi&quot;,&quot;given&quot;:&quot;Antonio&quot;,&quot;non-dropping-particle&quot;:&quot;&quot;,&quot;parse-names&quot;:false,&quot;suffix&quot;:&quot;&quot;},{&quot;dropping-particle&quot;:&quot;&quot;,&quot;family&quot;:&quot;Penha Sobral&quot;,&quot;given&quot;:&quot;Ana Iza Gomes&quot;,&quot;non-dropping-particle&quot;:&quot;da&quot;,&quot;parse-names&quot;:false,&quot;suffix&quot;:&quot;&quot;},{&quot;dropping-particle&quot;:&quot;&quot;,&quot;family&quot;:&quot;Oliveira&quot;,&quot;given&quot;:&quot;Brigitte Renata Bezerra&quot;,&quot;non-dropping-particle&quot;:&quot;de&quot;,&quot;parse-names&quot;:false,&quot;suffix&quot;:&quot;&quot;},{&quot;dropping-particle&quot;:&quot;&quot;,&quot;family&quot;:&quot;Duarte&quot;,&quot;given&quot;:&quot;Gisleia Benini&quot;,&quot;non-dropping-particle&quot;:&quot;&quot;,&quot;parse-names&quot;:false,&quot;suffix&quot;:&quot;&quot;},{&quot;dropping-particle&quot;:&quot;&quot;,&quot;family&quot;:&quot;Silva&quot;,&quot;given&quot;:&quot;Jadson Freire&quot;,&quot;non-dropping-particle&quot;:&quot;da&quot;,&quot;parse-names&quot;:false,&quot;suffix&quot;:&quot;&quot;},{&quot;dropping-particle&quot;:&quot;&quot;,&quot;family&quot;:&quot;Nogueira&quot;,&quot;given&quot;:&quot;Renata Maria Toscano Barreto Lyra&quot;,&quot;non-dropping-particle&quot;:&quot;&quot;,&quot;parse-names&quot;:false,&quot;suffix&quot;:&quot;&quot;}],&quot;container-title&quot;:&quot;Scientific Reports&quot;,&quot;id&quot;:&quot;9909b257-5d18-3c56-a2be-773fb810a957&quot;,&quot;issue&quot;:&quot;1&quot;,&quot;issued&quot;:{&quot;date-parts&quot;:[[&quot;2022&quot;]]},&quot;note&quot;:&quot;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quot;,&quot;page&quot;:&quot;1-11&quot;,&quot;publisher&quot;:&quot;Nature Publishing Group UK&quot;,&quot;title&quot;:&quot;A retrospective cohort study of 238,000 COVID-19 hospitalizations and deaths in Brazil&quot;,&quot;type&quot;:&quot;article-journal&quot;,&quot;volume&quot;:&quot;12&quot;},&quot;uris&quot;:[&quot;http://www.mendeley.com/documents/?uuid=5dbc3862-834b-42c0-96bf-067114879ee6&quot;],&quot;isTemporary&quot;:false,&quot;legacyDesktopId&quot;:&quot;5dbc3862-834b-42c0-96bf-067114879ee6&quot;}],&quot;properties&quot;:{&quot;noteIndex&quot;:0},&quot;isEdited&quot;:false,&quot;manualOverride&quot;:{&quot;citeprocText&quot;:&quot;(33)&quot;,&quot;isManuallyOverridden&quot;:false,&quot;manualOverrideText&quot;:&quot;&quot;},&quot;citationTag&quot;:&quot;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&quot;},{&quot;citationID&quot;:&quot;MENDELEY_CITATION_69f893a2-e03f-4351-b9da-8665ca580777&quot;,&quot;citationItems&quot;:[{&quot;id&quot;:&quot;5e3d9258-b49f-32ea-927e-8481eab7c234&quot;,&quot;itemData&quot;:{&quot;author&quot;:[{&quot;dropping-particle&quot;:&quot;&quot;,&quot;family&quot;:&quot;Yang&quot;,&quot;given&quot;:&quot;Xiaobo&quot;,&quot;non-dropping-particle&quot;:&quot;&quot;,&quot;parse-names&quot;:false,&quot;suffix&quot;:&quot;&quot;},{&quot;dropping-particle&quot;:&quot;&quot;,&quot;family&quot;:&quot;Yu&quot;,&quot;given&quot;:&quot;Yuan&quot;,&quot;non-dropping-particle&quot;:&quot;&quot;,&quot;parse-names&quot;:false,&quot;suffix&quot;:&quot;&quot;},{&quot;dropping-particle&quot;:&quot;&quot;,&quot;family&quot;:&quot;Xu&quot;,&quot;given&quot;:&quot;Jiqian&quot;,&quot;non-dropping-particle&quot;:&quot;&quot;,&quot;parse-names&quot;:false,&quot;suffix&quot;:&quot;&quot;},{&quot;dropping-particle&quot;:&quot;&quot;,&quot;family&quot;:&quot;Shu&quot;,&quot;given&quot;:&quot;Huaqing&quot;,&quot;non-dropping-particle&quot;:&quot;&quot;,&quot;parse-names&quot;:false,&quot;suffix&quot;:&quot;&quot;},{&quot;dropping-particle&quot;:&quot;&quot;,&quot;family&quot;:&quot;Xia&quot;,&quot;given&quot;:&quot;Jia'an&quot;,&quot;non-dropping-particle&quot;:&quot;&quot;,&quot;parse-names&quot;:false,&quot;suffix&quot;:&quot;&quot;},{&quot;dropping-particle&quot;:&quot;&quot;,&quot;family&quot;:&quot;Liu&quot;,&quot;given&quot;:&quot;Hong&quot;,&quot;non-dropping-particle&quot;:&quot;&quot;,&quot;parse-names&quot;:false,&quot;suffix&quot;:&quot;&quot;},{&quot;dropping-particle&quot;:&quot;&quot;,&quot;family&quot;:&quot;Wu&quot;,&quot;given&quot;:&quot;Yongran&quot;,&quot;non-dropping-particle&quot;:&quot;&quot;,&quot;parse-names&quot;:false,&quot;suffix&quot;:&quot;&quot;},{&quot;dropping-particle&quot;:&quot;&quot;,&quot;family&quot;:&quot;Zhang&quot;,&quot;given&quot;:&quot;Lu&quot;,&quot;non-dropping-particle&quot;:&quot;&quot;,&quot;parse-names&quot;:false,&quot;suffix&quot;:&quot;&quot;},{&quot;dropping-particle&quot;:&quot;&quot;,&quot;family&quot;:&quot;Yu&quot;,&quot;given&quot;:&quot;Zhui&quot;,&quot;non-dropping-particle&quot;:&quot;&quot;,&quot;parse-names&quot;:false,&quot;suffix&quot;:&quot;&quot;},{&quot;dropping-particle&quot;:&quot;&quot;,&quot;family&quot;:&quot;Fang&quot;,&quot;given&quot;:&quot;Minghao&quot;,&quot;non-dropping-particle&quot;:&quot;&quot;,&quot;parse-names&quot;:false,&quot;suffix&quot;:&quot;&quot;},{&quot;dropping-particle&quot;:&quot;&quot;,&quot;family&quot;:&quot;Yu&quot;,&quot;given&quot;:&quot;Ting&quot;,&quot;non-dropping-particle&quot;:&quot;&quot;,&quot;parse-names&quot;:false,&quot;suffix&quot;:&quot;&quot;},{&quot;dropping-particle&quot;:&quot;&quot;,&quot;family&quot;:&quot;Wang&quot;,&quot;given&quot;:&quot;Yaxin&quot;,&quot;non-dropping-particle&quot;:&quot;&quot;,&quot;parse-names&quot;:false,&quot;suffix&quot;:&quot;&quot;},{&quot;dropping-particle&quot;:&quot;&quot;,&quot;family&quot;:&quot;Pan&quot;,&quot;given&quot;:&quot;Shangwen&quot;,&quot;non-dropping-particle&quot;:&quot;&quot;,&quot;parse-names&quot;:false,&quot;suffix&quot;:&quot;&quot;},{&quot;dropping-particle&quot;:&quot;&quot;,&quot;family&quot;:&quot;Zou&quot;,&quot;given&quot;:&quot;Xiaojing&quot;,&quot;non-dropping-particle&quot;:&quot;&quot;,&quot;parse-names&quot;:false,&quot;suffix&quot;:&quot;&quot;},{&quot;dropping-particle&quot;:&quot;&quot;,&quot;family&quot;:&quot;Yuan&quot;,&quot;given&quot;:&quot;Shiying&quot;,&quot;non-dropping-particle&quot;:&quot;&quot;,&quot;parse-names&quot;:false,&quot;suffix&quot;:&quot;&quot;},{&quot;dropping-particle&quot;:&quot;&quot;,&quot;family&quot;:&quot;Shang&quot;,&quot;given&quot;:&quot;You&quot;,&quot;non-dropping-particle&quot;:&quot;&quot;,&quot;parse-names&quot;:false,&quot;suffix&quot;:&quot;&quot;}],&quot;container-title&quot;:&quot;Lancet Respiratory Medicine&quot;,&quot;id&quot;:&quot;5e3d9258-b49f-32ea-927e-8481eab7c234&quot;,&quot;issued&quot;:{&quot;date-parts&quot;:[[&quot;2020&quot;]]},&quot;note&quot;:&quot;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quot;,&quot;page&quot;:&quot;475-481&quot;,&quot;title&quot;:&quot;Clinical course and outcomes of critically ill patients with SARS-CoV-2 pneumonia in Wuhan, China: a single-centered, retrospective, observational study&quot;,&quot;type&quot;:&quot;article-journal&quot;,&quot;volume&quot;:&quot;8&quot;},&quot;uris&quot;:[&quot;http://www.mendeley.com/documents/?uuid=c76bfa83-f26d-4336-a445-9fd8d8063c16&quot;],&quot;isTemporary&quot;:false,&quot;legacyDesktopId&quot;:&quot;c76bfa83-f26d-4336-a445-9fd8d8063c16&quot;}],&quot;properties&quot;:{&quot;noteIndex&quot;:0},&quot;isEdited&quot;:false,&quot;manualOverride&quot;:{&quot;citeprocText&quot;:&quot;(5)&quot;,&quot;isManuallyOverridden&quot;:false,&quot;manualOverrideText&quot;:&quot;&quot;},&quot;citationTag&quot;:&quot;MENDELEY_CITATION_v3_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&quot;},{&quot;citationID&quot;:&quot;MENDELEY_CITATION_589b19cb-c64f-466c-823f-b1f579ef57fc&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uris&quot;:[&quot;http://www.mendeley.com/documents/?uuid=f453e614-cbd5-4985-83ba-c36c56df2dad&quot;],&quot;isTemporary&quot;:false,&quot;legacyDesktopId&quot;:&quot;f453e614-cbd5-4985-83ba-c36c56df2dad&quot;}],&quot;properties&quot;:{&quot;noteIndex&quot;:0},&quot;isEdited&quot;:false,&quot;manualOverride&quot;:{&quot;citeprocText&quot;:&quot;(18)&quot;,&quot;isManuallyOverridden&quot;:false,&quot;manualOverrideText&quot;:&quot;&quot;},&quot;citationTag&quot;:&quot;MENDELEY_CITATION_v3_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&quot;},{&quot;citationID&quot;:&quot;MENDELEY_CITATION_8aa1cbbd-4478-4af9-beac-4686eb372c28&quot;,&quot;citationItems&quot;:[{&quot;id&quot;:&quot;e24b46d1-f76f-33c1-b8f3-c07154ead929&quot;,&quot;itemData&quot;:{&quot;DOI&quot;:&quot;10.1093/intqhc/14.5.403&quot;,&quot;ISSN&quot;:&quot;13534505&quot;,&quot;PMID&quot;:&quot;12389806&quot;,&quot;abstract&quot;:&quot;Objective. To evaluate the predictors of prolonged Intensive Care Unit (ICU) stay and the impact on resource utilization. Design. Prospective study. Setting. Adult medical/surgical ICU in a tertiary-care teaching hospital. Study participants. All admissions to the ICU (numbering 947) over a 20-month period were enrolled. Data on demographic and clinical profile, length of stay, and outcome were collected prospectively. The ICU length of stay and mechanical ventilation days were used as surrogate parameters for resource utilization. Potential predictors were analyzed for possible association with prolonged ICU stay (length of stay &gt; 14 days). Results. Patients with prolonged ICU stay formed only 11% of patients, but utilized 45.1% of ICU days and 55.5% of mechanical ventilation days. Non-elective admissions, readmissions, respiratory or trauma-related reasons for admission, and first 24-hour evidence of infection, oliguria, coagulopathy, and the need for mechanical ventilation or vasopressor therapy had significant association with prolonged ICU stay. Mean APACHE II and SAPS II were slightly higher in patients with prolonged stay. ICU outcome was comparable to patients with ≤ 14 days ICU stay. Conclusions. Patients with prolonged ICU stay form a small proportion of ICU patients, yet they consume a significant share of the ICU resources. The outcome of this group of patients is comparable to that of shorter stay patients. The predictors identified in the study can be used in targeting this group to improve resource utilization and efficiency of ICU care.&quot;,&quot;author&quot;:[{&quot;dropping-particle&quot;:&quot;&quot;,&quot;family&quot;:&quot;Arabi&quot;,&quot;given&quot;:&quot;Yaseen&quot;,&quot;non-dropping-particle&quot;:&quot;&quot;,&quot;parse-names&quot;:false,&quot;suffix&quot;:&quot;&quot;},{&quot;dropping-particle&quot;:&quot;&quot;,&quot;family&quot;:&quot;Venkatesh&quot;,&quot;given&quot;:&quot;S.&quot;,&quot;non-dropping-particle&quot;:&quot;&quot;,&quot;parse-names&quot;:false,&quot;suffix&quot;:&quot;&quot;},{&quot;dropping-particle&quot;:&quot;&quot;,&quot;family&quot;:&quot;Haddad&quot;,&quot;given&quot;:&quot;Samir&quot;,&quot;non-dropping-particle&quot;:&quot;&quot;,&quot;parse-names&quot;:false,&quot;suffix&quot;:&quot;&quot;},{&quot;dropping-particle&quot;:&quot;&quot;,&quot;family&quot;:&quot;Shimemeri&quot;,&quot;given&quot;:&quot;Abdullah&quot;,&quot;non-dropping-particle&quot;:&quot;Al&quot;,&quot;parse-names&quot;:false,&quot;suffix&quot;:&quot;&quot;},{&quot;dropping-particle&quot;:&quot;&quot;,&quot;family&quot;:&quot;Malik&quot;,&quot;given&quot;:&quot;Salim&quot;,&quot;non-dropping-particle&quot;:&quot;Al&quot;,&quot;parse-names&quot;:false,&quot;suffix&quot;:&quot;&quot;}],&quot;container-title&quot;:&quot;International Journal for Quality in Health Care&quot;,&quot;id&quot;:&quot;e24b46d1-f76f-33c1-b8f3-c07154ead929&quot;,&quot;issue&quot;:&quot;5&quot;,&quot;issued&quot;:{&quot;date-parts&quot;:[[&quot;2002&quot;]]},&quot;page&quot;:&quot;403-410&quot;,&quot;title&quot;:&quot;A prospective study of prolonged stay in the intensive care unit: Predictors and impact on resource utilization&quot;,&quot;type&quot;:&quot;article-journal&quot;,&quot;volume&quot;:&quot;14&quot;},&quot;uris&quot;:[&quot;http://www.mendeley.com/documents/?uuid=88265d99-b322-4d7a-9c1e-ff3530a28280&quot;],&quot;isTemporary&quot;:false,&quot;legacyDesktopId&quot;:&quot;88265d99-b322-4d7a-9c1e-ff3530a28280&quot;}],&quot;properties&quot;:{&quot;noteIndex&quot;:0},&quot;isEdited&quot;:false,&quot;manualOverride&quot;:{&quot;citeprocText&quot;:&quot;(35)&quot;,&quot;isManuallyOverridden&quot;:false,&quot;manualOverrideText&quot;:&quot;&quot;},&quot;citationTag&quot;:&quot;MENDELEY_CITATION_v3_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&quot;},{&quot;citationID&quot;:&quot;MENDELEY_CITATION_7c3056ef-5908-4d4a-9a89-661928e3a45f&quot;,&quot;citationItems&quot;:[{&quot;id&quot;:&quot;cfcf55bf-3ee6-3902-a33d-ab981eec14bf&quot;,&quot;itemData&quot;:{&quot;DOI&quot;:&quot;10.3390/jcm11041049&quot;,&quot;ISSN&quot;:&quot;20770383&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author&quot;:[{&quot;dropping-particle&quot;:&quot;&quot;,&quot;family&quot;:&quot;Roedl&quot;,&quot;given&quot;:&quot;Kevin&quot;,&quot;non-dropping-particle&quot;:&quot;&quot;,&quot;parse-names&quot;:false,&quot;suffix&quot;:&quot;&quot;},{&quot;dropping-particle&quot;:&quot;&quot;,&quot;family&quot;:&quot;Jarczak&quot;,&quot;given&quot;:&quot;Dominik&quot;,&quot;non-dropping-particle&quot;:&quot;&quot;,&quot;parse-names&quot;:false,&quot;suffix&quot;:&quot;&quot;},{&quot;dropping-particle&quot;:&quot;&quot;,&quot;family&quot;:&quot;Boenisch&quot;,&quot;given&quot;:&quot;Olaf&quot;,&quot;non-dropping-particle&quot;:&quot;&quot;,&quot;parse-names&quot;:false,&quot;suffix&quot;:&quot;&quot;},{&quot;dropping-particle&quot;:&quot;&quot;,&quot;family&quot;:&quot;Heer&quot;,&quot;given&quot;:&quot;Geraldine&quot;,&quot;non-dropping-particle&quot;:&quot;de&quot;,&quot;parse-names&quot;:false,&quot;suffix&quot;:&quot;&quot;},{&quot;dropping-particle&quot;:&quot;&quot;,&quot;family&quot;:&quot;Burdelski&quot;,&quot;given&quot;:&quot;Christoph&quot;,&quot;non-dropping-particle&quot;:&quot;&quot;,&quot;parse-names&quot;:false,&quot;suffix&quot;:&quot;&quot;},{&quot;dropping-particle&quot;:&quot;&quot;,&quot;family&quot;:&quot;Frings&quot;,&quot;given&quot;:&quot;Daniel&quot;,&quot;non-dropping-particle&quot;:&quot;&quot;,&quot;parse-names&quot;:false,&quot;suffix&quot;:&quot;&quot;},{&quot;dropping-particle&quot;:&quot;&quot;,&quot;family&quot;:&quot;Sensen&quot;,&quot;given&quot;:&quot;Barbara&quot;,&quot;non-dropping-particle&quot;:&quot;&quot;,&quot;parse-names&quot;:false,&quot;suffix&quot;:&quot;&quot;},{&quot;dropping-particle&quot;:&quot;&quot;,&quot;family&quot;:&quot;Nierhaus&quot;,&quot;given&quot;:&quot;Axel&quot;,&quot;non-dropping-particle&quot;:&quot;&quot;,&quot;parse-names&quot;:false,&quot;suffix&quot;:&quot;&quot;},{&quot;dropping-particle&quot;:&quot;&quot;,&quot;family&quot;:&quot;Kluge&quot;,&quot;given&quot;:&quot;Stefan&quot;,&quot;non-dropping-particle&quot;:&quot;&quot;,&quot;parse-names&quot;:false,&quot;suffix&quot;:&quot;&quot;},{&quot;dropping-particle&quot;:&quot;&quot;,&quot;family&quot;:&quot;Wichmann&quot;,&quot;given&quot;:&quot;Dominic&quot;,&quot;non-dropping-particle&quot;:&quot;&quot;,&quot;parse-names&quot;:false,&quot;suffix&quot;:&quot;&quot;}],&quot;container-title&quot;:&quot;Journal of Clinical Medicine&quot;,&quot;id&quot;:&quot;cfcf55bf-3ee6-3902-a33d-ab981eec14bf&quot;,&quot;issued&quot;:{&quot;date-parts&quot;:[[&quot;2022&quot;,&quot;2&quot;,&quot;1&quot;]]},&quot;page&quot;:&quot;1049&quot;,&quot;publisher&quot;:&quot;MDPI&quot;,&quot;title&quot;:&quot;Chronic Critical Illness in Patients with COVID-19: Characteristics and Outcome of Prolonged Intensive Care Therapy&quot;,&quot;type&quot;:&quot;article-journal&quot;,&quot;volume&quot;:&quot;11&quot;},&quot;uris&quot;:[&quot;http://www.mendeley.com/documents/?uuid=f453e614-cbd5-4985-83ba-c36c56df2dad&quot;],&quot;isTemporary&quot;:false,&quot;legacyDesktopId&quot;:&quot;f453e614-cbd5-4985-83ba-c36c56df2dad&quot;}],&quot;properties&quot;:{&quot;noteIndex&quot;:0},&quot;isEdited&quot;:false,&quot;manualOverride&quot;:{&quot;citeprocText&quot;:&quot;(18)&quot;,&quot;isManuallyOverridden&quot;:false,&quot;manualOverrideText&quot;:&quot;&quot;},&quot;citationTag&quot;:&quot;MENDELEY_CITATION_v3_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&quot;},{&quot;citationID&quot;:&quot;MENDELEY_CITATION_1ff1a899-0457-4b58-b1e0-2e417b56dbcb&quot;,&quot;citationItems&quot;:[{&quot;id&quot;:&quot;d80dcae6-2080-3555-829c-e2ff081359be&quot;,&quot;itemData&quot;:{&quot;author&quot;:[{&quot;dropping-particle&quot;:&quot;&quot;,&quot;family&quot;:&quot;Han&quot;,&quot;given&quot;:&quot;Won Ho&quot;,&quot;non-dropping-particle&quot;:&quot;&quot;,&quot;parse-names&quot;:false,&quot;suffix&quot;:&quot;&quot;},{&quot;dropping-particle&quot;:&quot;&quot;,&quot;family&quot;:&quot;Lee&quot;,&quot;given&quot;:&quot;Jae Hoon&quot;,&quot;non-dropping-particle&quot;:&quot;&quot;,&quot;parse-names&quot;:false,&quot;suffix&quot;:&quot;&quot;},{&quot;dropping-particle&quot;:&quot;&quot;,&quot;family&quot;:&quot;Chun&quot;,&quot;given&quot;:&quot;June Young&quot;,&quot;non-dropping-particle&quot;:&quot;&quot;,&quot;parse-names&quot;:false,&quot;suffix&quot;:&quot;&quot;},{&quot;dropping-particle&quot;:&quot;&quot;,&quot;family&quot;:&quot;Choi&quot;,&quot;given&quot;:&quot;Young Ju&quot;,&quot;non-dropping-particle&quot;:&quot;&quot;,&quot;parse-names&quot;:false,&quot;suffix&quot;:&quot;&quot;},{&quot;dropping-particle&quot;:&quot;&quot;,&quot;family&quot;:&quot;Kim&quot;,&quot;given&quot;:&quot;Youseok&quot;,&quot;non-dropping-particle&quot;:&quot;&quot;,&quot;parse-names&quot;:false,&quot;suffix&quot;:&quot;&quot;},{&quot;dropping-particle&quot;:&quot;&quot;,&quot;family&quot;:&quot;Han&quot;,&quot;given&quot;:&quot;Mira&quot;,&quot;non-dropping-particle&quot;:&quot;&quot;,&quot;parse-names&quot;:false,&quot;suffix&quot;:&quot;&quot;},{&quot;dropping-particle&quot;:&quot;&quot;,&quot;family&quot;:&quot;Kim&quot;,&quot;given&quot;:&quot;Jee Hee&quot;,&quot;non-dropping-particle&quot;:&quot;&quot;,&quot;parse-names&quot;:false,&quot;suffix&quot;:&quot;&quot;}],&quot;container-title&quot;:&quot;Acute and Critical Care&quot;,&quot;id&quot;:&quot;d80dcae6-2080-3555-829c-e2ff081359be&quot;,&quot;issue&quot;:&quot;1&quot;,&quot;issued&quot;:{&quot;date-parts&quot;:[[&quot;2023&quot;]]},&quot;note&quot;:&quot;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quot;,&quot;page&quot;:&quot;41-48&quot;,&quot;title&quot;:&quot;Predicting factors associated with prolonged intensive care unit stay of patients with COVID-19&quot;,&quot;type&quot;:&quot;article-journal&quot;,&quot;volume&quot;:&quot;38&quot;},&quot;uris&quot;:[&quot;http://www.mendeley.com/documents/?uuid=42b192b8-cfc2-4ee2-9704-f6f678920c9a&quot;],&quot;isTemporary&quot;:false,&quot;legacyDesktopId&quot;:&quot;42b192b8-cfc2-4ee2-9704-f6f678920c9a&quot;}],&quot;properties&quot;:{&quot;noteIndex&quot;:0},&quot;isEdited&quot;:false,&quot;manualOverride&quot;:{&quot;citeprocText&quot;:&quot;(16)&quot;,&quot;isManuallyOverridden&quot;:false,&quot;manualOverrideText&quot;:&quot;&quot;},&quot;citationTag&quot;:&quot;MENDELEY_CITATION_v3_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&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ADA0B9-8660-4E89-ABF6-895DF2BCD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5203</Words>
  <Characters>28621</Characters>
  <Application>Microsoft Office Word</Application>
  <DocSecurity>0</DocSecurity>
  <Lines>238</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GABRIELA CORREA SANDOVAL</cp:lastModifiedBy>
  <cp:revision>6</cp:revision>
  <dcterms:created xsi:type="dcterms:W3CDTF">2023-07-14T23:31:00Z</dcterms:created>
  <dcterms:modified xsi:type="dcterms:W3CDTF">2023-07-15T15:47:00Z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b30aa9f6-0ea3-3fa8-8747-5563f6f02fb9</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