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0250471" w:rsidP="08705667" w:rsidRDefault="20250471" w14:paraId="6947992A" w14:textId="273B28CF">
      <w:pPr>
        <w:pStyle w:val="Normal"/>
        <w:suppressLineNumbers w:val="0"/>
        <w:spacing w:before="240" w:beforeAutospacing="off" w:after="240" w:afterAutospacing="off" w:line="279" w:lineRule="auto"/>
        <w:ind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5D0DA650" w:rsidR="47D10CEF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 xml:space="preserve">Nuestro tema de investigación que hemos venido </w:t>
      </w:r>
      <w:r w:rsidRPr="5D0DA650" w:rsidR="47D10CEF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>desarrolando,el</w:t>
      </w:r>
      <w:r w:rsidRPr="5D0DA650" w:rsidR="47D10CEF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 xml:space="preserve"> cual lleva como </w:t>
      </w:r>
      <w:r w:rsidRPr="5D0DA650" w:rsidR="47D10CEF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>titulo</w:t>
      </w:r>
      <w:r w:rsidRPr="5D0DA650" w:rsidR="19D3E2E0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>RELACION</w:t>
      </w:r>
      <w:r w:rsidRPr="5D0DA650" w:rsidR="19D3E2E0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 xml:space="preserve"> FAMILIA Y CONSTRUCCIÓN DE IDENTIDAD EN ADOLESCENTES INFRACTORES DEL CENTRO DE FORMACIÓN JUVENIL BUEN PASTOR DE CALI: MIRADAS Y COMPRENSIONES INTERDISCIPLINARIAS</w:t>
      </w:r>
      <w:r w:rsidRPr="5D0DA650" w:rsidR="0A0C9162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 xml:space="preserve">, nuestro grupo </w:t>
      </w:r>
      <w:r w:rsidRPr="5D0DA650" w:rsidR="3FA3F05A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>esta</w:t>
      </w:r>
      <w:r w:rsidRPr="5D0DA650" w:rsidR="3FA3F05A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 xml:space="preserve"> conforma</w:t>
      </w:r>
      <w:r w:rsidRPr="5D0DA650" w:rsidR="3FA3F05A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 xml:space="preserve">do por </w:t>
      </w:r>
      <w:r w:rsidRPr="5D0DA650" w:rsidR="0A0C9162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>d</w:t>
      </w:r>
      <w:r w:rsidRPr="5D0DA650" w:rsidR="0A0C9162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 xml:space="preserve">e: </w:t>
      </w:r>
      <w:r w:rsidRPr="5D0DA650" w:rsidR="51CDD590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 xml:space="preserve">con la </w:t>
      </w:r>
      <w:r w:rsidRPr="5D0DA650" w:rsidR="64A68886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 xml:space="preserve"> </w:t>
      </w:r>
      <w:r w:rsidRPr="5D0DA650" w:rsidR="392DA078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>tutoría</w:t>
      </w:r>
      <w:r w:rsidRPr="5D0DA650" w:rsidR="4F981905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 xml:space="preserve"> de la docente</w:t>
      </w:r>
      <w:r w:rsidRPr="5D0DA650" w:rsidR="64A68886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 xml:space="preserve"> </w:t>
      </w:r>
      <w:r w:rsidRPr="5D0DA650" w:rsidR="479C98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D56"/>
          <w:sz w:val="24"/>
          <w:szCs w:val="24"/>
          <w:u w:val="none"/>
          <w:lang w:val="es-CO"/>
        </w:rPr>
        <w:t>Claudia Patricia Roa Mendoza</w:t>
      </w:r>
      <w:r>
        <w:br/>
      </w:r>
      <w:r>
        <w:br/>
      </w:r>
      <w:r w:rsidRPr="5D0DA650" w:rsidR="547E9400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 xml:space="preserve">En </w:t>
      </w:r>
      <w:r w:rsidRPr="5D0DA650" w:rsidR="036440AE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>esta</w:t>
      </w:r>
      <w:r w:rsidRPr="5D0DA650" w:rsidR="620ACD49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 xml:space="preserve"> primera fase de la investigación, </w:t>
      </w:r>
      <w:r w:rsidRPr="5D0DA650" w:rsidR="620ACD49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>Se realizó una revisión documental sistemática en nueve bases de datos académicas</w:t>
      </w:r>
      <w:r w:rsidRPr="5D0DA650" w:rsidR="501675A2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 xml:space="preserve"> y</w:t>
      </w:r>
      <w:r w:rsidRPr="5D0DA650" w:rsidR="620ACD49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 xml:space="preserve"> repositorios </w:t>
      </w:r>
      <w:r w:rsidRPr="5D0DA650" w:rsidR="50662E7B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>universitarios, organizados en una matriz,</w:t>
      </w:r>
      <w:r w:rsidRPr="5D0DA650" w:rsidR="620ACD49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 xml:space="preserve"> enfocándo</w:t>
      </w:r>
      <w:r w:rsidRPr="5D0DA650" w:rsidR="1CE895FB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>nos</w:t>
      </w:r>
      <w:r w:rsidRPr="5D0DA650" w:rsidR="620ACD49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 xml:space="preserve"> en las categorías de </w:t>
      </w:r>
      <w:r w:rsidRPr="5D0DA650" w:rsidR="620ACD49">
        <w:rPr>
          <w:rFonts w:ascii="Arial" w:hAnsi="Arial" w:eastAsia="Arial" w:cs="Arial"/>
          <w:b w:val="1"/>
          <w:bCs w:val="1"/>
          <w:noProof w:val="0"/>
          <w:color w:val="FF0000"/>
          <w:sz w:val="22"/>
          <w:szCs w:val="22"/>
          <w:lang w:val="es-CO"/>
        </w:rPr>
        <w:t>adolescente infractor, dinámica familiar, construcción de identidad y Sistema de Responsabilidad Penal para Adolescentes</w:t>
      </w:r>
      <w:r w:rsidRPr="5D0DA650" w:rsidR="620ACD49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-CO"/>
        </w:rPr>
        <w:t>.</w:t>
      </w:r>
      <w:r w:rsidRPr="5D0DA650" w:rsidR="620ACD49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 xml:space="preserve"> A partir de </w:t>
      </w:r>
      <w:r w:rsidRPr="5D0DA650" w:rsidR="42563260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 xml:space="preserve">los </w:t>
      </w:r>
      <w:r w:rsidRPr="5D0DA650" w:rsidR="620ACD49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 xml:space="preserve">resultados, se aplicaron criterios de inclusión y exclusión que permitieron depurar y seleccionar </w:t>
      </w:r>
      <w:r w:rsidRPr="5D0DA650" w:rsidR="620ACD49">
        <w:rPr>
          <w:rFonts w:ascii="Arial" w:hAnsi="Arial" w:eastAsia="Arial" w:cs="Arial"/>
          <w:noProof w:val="0"/>
          <w:color w:val="FF0000"/>
          <w:sz w:val="22"/>
          <w:szCs w:val="22"/>
          <w:lang w:val="es-CO"/>
        </w:rPr>
        <w:t>30 documentos relevantes, con enfoques cualitativos, transversales y exploratorios.</w:t>
      </w:r>
      <w:r>
        <w:br/>
      </w:r>
      <w:r>
        <w:br/>
      </w:r>
      <w:r w:rsidRPr="5D0DA650" w:rsidR="7AEB44C3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Se identifico que </w:t>
      </w:r>
      <w:r w:rsidRPr="5D0DA650" w:rsidR="02F49146">
        <w:rPr>
          <w:rFonts w:ascii="Aptos" w:hAnsi="Aptos" w:eastAsia="Aptos" w:cs="Aptos"/>
          <w:noProof w:val="0"/>
          <w:sz w:val="22"/>
          <w:szCs w:val="22"/>
          <w:lang w:val="es-ES"/>
        </w:rPr>
        <w:t>L</w:t>
      </w:r>
      <w:r w:rsidRPr="5D0DA650" w:rsidR="02F49146">
        <w:rPr>
          <w:rFonts w:ascii="Arial" w:hAnsi="Arial" w:eastAsia="Arial" w:cs="Arial"/>
          <w:noProof w:val="0"/>
          <w:sz w:val="22"/>
          <w:szCs w:val="22"/>
          <w:lang w:val="es-ES"/>
        </w:rPr>
        <w:t>a construcción de identidad del adolescente es un proceso mediado por la interacción con su entorno familiar y social, siendo la familia una red primaria fundamental. Las disfunciones familiares, como la violencia, el abandono y la negligencia, impactan negativamente este proceso.</w:t>
      </w:r>
      <w:r>
        <w:br/>
      </w:r>
      <w:r w:rsidRPr="5D0DA650" w:rsidR="02F49146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Aunque existe abundante literatura sobre adolescencia, familia e identidad, la mayoría se centra en el adolescente y su </w:t>
      </w:r>
      <w:r w:rsidRPr="5D0DA650" w:rsidR="1FFC6947">
        <w:rPr>
          <w:rFonts w:ascii="Arial" w:hAnsi="Arial" w:eastAsia="Arial" w:cs="Arial"/>
          <w:noProof w:val="0"/>
          <w:sz w:val="22"/>
          <w:szCs w:val="22"/>
          <w:lang w:val="es-ES"/>
        </w:rPr>
        <w:t>familia</w:t>
      </w:r>
      <w:r w:rsidRPr="5D0DA650" w:rsidR="02F49146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, dejando de lado las comprensiones de los profesionales que trabajan con esta población. Esto evidencia un vacío </w:t>
      </w:r>
      <w:r w:rsidRPr="5D0DA650" w:rsidR="1311142F">
        <w:rPr>
          <w:rFonts w:ascii="Arial" w:hAnsi="Arial" w:eastAsia="Arial" w:cs="Arial"/>
          <w:noProof w:val="0"/>
          <w:sz w:val="22"/>
          <w:szCs w:val="22"/>
          <w:lang w:val="es-ES"/>
        </w:rPr>
        <w:t>significativo</w:t>
      </w:r>
      <w:r w:rsidRPr="5D0DA650" w:rsidR="02F49146">
        <w:rPr>
          <w:rFonts w:ascii="Arial" w:hAnsi="Arial" w:eastAsia="Arial" w:cs="Arial"/>
          <w:noProof w:val="0"/>
          <w:sz w:val="22"/>
          <w:szCs w:val="22"/>
          <w:lang w:val="es-ES"/>
        </w:rPr>
        <w:t>, ya que la perspectiva de los profesionales constituye una fuente</w:t>
      </w:r>
      <w:r w:rsidRPr="5D0DA650" w:rsidR="6A050324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5D0DA650" w:rsidR="02F49146">
        <w:rPr>
          <w:rFonts w:ascii="Arial" w:hAnsi="Arial" w:eastAsia="Arial" w:cs="Arial"/>
          <w:noProof w:val="0"/>
          <w:sz w:val="22"/>
          <w:szCs w:val="22"/>
          <w:lang w:val="es-ES"/>
        </w:rPr>
        <w:t>poco explorada de conocimiento.</w:t>
      </w:r>
    </w:p>
    <w:p w:rsidR="20250471" w:rsidP="08705667" w:rsidRDefault="20250471" w14:paraId="22C395DB" w14:textId="748D7629">
      <w:pPr>
        <w:pStyle w:val="Normal"/>
        <w:suppressLineNumbers w:val="0"/>
        <w:spacing w:before="240" w:beforeAutospacing="off" w:after="240" w:afterAutospacing="off" w:line="279" w:lineRule="auto"/>
        <w:ind/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</w:pPr>
      <w:r>
        <w:br/>
      </w:r>
      <w:r w:rsidRPr="5D0DA650" w:rsidR="2E479429">
        <w:rPr>
          <w:rFonts w:ascii="Arial" w:hAnsi="Arial" w:eastAsia="Arial" w:cs="Arial"/>
          <w:noProof w:val="0"/>
          <w:color w:val="C00000"/>
          <w:sz w:val="22"/>
          <w:szCs w:val="22"/>
          <w:lang w:val="es-CO"/>
        </w:rPr>
        <w:t xml:space="preserve">Sujetos de análisis: </w:t>
      </w:r>
      <w:r w:rsidRPr="5D0DA650" w:rsidR="2E479429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>Los adolescentes y sus familias son el foco principal de los estudios</w:t>
      </w:r>
      <w:r w:rsidRPr="5D0DA650" w:rsidR="051B050A"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  <w:t>.</w:t>
      </w:r>
    </w:p>
    <w:p w:rsidR="20250471" w:rsidP="02FE93BF" w:rsidRDefault="20250471" w14:paraId="5DCFB251" w14:textId="64BB06B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CO"/>
        </w:rPr>
      </w:pPr>
      <w:r w:rsidRPr="02FE93BF" w:rsidR="202504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CO"/>
        </w:rPr>
        <w:t xml:space="preserve">Consonancias: </w:t>
      </w:r>
      <w:r w:rsidRPr="02FE93BF" w:rsidR="77ADAB18">
        <w:rPr>
          <w:rFonts w:ascii="Arial" w:hAnsi="Arial" w:eastAsia="Arial" w:cs="Arial"/>
          <w:noProof w:val="0"/>
          <w:sz w:val="22"/>
          <w:szCs w:val="22"/>
          <w:lang w:val="es-CO"/>
        </w:rPr>
        <w:t>Hay consenso sobre el rol central de la familia en la construcción identitaria y en las conductas infractoras de los adolescentes, así como sobre la necesidad de intervenciones interdisciplinares que incluyan activamente a las familias.</w:t>
      </w:r>
    </w:p>
    <w:p w:rsidR="4C4B5D33" w:rsidP="4928B982" w:rsidRDefault="4C4B5D33" w14:paraId="08C251E4" w14:textId="181CE11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928B982" w:rsidR="14845D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CO"/>
        </w:rPr>
        <w:t xml:space="preserve">Vacíos detectados: </w:t>
      </w:r>
      <w:r w:rsidRPr="4928B982" w:rsidR="6FFFF7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CO"/>
        </w:rPr>
        <w:t>P</w:t>
      </w:r>
      <w:r w:rsidRPr="4928B982" w:rsidR="2139DBF3">
        <w:rPr>
          <w:rFonts w:ascii="Arial" w:hAnsi="Arial" w:eastAsia="Arial" w:cs="Arial"/>
          <w:noProof w:val="0"/>
          <w:sz w:val="22"/>
          <w:szCs w:val="22"/>
          <w:lang w:val="es-CO"/>
        </w:rPr>
        <w:t>oca</w:t>
      </w:r>
      <w:r w:rsidRPr="4928B982" w:rsidR="05E23021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producción científica que aborde l</w:t>
      </w:r>
      <w:r w:rsidRPr="4928B982" w:rsidR="7766335C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as comprensiones </w:t>
      </w:r>
      <w:r w:rsidRPr="4928B982" w:rsidR="7766335C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del </w:t>
      </w:r>
      <w:r w:rsidRPr="4928B982" w:rsidR="05E2302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 xml:space="preserve"> profesional</w:t>
      </w:r>
      <w:r w:rsidRPr="4928B982" w:rsidR="05E23021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en el acompañamiento </w:t>
      </w:r>
      <w:r w:rsidRPr="4928B982" w:rsidR="0BBB80FB">
        <w:rPr>
          <w:rFonts w:ascii="Arial" w:hAnsi="Arial" w:eastAsia="Arial" w:cs="Arial"/>
          <w:noProof w:val="0"/>
          <w:sz w:val="22"/>
          <w:szCs w:val="22"/>
          <w:lang w:val="es-CO"/>
        </w:rPr>
        <w:t>de esta población</w:t>
      </w:r>
      <w:r w:rsidRPr="4928B982" w:rsidR="05E23021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, evidenciándose una </w:t>
      </w:r>
      <w:r w:rsidRPr="4928B982" w:rsidR="05E2302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brecha entre teoría y práctica</w:t>
      </w:r>
      <w:r w:rsidRPr="4928B982" w:rsidR="05E23021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. Predominan enfoques </w:t>
      </w:r>
      <w:r w:rsidRPr="4928B982" w:rsidR="05E2302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clínicos y psicopatológicos</w:t>
      </w:r>
      <w:r w:rsidRPr="4928B982" w:rsidR="33E73D1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, DE</w:t>
      </w:r>
      <w:r w:rsidRPr="4928B982" w:rsidR="155CD3CF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IGUAL </w:t>
      </w:r>
      <w:r w:rsidRPr="4928B982" w:rsidR="155CD3CF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MANERA </w:t>
      </w:r>
      <w:r w:rsidRPr="4928B982" w:rsidR="0B456C79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</w:t>
      </w:r>
      <w:r w:rsidRPr="4928B982" w:rsidR="0B456C79">
        <w:rPr>
          <w:rFonts w:ascii="Arial" w:hAnsi="Arial" w:eastAsia="Arial" w:cs="Arial"/>
          <w:noProof w:val="0"/>
          <w:sz w:val="22"/>
          <w:szCs w:val="22"/>
          <w:lang w:val="es-CO"/>
        </w:rPr>
        <w:t>se</w:t>
      </w:r>
      <w:r w:rsidRPr="4928B982" w:rsidR="0B456C79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</w:t>
      </w:r>
      <w:r w:rsidRPr="4928B982" w:rsidR="406038CD">
        <w:rPr>
          <w:rFonts w:ascii="Arial" w:hAnsi="Arial" w:eastAsia="Arial" w:cs="Arial"/>
          <w:noProof w:val="0"/>
          <w:sz w:val="22"/>
          <w:szCs w:val="22"/>
          <w:lang w:val="es-CO"/>
        </w:rPr>
        <w:t>encuentra</w:t>
      </w:r>
      <w:r w:rsidRPr="4928B982" w:rsidR="0B456C79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poca literatura que aborde esta problemática </w:t>
      </w:r>
      <w:r w:rsidRPr="4928B982" w:rsidR="1A976E85">
        <w:rPr>
          <w:rFonts w:ascii="Arial" w:hAnsi="Arial" w:eastAsia="Arial" w:cs="Arial"/>
          <w:noProof w:val="0"/>
          <w:sz w:val="22"/>
          <w:szCs w:val="22"/>
          <w:lang w:val="es-CO"/>
        </w:rPr>
        <w:t>con</w:t>
      </w:r>
      <w:r w:rsidRPr="4928B982" w:rsidR="05E2302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 xml:space="preserve"> familias contemporáneas</w:t>
      </w:r>
      <w:r w:rsidRPr="4928B982" w:rsidR="05E23021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. Además, se carece de enfoques </w:t>
      </w:r>
      <w:r w:rsidRPr="4928B982" w:rsidR="05E2302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narrativos y construccionistas</w:t>
      </w:r>
      <w:r w:rsidRPr="4928B982" w:rsidR="05E23021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que den cuenta de los significados atribuidos por profesionales y adolescentes a la familia</w:t>
      </w:r>
      <w:r w:rsidRPr="4928B982" w:rsidR="7CFF02FA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y conductas infractoras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4244920b6f345f0"/>
      <w:footerReference w:type="default" r:id="Ra65315876ef247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6067D1" w:rsidTr="436067D1" w14:paraId="5CF48900">
      <w:trPr>
        <w:trHeight w:val="300"/>
      </w:trPr>
      <w:tc>
        <w:tcPr>
          <w:tcW w:w="3005" w:type="dxa"/>
          <w:tcMar/>
        </w:tcPr>
        <w:p w:rsidR="436067D1" w:rsidP="436067D1" w:rsidRDefault="436067D1" w14:paraId="173C6BB1" w14:textId="215257D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36067D1" w:rsidP="436067D1" w:rsidRDefault="436067D1" w14:paraId="157195FC" w14:textId="049BF2B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36067D1" w:rsidP="436067D1" w:rsidRDefault="436067D1" w14:paraId="46A6FDCD" w14:textId="695E6F16">
          <w:pPr>
            <w:pStyle w:val="Header"/>
            <w:bidi w:val="0"/>
            <w:ind w:right="-115"/>
            <w:jc w:val="right"/>
          </w:pPr>
        </w:p>
      </w:tc>
    </w:tr>
  </w:tbl>
  <w:p w:rsidR="436067D1" w:rsidP="436067D1" w:rsidRDefault="436067D1" w14:paraId="4251A312" w14:textId="4D3D635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6067D1" w:rsidTr="436067D1" w14:paraId="76100E6D">
      <w:trPr>
        <w:trHeight w:val="300"/>
      </w:trPr>
      <w:tc>
        <w:tcPr>
          <w:tcW w:w="3005" w:type="dxa"/>
          <w:tcMar/>
        </w:tcPr>
        <w:p w:rsidR="436067D1" w:rsidP="436067D1" w:rsidRDefault="436067D1" w14:paraId="3C772D3E" w14:textId="4D4A09B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36067D1" w:rsidP="436067D1" w:rsidRDefault="436067D1" w14:paraId="0AAED6B1" w14:textId="7418FBC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36067D1" w:rsidP="436067D1" w:rsidRDefault="436067D1" w14:paraId="3479E899" w14:textId="1371DD57">
          <w:pPr>
            <w:pStyle w:val="Header"/>
            <w:bidi w:val="0"/>
            <w:ind w:right="-115"/>
            <w:jc w:val="right"/>
          </w:pPr>
        </w:p>
      </w:tc>
    </w:tr>
  </w:tbl>
  <w:p w:rsidR="436067D1" w:rsidP="436067D1" w:rsidRDefault="436067D1" w14:paraId="63C10266" w14:textId="4F57CBD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44183E"/>
    <w:rsid w:val="00005BEC"/>
    <w:rsid w:val="00518E62"/>
    <w:rsid w:val="00F3F83D"/>
    <w:rsid w:val="01389E59"/>
    <w:rsid w:val="0149DBEE"/>
    <w:rsid w:val="02694667"/>
    <w:rsid w:val="02F49146"/>
    <w:rsid w:val="02FE93BF"/>
    <w:rsid w:val="036440AE"/>
    <w:rsid w:val="04967211"/>
    <w:rsid w:val="04F12CDF"/>
    <w:rsid w:val="051B050A"/>
    <w:rsid w:val="05826E5F"/>
    <w:rsid w:val="05E23021"/>
    <w:rsid w:val="065A4F91"/>
    <w:rsid w:val="06FD39A1"/>
    <w:rsid w:val="078973C0"/>
    <w:rsid w:val="07AD77C0"/>
    <w:rsid w:val="07DFA822"/>
    <w:rsid w:val="08705667"/>
    <w:rsid w:val="08BD5202"/>
    <w:rsid w:val="0A0C9162"/>
    <w:rsid w:val="0A866F89"/>
    <w:rsid w:val="0B456C79"/>
    <w:rsid w:val="0B4AB505"/>
    <w:rsid w:val="0BBB80FB"/>
    <w:rsid w:val="0C44183E"/>
    <w:rsid w:val="0D04413E"/>
    <w:rsid w:val="1053F100"/>
    <w:rsid w:val="1311142F"/>
    <w:rsid w:val="13257A58"/>
    <w:rsid w:val="134E805D"/>
    <w:rsid w:val="13573CA7"/>
    <w:rsid w:val="13EF010C"/>
    <w:rsid w:val="14463E59"/>
    <w:rsid w:val="14822EA2"/>
    <w:rsid w:val="14845D20"/>
    <w:rsid w:val="14D5474E"/>
    <w:rsid w:val="155CD3CF"/>
    <w:rsid w:val="157BF8D9"/>
    <w:rsid w:val="15BF2CEC"/>
    <w:rsid w:val="161494B3"/>
    <w:rsid w:val="169F2CEB"/>
    <w:rsid w:val="18E30233"/>
    <w:rsid w:val="19D3E2E0"/>
    <w:rsid w:val="1A976E85"/>
    <w:rsid w:val="1B0F2857"/>
    <w:rsid w:val="1B4175C3"/>
    <w:rsid w:val="1B4DF63F"/>
    <w:rsid w:val="1B5243AD"/>
    <w:rsid w:val="1BBDC4C6"/>
    <w:rsid w:val="1C12D3E4"/>
    <w:rsid w:val="1C8FBB47"/>
    <w:rsid w:val="1CE895FB"/>
    <w:rsid w:val="1DE066BA"/>
    <w:rsid w:val="1EB40C5B"/>
    <w:rsid w:val="1FFC6947"/>
    <w:rsid w:val="20250471"/>
    <w:rsid w:val="2120FF11"/>
    <w:rsid w:val="2139DBF3"/>
    <w:rsid w:val="2227924F"/>
    <w:rsid w:val="22B8087A"/>
    <w:rsid w:val="24642A34"/>
    <w:rsid w:val="24F73600"/>
    <w:rsid w:val="2514FCBD"/>
    <w:rsid w:val="261D8D03"/>
    <w:rsid w:val="2622CD77"/>
    <w:rsid w:val="263C7BDB"/>
    <w:rsid w:val="27A303D0"/>
    <w:rsid w:val="27CF6487"/>
    <w:rsid w:val="2A9A26F3"/>
    <w:rsid w:val="2C59ADB4"/>
    <w:rsid w:val="2C652BFC"/>
    <w:rsid w:val="2C756900"/>
    <w:rsid w:val="2D560400"/>
    <w:rsid w:val="2DA15CF8"/>
    <w:rsid w:val="2E0C4ACE"/>
    <w:rsid w:val="2E479429"/>
    <w:rsid w:val="2E6B7264"/>
    <w:rsid w:val="2EA44147"/>
    <w:rsid w:val="2F3D555A"/>
    <w:rsid w:val="2F753A66"/>
    <w:rsid w:val="2FC5E178"/>
    <w:rsid w:val="30683DAA"/>
    <w:rsid w:val="3230932A"/>
    <w:rsid w:val="3248373F"/>
    <w:rsid w:val="335E01A7"/>
    <w:rsid w:val="33E73D1E"/>
    <w:rsid w:val="33EFF5C2"/>
    <w:rsid w:val="35DD5BF5"/>
    <w:rsid w:val="35E25A9A"/>
    <w:rsid w:val="36555D8E"/>
    <w:rsid w:val="3727BFAA"/>
    <w:rsid w:val="38036D48"/>
    <w:rsid w:val="38874CC3"/>
    <w:rsid w:val="389A04AE"/>
    <w:rsid w:val="38B3879A"/>
    <w:rsid w:val="392DA078"/>
    <w:rsid w:val="3993DE95"/>
    <w:rsid w:val="3B3D3140"/>
    <w:rsid w:val="3B45DC3C"/>
    <w:rsid w:val="3BCEAF2A"/>
    <w:rsid w:val="3C2B16CF"/>
    <w:rsid w:val="3E2FB0C8"/>
    <w:rsid w:val="3EC5894C"/>
    <w:rsid w:val="3F330492"/>
    <w:rsid w:val="3FA3F05A"/>
    <w:rsid w:val="3FE4E5C2"/>
    <w:rsid w:val="3FEB7D9D"/>
    <w:rsid w:val="406038CD"/>
    <w:rsid w:val="409014CD"/>
    <w:rsid w:val="41AA81C1"/>
    <w:rsid w:val="41CCABD7"/>
    <w:rsid w:val="41DB4D40"/>
    <w:rsid w:val="41FCCF39"/>
    <w:rsid w:val="42563260"/>
    <w:rsid w:val="42B7B11B"/>
    <w:rsid w:val="42CE2BB3"/>
    <w:rsid w:val="436067D1"/>
    <w:rsid w:val="4649C39E"/>
    <w:rsid w:val="479C980D"/>
    <w:rsid w:val="47D10CEF"/>
    <w:rsid w:val="48057A6F"/>
    <w:rsid w:val="4928B982"/>
    <w:rsid w:val="4B04A400"/>
    <w:rsid w:val="4BED5E12"/>
    <w:rsid w:val="4C4B5D33"/>
    <w:rsid w:val="4D90B79F"/>
    <w:rsid w:val="4F981905"/>
    <w:rsid w:val="4FD4D154"/>
    <w:rsid w:val="501675A2"/>
    <w:rsid w:val="502B39E2"/>
    <w:rsid w:val="50662E7B"/>
    <w:rsid w:val="50DC0167"/>
    <w:rsid w:val="517B1253"/>
    <w:rsid w:val="51CDD590"/>
    <w:rsid w:val="52037DE6"/>
    <w:rsid w:val="526E17C0"/>
    <w:rsid w:val="52905D25"/>
    <w:rsid w:val="52A9DB96"/>
    <w:rsid w:val="52F8AE59"/>
    <w:rsid w:val="53AF123A"/>
    <w:rsid w:val="53CF5E5E"/>
    <w:rsid w:val="547E9400"/>
    <w:rsid w:val="5509BCC4"/>
    <w:rsid w:val="57BB0ADB"/>
    <w:rsid w:val="5825838E"/>
    <w:rsid w:val="5B7F50A0"/>
    <w:rsid w:val="5BA1D338"/>
    <w:rsid w:val="5C9317C2"/>
    <w:rsid w:val="5D0DA650"/>
    <w:rsid w:val="5E3D2946"/>
    <w:rsid w:val="5E9F1639"/>
    <w:rsid w:val="5F86B67B"/>
    <w:rsid w:val="5FCCBE74"/>
    <w:rsid w:val="60D0ABF8"/>
    <w:rsid w:val="612A4D5B"/>
    <w:rsid w:val="620ACD49"/>
    <w:rsid w:val="62146A11"/>
    <w:rsid w:val="6328F69F"/>
    <w:rsid w:val="6363E517"/>
    <w:rsid w:val="636B4A76"/>
    <w:rsid w:val="6403E7FD"/>
    <w:rsid w:val="64A68886"/>
    <w:rsid w:val="68B30043"/>
    <w:rsid w:val="69CA53CC"/>
    <w:rsid w:val="69E7EEBF"/>
    <w:rsid w:val="6A050324"/>
    <w:rsid w:val="6B5FD7E7"/>
    <w:rsid w:val="6BB0C876"/>
    <w:rsid w:val="6BB0C876"/>
    <w:rsid w:val="6BDCD8F8"/>
    <w:rsid w:val="6CB56D7E"/>
    <w:rsid w:val="6DBEBD10"/>
    <w:rsid w:val="6E17A7F0"/>
    <w:rsid w:val="6E376DEF"/>
    <w:rsid w:val="6ECDFED9"/>
    <w:rsid w:val="6FE167B0"/>
    <w:rsid w:val="6FFFF7F1"/>
    <w:rsid w:val="708A01B4"/>
    <w:rsid w:val="70BA5084"/>
    <w:rsid w:val="70E045AE"/>
    <w:rsid w:val="722CE8B0"/>
    <w:rsid w:val="7260666A"/>
    <w:rsid w:val="74BEEB8D"/>
    <w:rsid w:val="761C6EAD"/>
    <w:rsid w:val="769AC286"/>
    <w:rsid w:val="7766335C"/>
    <w:rsid w:val="776B865C"/>
    <w:rsid w:val="77ADAB18"/>
    <w:rsid w:val="78181BA9"/>
    <w:rsid w:val="7865F26B"/>
    <w:rsid w:val="78A41107"/>
    <w:rsid w:val="78B1E3D8"/>
    <w:rsid w:val="793FCCD8"/>
    <w:rsid w:val="795E4C6C"/>
    <w:rsid w:val="7AEB44C3"/>
    <w:rsid w:val="7BBC8851"/>
    <w:rsid w:val="7BCC60DA"/>
    <w:rsid w:val="7BE1F1C9"/>
    <w:rsid w:val="7C948556"/>
    <w:rsid w:val="7CFF02FA"/>
    <w:rsid w:val="7D5EF8A9"/>
    <w:rsid w:val="7D9AC809"/>
    <w:rsid w:val="7EAC412A"/>
    <w:rsid w:val="7EE377D5"/>
    <w:rsid w:val="7EF9D4E0"/>
    <w:rsid w:val="7F8DB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183E"/>
  <w15:chartTrackingRefBased/>
  <w15:docId w15:val="{994A1752-7428-4F98-8556-119150B273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436067D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36067D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4928B98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4244920b6f345f0" /><Relationship Type="http://schemas.openxmlformats.org/officeDocument/2006/relationships/footer" Target="footer.xml" Id="Ra65315876ef247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2025-05-24T15:32:53.5009733Z</dcterms:created>
  <dcterms:modified xsi:type="dcterms:W3CDTF">2025-06-14T11:35:53.7847924Z</dcterms:modified>
  <dc:creator>BOHORQUEZ FONSECA ANGELA VIVIANA</dc:creator>
  <lastModifiedBy>BOHORQUEZ FONSECA ANGELA VIVIANA</lastModifiedBy>
</coreProperties>
</file>