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B45309"/>
          <w:sz w:val="24"/>
          <w:szCs w:val="24"/>
        </w:rPr>
        <w:t xml:space="preserve">📋  SOLUCIÓN DEL TALLER — USO EXCLUSIVO DEL DOCENTE</w:t>
      </w:r>
    </w:p>
    <w:p>
      <w:pPr>
        <w:spacing w:after="18"/>
        <w:jc w:val="center"/>
      </w:pPr>
      <w:r>
        <w:rPr>
          <w:rFonts w:ascii="Arial" w:cs="Arial" w:eastAsia="Arial" w:hAnsi="Arial"/>
          <w:i/>
          <w:iCs/>
          <w:color w:val="991B1B"/>
          <w:sz w:val="21"/>
          <w:szCs w:val="21"/>
        </w:rPr>
        <w:t xml:space="preserve">No distribuir a estudiantes</w:t>
      </w:r>
    </w:p>
    <w:p>
      <w:pPr>
        <w:spacing w:after="0" w:before="60"/>
      </w:pPr>
    </w:p>
    <w:p>
      <w:pPr>
        <w:pBdr>
          <w:top w:val="single" w:color="B45309" w:sz="8" w:space="8"/>
          <w:bottom w:val="single" w:color="B45309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B45309"/>
          <w:sz w:val="42"/>
          <w:szCs w:val="42"/>
        </w:rPr>
        <w:t xml:space="preserve">Solución del Taller — Sesión 13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Programación Dinámica — 3 problemas clásicos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Mg. Sergio Alejandro Burbano Mena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Parte 1 — Fibonacci DP (SOLUCIÓN)</w:t>
      </w:r>
    </w:p>
    <w:p>
      <w:pPr>
        <w:pBdr>
          <w:bottom w:val="single" w:color="B45309" w:sz="4" w:space="1"/>
        </w:pBdr>
        <w:spacing w:after="130" w:before="130"/>
      </w:pP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functools import lru_cache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import time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contador_memo = [0]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@lru_cache(maxsize=None)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fib_memo(n):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contador_memo[0] +=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 &lt;= 1: return 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fib_memo(n-1) + fib_memo(n-2)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fib_tabla(n):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 &lt;= 1: return 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[0]*(n+1)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dp[1] =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range(2, 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dp[i] = dp[i-1] + dp[i-2]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dp[n]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Resultados para n=30: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fib_memo:  31 llamadas,    ~0.02 ms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fib_tabla: 30 iteraciones, ~0.01 ms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fib_naive: 2,692,537 llamadas, ~450 ms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Parte 2 — Coin Change (SOLUCIÓN)</w:t>
      </w:r>
    </w:p>
    <w:p>
      <w:pPr>
        <w:pBdr>
          <w:bottom w:val="single" w:color="B45309" w:sz="4" w:space="1"/>
        </w:pBdr>
        <w:spacing w:after="130" w:before="130"/>
      </w:pP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coin_change(monedas, objetivo):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INF = float('inf')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[INF] * (objetivo + 1)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dp[0] = 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cantidad in range(1, objetivo + 1):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moneda in monedas: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moneda &lt;= cantidad: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dp[cantidad] = min(dp[cantidad], dp[cantidad-moneda] + 1)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dp[objetivo] if dp[objetivo] != INF else -1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Para [50,100,200,500,1000] con 2450: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1000 + 1000 + 200 + 200 + 50 = 5 monedas (óptimo)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print(coin_change([50,100,200,500,1000], 2450))  # 5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Tabla DP esperada (primeros 10 valores con monedas=[50,100,200,500,1000])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Nota: con las monedas colombianas, solo múltiplos de 50 son formables.</w:t>
      </w:r>
    </w:p>
    <w:tbl>
      <w:tblPr>
        <w:tblW w:type="dxa" w:w="87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80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150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250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350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450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dp[i]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Extensión con reconstrucción</w:t>
      </w: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coin_change_con_monedas(monedas, objetivo):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INF = float('inf')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[INF] * (objetivo + 1)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dp[0] = 0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used = [-1] * (objetivo + 1)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cantidad in range(1, objetivo + 1):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moneda in monedas: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moneda &lt;= cantidad and dp[cantidad-moneda] + 1 &lt; dp[cantidad]: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dp[cantidad] = dp[cantidad-moneda] + 1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used[cantidad] = moneda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dp[objetivo] == INF: return -1,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result = []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actual = objetivo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while actual &gt; 0: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result.append(used[actual])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actual -= used[actual]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dp[objetivo], sorted(result, reverse=True)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coin_change_con_monedas([50,100,200,500,1000], 2450)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→ (5, [1000, 1000, 200, 200, 50])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Parte 3 — Knapsack para Testing (SOLUCIÓN)</w:t>
      </w:r>
    </w:p>
    <w:p>
      <w:pPr>
        <w:pBdr>
          <w:bottom w:val="single" w:color="B45309" w:sz="4" w:space="1"/>
        </w:pBdr>
        <w:spacing w:after="130" w:before="130"/>
      </w:pPr>
    </w:p>
    <w:tbl>
      <w:tblPr>
        <w:tblW w:type="dxa" w:w="9100"/>
        <w:tblBorders>
          <w:top w:val="single" w:color="B45309" w:sz="2"/>
          <w:left w:val="single" w:color="B45309" w:sz="8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seleccionar_tests(tests, presupuesto):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n = len(tests)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[[0]*(presupuesto+1) for _ in range(n+1)]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range(1, 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_, tiempo, puntos = tests[i-1]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 t in range(presupuesto+1):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dp[i][t] = dp[i-1][t]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if tiempo &lt;= t: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dp[i][t] = max(dp[i][t], dp[i-1][t-tiempo] + puntos)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# Reconstruir selección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seleccionados, t = [], presupuesto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range(n, 0, -1):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dp[i][t] != dp[i-1][t]: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nombre, tiempo, _ = tests[i-1]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seleccionados.append(nombre)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t -= tiempo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dp[n][presupuesto], list(reversed(seleccionados))</w:t>
            </w:r>
          </w:p>
        </w:tc>
      </w:tr>
    </w:tbl>
    <w:p>
      <w:pPr>
        <w:spacing w:after="0" w:before="80"/>
      </w:pPr>
    </w:p>
    <w:p>
      <w:pPr>
        <w:pStyle w:val="Heading3"/>
        <w:spacing w:after="75" w:before="160"/>
      </w:pPr>
      <w:r>
        <w:rPr>
          <w:rFonts w:ascii="Arial" w:cs="Arial" w:eastAsia="Arial" w:hAnsi="Arial"/>
          <w:b/>
          <w:bCs/>
          <w:color w:val="B45309"/>
          <w:sz w:val="21"/>
          <w:szCs w:val="21"/>
        </w:rPr>
        <w:t xml:space="preserve">Solución óptima con los 8 tests y presupuesto=20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500"/>
        <w:gridCol w:w="560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Tests óptimos seleccionados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login (3) + pago (7) + api (2) + seguridad (4) + notif (3) + dashboard = 19 min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Cobertura total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90 + 95 + 80 + 85 + 50 + 65 = 465 puntos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Tiempo usado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19 de 20 min disponibles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Cobertura greedy (sort por ratio)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Greedy alcanza ~410 puntos - sub-óptimo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Diferencia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DP es 13% mejor que Greedy en este escenario</w:t>
            </w:r>
          </w:p>
        </w:tc>
      </w:tr>
    </w:tbl>
    <w:p>
      <w:pPr>
        <w:spacing w:after="0" w:before="80"/>
      </w:pPr>
    </w:p>
    <w:tbl>
      <w:tblPr>
        <w:tblW w:type="dxa" w:w="91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Análisis importante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estudiante podría obtener respuestas ligeramente diferentes si elige distintos tests al empatar. Lo importante es que la suma total de puntos sea cercana a 465. Aceptar soluciones entre 450-475 puntos como correctas.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Rúbrica de Evaluación (20 puntos)</w:t>
      </w:r>
    </w:p>
    <w:p>
      <w:pPr>
        <w:pBdr>
          <w:bottom w:val="single" w:color="B45309" w:sz="4" w:space="1"/>
        </w:pBdr>
        <w:spacing w:after="130" w:before="130"/>
      </w:pP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000"/>
        <w:gridCol w:w="4500"/>
        <w:gridCol w:w="16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Parte 1 — Fibonacci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Memo y tabulación correctas, contadores implementados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pts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Parte 2 — Coin Change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Implementación correcta con tabla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 pts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Parte 2 ext — Reconstrucción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Retorna lista correcta de monedas usadas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pts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Parte 3 — Knapsack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Implementación Knapsack 0/1 correcta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4 pts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Comparación Greedy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Identifica diferencia con DP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 pts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Calidad del código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Comentarios, nombres, sin errores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pt</w:t>
            </w:r>
          </w:p>
        </w:tc>
      </w:tr>
    </w:tbl>
    <w:p>
      <w:pPr>
        <w:spacing w:after="0" w:before="80"/>
      </w:pPr>
    </w:p>
    <w:tbl>
      <w:tblPr>
        <w:tblW w:type="dxa" w:w="9100"/>
        <w:tblBorders>
          <w:top w:val="single" w:color="B45309" w:sz="2"/>
          <w:left w:val="single" w:color="B45309" w:sz="12"/>
          <w:bottom w:val="single" w:color="B4530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FF7ED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Escala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Excelente: 18-20 | Bueno: 14-17 | Aceptable: 10-13 | Insuficiente: &lt; 10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5309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4" w:space="1"/>
      </w:pBdr>
      <w:spacing w:after="80"/>
    </w:pPr>
    <w:r>
      <w:rPr>
        <w:rFonts w:ascii="Arial" w:cs="Arial" w:eastAsia="Arial" w:hAnsi="Arial"/>
        <w:b/>
        <w:bCs/>
        <w:color w:val="B45309"/>
        <w:sz w:val="18"/>
        <w:szCs w:val="18"/>
      </w:rPr>
      <w:t xml:space="preserve">SOLUCIÓN Taller | Sesión 13 | USO EXCLUSIVO DOCENTE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B4530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B45309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2026-04-20T00:03:01.946Z</dcterms:created>
  <dcterms:modified xsi:type="dcterms:W3CDTF">2026-04-20T00:03:01.946Z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