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
      </w:pPr>
    </w:p>
    <w:p>
      <w:pPr>
        <w:spacing w:after="22"/>
        <w:jc w:val="center"/>
      </w:pPr>
      <w:r>
        <w:rPr>
          <w:rFonts w:ascii="Arial" w:cs="Arial" w:eastAsia="Arial" w:hAnsi="Arial"/>
          <w:b/>
          <w:bCs/>
          <w:caps/>
          <w:color w:val="C2410C"/>
          <w:sz w:val="26"/>
          <w:szCs w:val="26"/>
        </w:rPr>
        <w:t xml:space="preserve">📚  GUÍA DOCENTE — USO EXCLUSIVO DEL PROFESOR</w:t>
      </w:r>
    </w:p>
    <w:p>
      <w:pPr>
        <w:spacing w:after="18"/>
        <w:jc w:val="center"/>
      </w:pPr>
      <w:r>
        <w:rPr>
          <w:rFonts w:ascii="Arial" w:cs="Arial" w:eastAsia="Arial" w:hAnsi="Arial"/>
          <w:i/>
          <w:iCs/>
          <w:color w:val="991B1B"/>
          <w:sz w:val="22"/>
          <w:szCs w:val="22"/>
        </w:rPr>
        <w:t xml:space="preserve">No distribuir a los estudiantes</w:t>
      </w:r>
    </w:p>
    <w:p>
      <w:pPr>
        <w:spacing w:after="0" w:before="65"/>
      </w:pPr>
    </w:p>
    <w:p>
      <w:pPr>
        <w:pBdr>
          <w:top w:val="single" w:color="C2410C" w:sz="8" w:space="8"/>
          <w:bottom w:val="single" w:color="C2410C" w:sz="8" w:space="8"/>
        </w:pBdr>
        <w:spacing w:after="50"/>
        <w:jc w:val="center"/>
      </w:pPr>
      <w:r>
        <w:rPr>
          <w:rFonts w:ascii="Arial" w:cs="Arial" w:eastAsia="Arial" w:hAnsi="Arial"/>
          <w:b/>
          <w:bCs/>
          <w:color w:val="C2410C"/>
          <w:sz w:val="48"/>
          <w:szCs w:val="48"/>
        </w:rPr>
        <w:t xml:space="preserve">Guía de Presentación — Sesión 8</w:t>
      </w:r>
    </w:p>
    <w:p>
      <w:pPr>
        <w:spacing w:after="25"/>
        <w:jc w:val="center"/>
      </w:pPr>
      <w:r>
        <w:rPr>
          <w:rFonts w:ascii="Arial" w:cs="Arial" w:eastAsia="Arial" w:hAnsi="Arial"/>
          <w:b/>
          <w:bCs/>
          <w:color w:val="1E293B"/>
          <w:sz w:val="26"/>
          <w:szCs w:val="26"/>
        </w:rPr>
        <w:t xml:space="preserve">Performance Testing — Pruebas de Rendimiento</w:t>
      </w:r>
    </w:p>
    <w:p>
      <w:pPr>
        <w:spacing w:after="18"/>
        <w:jc w:val="center"/>
      </w:pPr>
      <w:r>
        <w:rPr>
          <w:rFonts w:ascii="Arial" w:cs="Arial" w:eastAsia="Arial" w:hAnsi="Arial"/>
          <w:color w:val="6B7280"/>
          <w:sz w:val="22"/>
          <w:szCs w:val="22"/>
        </w:rPr>
        <w:t xml:space="preserve">35 diapositivas  |  3 horas  |  Taller integrador al final</w:t>
      </w:r>
    </w:p>
    <w:p>
      <w:pPr>
        <w:spacing w:after="0" w:before="65"/>
      </w:pPr>
    </w:p>
    <w:tbl>
      <w:tblPr>
        <w:tblW w:type="dxa" w:w="7200"/>
        <w:jc w:val="center"/>
        <w:tblBorders>
          <w:top w:val="none"/>
          <w:left w:val="none"/>
          <w:bottom w:val="none"/>
          <w:right w:val="none"/>
          <w:insideH w:val="single" w:color="auto" w:sz="4"/>
          <w:insideV w:val="single" w:color="auto" w:sz="4"/>
        </w:tblBorders>
      </w:tblPr>
      <w:tblGrid>
        <w:gridCol w:w="1800"/>
        <w:gridCol w:w="1800"/>
        <w:gridCol w:w="1800"/>
        <w:gridCol w:w="1800"/>
      </w:tblGrid>
      <w:tr>
        <w:tc>
          <w:tcPr>
            <w:tcW w:type="dxa" w:w="1800"/>
            <w:tcBorders>
              <w:top w:val="none"/>
              <w:left w:val="none"/>
              <w:bottom w:val="none"/>
              <w:right w:val="none"/>
            </w:tcBorders>
            <w:shd w:fill="C2410C" w:val="clear"/>
            <w:tcMar>
              <w:top w:type="dxa" w:w="100"/>
              <w:left w:type="dxa" w:w="60"/>
              <w:bottom w:type="dxa" w:w="100"/>
              <w:right w:type="dxa" w:w="60"/>
            </w:tcMar>
          </w:tcPr>
          <w:p>
            <w:pPr>
              <w:jc w:val="center"/>
            </w:pPr>
            <w:r>
              <w:rPr>
                <w:rFonts w:ascii="Arial" w:cs="Arial" w:eastAsia="Arial" w:hAnsi="Arial"/>
                <w:b/>
                <w:bCs/>
                <w:color w:val="FFFFFF"/>
                <w:sz w:val="20"/>
                <w:szCs w:val="20"/>
              </w:rPr>
              <w:t xml:space="preserve">⏱️ 3 horas</w:t>
            </w:r>
          </w:p>
        </w:tc>
        <w:tc>
          <w:tcPr>
            <w:tcW w:type="dxa" w:w="1800"/>
            <w:tcBorders>
              <w:top w:val="none"/>
              <w:left w:val="none"/>
              <w:bottom w:val="none"/>
              <w:right w:val="none"/>
            </w:tcBorders>
            <w:shd w:fill="B45309" w:val="clear"/>
            <w:tcMar>
              <w:top w:type="dxa" w:w="100"/>
              <w:left w:type="dxa" w:w="60"/>
              <w:bottom w:type="dxa" w:w="100"/>
              <w:right w:type="dxa" w:w="60"/>
            </w:tcMar>
          </w:tcPr>
          <w:p>
            <w:pPr>
              <w:jc w:val="center"/>
            </w:pPr>
            <w:r>
              <w:rPr>
                <w:rFonts w:ascii="Arial" w:cs="Arial" w:eastAsia="Arial" w:hAnsi="Arial"/>
                <w:b/>
                <w:bCs/>
                <w:color w:val="FFFFFF"/>
                <w:sz w:val="20"/>
                <w:szCs w:val="20"/>
              </w:rPr>
              <w:t xml:space="preserve">📊 35 diapositivas</w:t>
            </w:r>
          </w:p>
        </w:tc>
        <w:tc>
          <w:tcPr>
            <w:tcW w:type="dxa" w:w="1800"/>
            <w:tcBorders>
              <w:top w:val="none"/>
              <w:left w:val="none"/>
              <w:bottom w:val="none"/>
              <w:right w:val="none"/>
            </w:tcBorders>
            <w:shd w:fill="065F46" w:val="clear"/>
            <w:tcMar>
              <w:top w:type="dxa" w:w="100"/>
              <w:left w:type="dxa" w:w="60"/>
              <w:bottom w:type="dxa" w:w="100"/>
              <w:right w:type="dxa" w:w="60"/>
            </w:tcMar>
          </w:tcPr>
          <w:p>
            <w:pPr>
              <w:jc w:val="center"/>
            </w:pPr>
            <w:r>
              <w:rPr>
                <w:rFonts w:ascii="Arial" w:cs="Arial" w:eastAsia="Arial" w:hAnsi="Arial"/>
                <w:b/>
                <w:bCs/>
                <w:color w:val="FFFFFF"/>
                <w:sz w:val="20"/>
                <w:szCs w:val="20"/>
              </w:rPr>
              <w:t xml:space="preserve">🎯 Taller 60 min</w:t>
            </w:r>
          </w:p>
        </w:tc>
        <w:tc>
          <w:tcPr>
            <w:tcW w:type="dxa" w:w="1800"/>
            <w:tcBorders>
              <w:top w:val="none"/>
              <w:left w:val="none"/>
              <w:bottom w:val="none"/>
              <w:right w:val="none"/>
            </w:tcBorders>
            <w:shd w:fill="1E40AF" w:val="clear"/>
            <w:tcMar>
              <w:top w:type="dxa" w:w="100"/>
              <w:left w:type="dxa" w:w="60"/>
              <w:bottom w:type="dxa" w:w="100"/>
              <w:right w:type="dxa" w:w="60"/>
            </w:tcMar>
          </w:tcPr>
          <w:p>
            <w:pPr>
              <w:jc w:val="center"/>
            </w:pPr>
            <w:r>
              <w:rPr>
                <w:rFonts w:ascii="Arial" w:cs="Arial" w:eastAsia="Arial" w:hAnsi="Arial"/>
                <w:b/>
                <w:bCs/>
                <w:color w:val="FFFFFF"/>
                <w:sz w:val="20"/>
                <w:szCs w:val="20"/>
              </w:rPr>
              <w:t xml:space="preserve">📝 7mo Semestre</w:t>
            </w:r>
          </w:p>
        </w:tc>
      </w:tr>
    </w:tbl>
    <w:p>
      <w:pPr>
        <w:spacing w:after="0" w:before="200"/>
      </w:pPr>
    </w:p>
    <w:p>
      <w:pPr>
        <w:jc w:val="center"/>
      </w:pPr>
      <w:r>
        <w:rPr>
          <w:rFonts w:ascii="Arial" w:cs="Arial" w:eastAsia="Arial" w:hAnsi="Arial"/>
          <w:color w:val="6B7280"/>
          <w:sz w:val="21"/>
          <w:szCs w:val="21"/>
        </w:rPr>
        <w:t xml:space="preserve">Mg. Sergio Alejandro Burbano Mena  —  abril de 2026</w:t>
      </w:r>
    </w:p>
    <w:p>
      <w:r>
        <w:br w:type="page"/>
      </w:r>
    </w:p>
    <w:p>
      <w:pPr>
        <w:pStyle w:val="Heading1"/>
        <w:spacing w:after="140" w:before="340"/>
      </w:pPr>
      <w:r>
        <w:rPr>
          <w:rFonts w:ascii="Arial" w:cs="Arial" w:eastAsia="Arial" w:hAnsi="Arial"/>
          <w:b/>
          <w:bCs/>
          <w:color w:val="C2410C"/>
          <w:sz w:val="30"/>
          <w:szCs w:val="30"/>
        </w:rPr>
        <w:t xml:space="preserve">1. Ficha Técnica de la Sesión</w:t>
      </w:r>
    </w:p>
    <w:p>
      <w:pPr>
        <w:pBdr>
          <w:bottom w:val="single" w:color="C2410C" w:sz="4" w:space="1"/>
        </w:pBdr>
        <w:spacing w:after="140" w:before="140"/>
      </w:pPr>
    </w:p>
    <w:p>
      <w:pPr>
        <w:spacing w:after="0" w:before="6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2800"/>
        <w:gridCol w:w="6400"/>
      </w:tblGrid>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E293B"/>
                <w:sz w:val="20"/>
                <w:szCs w:val="20"/>
              </w:rPr>
              <w:t xml:space="preserve">Asignatura</w:t>
            </w:r>
          </w:p>
        </w:tc>
        <w:tc>
          <w:tcPr>
            <w:tcW w:type="dxa" w:w="6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Pruebas de Software</w:t>
            </w:r>
          </w:p>
        </w:tc>
      </w:tr>
      <w:tr>
        <w:tc>
          <w:tcPr>
            <w:tcW w:type="dxa" w:w="2800"/>
            <w:tcBorders>
              <w:top w:val="single" w:color="D1D5DB" w:sz="1"/>
              <w:left w:val="single" w:color="D1D5DB" w:sz="1"/>
              <w:bottom w:val="single" w:color="D1D5DB" w:sz="1"/>
              <w:right w:val="single" w:color="D1D5DB" w:sz="1"/>
            </w:tcBorders>
            <w:shd w:fill="FFF7ED" w:val="clear"/>
            <w:tcMar>
              <w:top w:type="dxa" w:w="70"/>
              <w:left w:type="dxa" w:w="120"/>
              <w:bottom w:type="dxa" w:w="70"/>
              <w:right w:type="dxa" w:w="120"/>
            </w:tcMar>
          </w:tcPr>
          <w:p>
            <w:r>
              <w:rPr>
                <w:rFonts w:ascii="Arial" w:cs="Arial" w:eastAsia="Arial" w:hAnsi="Arial"/>
                <w:b/>
                <w:bCs/>
                <w:color w:val="1E293B"/>
                <w:sz w:val="20"/>
                <w:szCs w:val="20"/>
              </w:rPr>
              <w:t xml:space="preserve">Tema</w:t>
            </w:r>
          </w:p>
        </w:tc>
        <w:tc>
          <w:tcPr>
            <w:tcW w:type="dxa" w:w="6400"/>
            <w:tcBorders>
              <w:top w:val="single" w:color="D1D5DB" w:sz="1"/>
              <w:left w:val="single" w:color="D1D5DB" w:sz="1"/>
              <w:bottom w:val="single" w:color="D1D5DB" w:sz="1"/>
              <w:right w:val="single" w:color="D1D5DB" w:sz="1"/>
            </w:tcBorders>
            <w:shd w:fill="FFF7ED" w:val="clear"/>
            <w:tcMar>
              <w:top w:type="dxa" w:w="70"/>
              <w:left w:type="dxa" w:w="120"/>
              <w:bottom w:type="dxa" w:w="70"/>
              <w:right w:type="dxa" w:w="120"/>
            </w:tcMar>
          </w:tcPr>
          <w:p>
            <w:r>
              <w:rPr>
                <w:rFonts w:ascii="Arial" w:cs="Arial" w:eastAsia="Arial" w:hAnsi="Arial"/>
                <w:b w:val="false"/>
                <w:bCs w:val="false"/>
                <w:color w:val="1E293B"/>
                <w:sz w:val="20"/>
                <w:szCs w:val="20"/>
              </w:rPr>
              <w:t xml:space="preserve">Performance Testing — Pruebas de Rendimiento</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E293B"/>
                <w:sz w:val="20"/>
                <w:szCs w:val="20"/>
              </w:rPr>
              <w:t xml:space="preserve">Semestre</w:t>
            </w:r>
          </w:p>
        </w:tc>
        <w:tc>
          <w:tcPr>
            <w:tcW w:type="dxa" w:w="6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7mo  |  Ingeniería de Software</w:t>
            </w:r>
          </w:p>
        </w:tc>
      </w:tr>
      <w:tr>
        <w:tc>
          <w:tcPr>
            <w:tcW w:type="dxa" w:w="2800"/>
            <w:tcBorders>
              <w:top w:val="single" w:color="D1D5DB" w:sz="1"/>
              <w:left w:val="single" w:color="D1D5DB" w:sz="1"/>
              <w:bottom w:val="single" w:color="D1D5DB" w:sz="1"/>
              <w:right w:val="single" w:color="D1D5DB" w:sz="1"/>
            </w:tcBorders>
            <w:shd w:fill="FFF7ED" w:val="clear"/>
            <w:tcMar>
              <w:top w:type="dxa" w:w="70"/>
              <w:left w:type="dxa" w:w="120"/>
              <w:bottom w:type="dxa" w:w="70"/>
              <w:right w:type="dxa" w:w="120"/>
            </w:tcMar>
          </w:tcPr>
          <w:p>
            <w:r>
              <w:rPr>
                <w:rFonts w:ascii="Arial" w:cs="Arial" w:eastAsia="Arial" w:hAnsi="Arial"/>
                <w:b/>
                <w:bCs/>
                <w:color w:val="1E293B"/>
                <w:sz w:val="20"/>
                <w:szCs w:val="20"/>
              </w:rPr>
              <w:t xml:space="preserve">Duración</w:t>
            </w:r>
          </w:p>
        </w:tc>
        <w:tc>
          <w:tcPr>
            <w:tcW w:type="dxa" w:w="6400"/>
            <w:tcBorders>
              <w:top w:val="single" w:color="D1D5DB" w:sz="1"/>
              <w:left w:val="single" w:color="D1D5DB" w:sz="1"/>
              <w:bottom w:val="single" w:color="D1D5DB" w:sz="1"/>
              <w:right w:val="single" w:color="D1D5DB" w:sz="1"/>
            </w:tcBorders>
            <w:shd w:fill="FFF7ED" w:val="clear"/>
            <w:tcMar>
              <w:top w:type="dxa" w:w="70"/>
              <w:left w:type="dxa" w:w="120"/>
              <w:bottom w:type="dxa" w:w="70"/>
              <w:right w:type="dxa" w:w="120"/>
            </w:tcMar>
          </w:tcPr>
          <w:p>
            <w:r>
              <w:rPr>
                <w:rFonts w:ascii="Arial" w:cs="Arial" w:eastAsia="Arial" w:hAnsi="Arial"/>
                <w:b w:val="false"/>
                <w:bCs w:val="false"/>
                <w:color w:val="1E293B"/>
                <w:sz w:val="20"/>
                <w:szCs w:val="20"/>
              </w:rPr>
              <w:t xml:space="preserve">3 horas (180 minutos) + taller 60 minutos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E293B"/>
                <w:sz w:val="20"/>
                <w:szCs w:val="20"/>
              </w:rPr>
              <w:t xml:space="preserve">Prerequisitos</w:t>
            </w:r>
          </w:p>
        </w:tc>
        <w:tc>
          <w:tcPr>
            <w:tcW w:type="dxa" w:w="6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Sesiones 1-7: Unit, Integration, E2E, Regression, Smoke, Acceptance, TDD</w:t>
            </w:r>
          </w:p>
        </w:tc>
      </w:tr>
      <w:tr>
        <w:tc>
          <w:tcPr>
            <w:tcW w:type="dxa" w:w="2800"/>
            <w:tcBorders>
              <w:top w:val="single" w:color="D1D5DB" w:sz="1"/>
              <w:left w:val="single" w:color="D1D5DB" w:sz="1"/>
              <w:bottom w:val="single" w:color="D1D5DB" w:sz="1"/>
              <w:right w:val="single" w:color="D1D5DB" w:sz="1"/>
            </w:tcBorders>
            <w:shd w:fill="FFF7ED" w:val="clear"/>
            <w:tcMar>
              <w:top w:type="dxa" w:w="70"/>
              <w:left w:type="dxa" w:w="120"/>
              <w:bottom w:type="dxa" w:w="70"/>
              <w:right w:type="dxa" w:w="120"/>
            </w:tcMar>
          </w:tcPr>
          <w:p>
            <w:r>
              <w:rPr>
                <w:rFonts w:ascii="Arial" w:cs="Arial" w:eastAsia="Arial" w:hAnsi="Arial"/>
                <w:b/>
                <w:bCs/>
                <w:color w:val="1E293B"/>
                <w:sz w:val="20"/>
                <w:szCs w:val="20"/>
              </w:rPr>
              <w:t xml:space="preserve">Material del estudiante</w:t>
            </w:r>
          </w:p>
        </w:tc>
        <w:tc>
          <w:tcPr>
            <w:tcW w:type="dxa" w:w="6400"/>
            <w:tcBorders>
              <w:top w:val="single" w:color="D1D5DB" w:sz="1"/>
              <w:left w:val="single" w:color="D1D5DB" w:sz="1"/>
              <w:bottom w:val="single" w:color="D1D5DB" w:sz="1"/>
              <w:right w:val="single" w:color="D1D5DB" w:sz="1"/>
            </w:tcBorders>
            <w:shd w:fill="FFF7ED" w:val="clear"/>
            <w:tcMar>
              <w:top w:type="dxa" w:w="70"/>
              <w:left w:type="dxa" w:w="120"/>
              <w:bottom w:type="dxa" w:w="70"/>
              <w:right w:type="dxa" w:w="120"/>
            </w:tcMar>
          </w:tcPr>
          <w:p>
            <w:r>
              <w:rPr>
                <w:rFonts w:ascii="Arial" w:cs="Arial" w:eastAsia="Arial" w:hAnsi="Arial"/>
                <w:b w:val="false"/>
                <w:bCs w:val="false"/>
                <w:color w:val="1E293B"/>
                <w:sz w:val="20"/>
                <w:szCs w:val="20"/>
              </w:rPr>
              <w:t xml:space="preserve">Presentación de 35 diapositivas + Notebook taller (.ipynb)</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E293B"/>
                <w:sz w:val="20"/>
                <w:szCs w:val="20"/>
              </w:rPr>
              <w:t xml:space="preserve">Material del docente</w:t>
            </w:r>
          </w:p>
        </w:tc>
        <w:tc>
          <w:tcPr>
            <w:tcW w:type="dxa" w:w="6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Esta guía + Notebook solución + Resumen PDF</w:t>
            </w:r>
          </w:p>
        </w:tc>
      </w:tr>
      <w:tr>
        <w:tc>
          <w:tcPr>
            <w:tcW w:type="dxa" w:w="2800"/>
            <w:tcBorders>
              <w:top w:val="single" w:color="D1D5DB" w:sz="1"/>
              <w:left w:val="single" w:color="D1D5DB" w:sz="1"/>
              <w:bottom w:val="single" w:color="D1D5DB" w:sz="1"/>
              <w:right w:val="single" w:color="D1D5DB" w:sz="1"/>
            </w:tcBorders>
            <w:shd w:fill="FFF7ED" w:val="clear"/>
            <w:tcMar>
              <w:top w:type="dxa" w:w="70"/>
              <w:left w:type="dxa" w:w="120"/>
              <w:bottom w:type="dxa" w:w="70"/>
              <w:right w:type="dxa" w:w="120"/>
            </w:tcMar>
          </w:tcPr>
          <w:p>
            <w:r>
              <w:rPr>
                <w:rFonts w:ascii="Arial" w:cs="Arial" w:eastAsia="Arial" w:hAnsi="Arial"/>
                <w:b/>
                <w:bCs/>
                <w:color w:val="1E293B"/>
                <w:sz w:val="20"/>
                <w:szCs w:val="20"/>
              </w:rPr>
              <w:t xml:space="preserve">Herramientas</w:t>
            </w:r>
          </w:p>
        </w:tc>
        <w:tc>
          <w:tcPr>
            <w:tcW w:type="dxa" w:w="6400"/>
            <w:tcBorders>
              <w:top w:val="single" w:color="D1D5DB" w:sz="1"/>
              <w:left w:val="single" w:color="D1D5DB" w:sz="1"/>
              <w:bottom w:val="single" w:color="D1D5DB" w:sz="1"/>
              <w:right w:val="single" w:color="D1D5DB" w:sz="1"/>
            </w:tcBorders>
            <w:shd w:fill="FFF7ED" w:val="clear"/>
            <w:tcMar>
              <w:top w:type="dxa" w:w="70"/>
              <w:left w:type="dxa" w:w="120"/>
              <w:bottom w:type="dxa" w:w="70"/>
              <w:right w:type="dxa" w:w="120"/>
            </w:tcMar>
          </w:tcPr>
          <w:p>
            <w:r>
              <w:rPr>
                <w:rFonts w:ascii="Arial" w:cs="Arial" w:eastAsia="Arial" w:hAnsi="Arial"/>
                <w:b w:val="false"/>
                <w:bCs w:val="false"/>
                <w:color w:val="1E293B"/>
                <w:sz w:val="20"/>
                <w:szCs w:val="20"/>
              </w:rPr>
              <w:t xml:space="preserve">Python 3.9+, Locust, matplotlib, pandas — instalables en Colab</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E293B"/>
                <w:sz w:val="20"/>
                <w:szCs w:val="20"/>
              </w:rPr>
              <w:t xml:space="preserve">Objetivo general</w:t>
            </w:r>
          </w:p>
        </w:tc>
        <w:tc>
          <w:tcPr>
            <w:tcW w:type="dxa" w:w="6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Que el estudiante diseñe, ejecute e interprete pruebas de rendimiento usando Locust, y comprenda las métricas clave y los 6 tipos de performance testing</w:t>
            </w:r>
          </w:p>
        </w:tc>
      </w:tr>
    </w:tbl>
    <w:p>
      <w:pPr>
        <w:spacing w:after="0" w:before="200"/>
      </w:pPr>
    </w:p>
    <w:p>
      <w:r>
        <w:br w:type="page"/>
      </w:r>
    </w:p>
    <w:p>
      <w:pPr>
        <w:pStyle w:val="Heading1"/>
        <w:spacing w:after="140" w:before="340"/>
      </w:pPr>
      <w:r>
        <w:rPr>
          <w:rFonts w:ascii="Arial" w:cs="Arial" w:eastAsia="Arial" w:hAnsi="Arial"/>
          <w:b/>
          <w:bCs/>
          <w:color w:val="C2410C"/>
          <w:sz w:val="30"/>
          <w:szCs w:val="30"/>
        </w:rPr>
        <w:t xml:space="preserve">2. Estructura Detallada de la Sesión (180 min)</w:t>
      </w:r>
    </w:p>
    <w:p>
      <w:pPr>
        <w:pBdr>
          <w:bottom w:val="single" w:color="C2410C" w:sz="4" w:space="1"/>
        </w:pBdr>
        <w:spacing w:after="140" w:before="140"/>
      </w:pPr>
    </w:p>
    <w:p>
      <w:pPr>
        <w:spacing w:after="70" w:before="70"/>
      </w:pPr>
      <w:r>
        <w:rPr>
          <w:rFonts w:ascii="Arial" w:cs="Arial" w:eastAsia="Arial" w:hAnsi="Arial"/>
          <w:color w:val="1E293B"/>
          <w:sz w:val="21"/>
          <w:szCs w:val="21"/>
        </w:rPr>
        <w:t xml:space="preserve">Esta tabla es el guión completo de clase. Respeta los tiempos para llegar cómodo al taller práctico.</w:t>
      </w:r>
    </w:p>
    <w:p>
      <w:pPr>
        <w:spacing w:after="0" w:before="10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700"/>
        <w:gridCol w:w="2700"/>
        <w:gridCol w:w="4800"/>
      </w:tblGrid>
      <w:tr>
        <w:tc>
          <w:tcPr>
            <w:tcW w:type="dxa" w:w="1700"/>
            <w:tcBorders>
              <w:top w:val="single" w:color="D1D5DB" w:sz="1"/>
              <w:left w:val="single" w:color="D1D5DB" w:sz="1"/>
              <w:bottom w:val="single" w:color="D1D5DB" w:sz="1"/>
              <w:right w:val="single" w:color="D1D5DB" w:sz="1"/>
            </w:tcBorders>
            <w:shd w:fill="C2410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Tiempo</w:t>
            </w:r>
          </w:p>
        </w:tc>
        <w:tc>
          <w:tcPr>
            <w:tcW w:type="dxa" w:w="2700"/>
            <w:tcBorders>
              <w:top w:val="single" w:color="D1D5DB" w:sz="1"/>
              <w:left w:val="single" w:color="D1D5DB" w:sz="1"/>
              <w:bottom w:val="single" w:color="D1D5DB" w:sz="1"/>
              <w:right w:val="single" w:color="D1D5DB" w:sz="1"/>
            </w:tcBorders>
            <w:shd w:fill="C2410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Actividad</w:t>
            </w:r>
          </w:p>
        </w:tc>
        <w:tc>
          <w:tcPr>
            <w:tcW w:type="dxa" w:w="4800"/>
            <w:tcBorders>
              <w:top w:val="single" w:color="D1D5DB" w:sz="1"/>
              <w:left w:val="single" w:color="D1D5DB" w:sz="1"/>
              <w:bottom w:val="single" w:color="D1D5DB" w:sz="1"/>
              <w:right w:val="single" w:color="D1D5DB" w:sz="1"/>
            </w:tcBorders>
            <w:shd w:fill="C2410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Notas del docente</w:t>
            </w:r>
          </w:p>
        </w:tc>
      </w:tr>
    </w:tbl>
    <w:p>
      <w:pPr>
        <w:spacing w:after="0" w:before="3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700"/>
        <w:gridCol w:w="2700"/>
        <w:gridCol w:w="4800"/>
      </w:tblGrid>
      <w:tr>
        <w:tc>
          <w:tcPr>
            <w:tcW w:type="dxa" w:w="1700"/>
            <w:tcBorders>
              <w:top w:val="single" w:color="D1D5DB" w:sz="1"/>
              <w:left w:val="single" w:color="D1D5DB" w:sz="1"/>
              <w:bottom w:val="single" w:color="D1D5DB" w:sz="1"/>
              <w:right w:val="single" w:color="D1D5DB" w:sz="1"/>
            </w:tcBorders>
            <w:shd w:fill="C2410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00:00–00:10
(10 min)</w:t>
            </w:r>
          </w:p>
        </w:tc>
        <w:tc>
          <w:tcPr>
            <w:tcW w:type="dxa" w:w="27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bCs/>
                <w:color w:val="C2410C"/>
                <w:sz w:val="21"/>
                <w:szCs w:val="21"/>
              </w:rPr>
              <w:t xml:space="preserve">Apertura y contexto</w:t>
            </w:r>
          </w:p>
        </w:tc>
        <w:tc>
          <w:tcPr>
            <w:tcW w:type="dxa" w:w="4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color w:val="1E293B"/>
                <w:sz w:val="20"/>
                <w:szCs w:val="20"/>
              </w:rPr>
              <w:t xml:space="preserve">Pregunta gancho: '¿Han usado una app que era lenta? ¿Qué hicieron?' Conecta con los casos reales (Amazon, Healthcare.gov). No des la definición todavía.</w:t>
            </w:r>
          </w:p>
        </w:tc>
      </w:tr>
    </w:tbl>
    <w:p>
      <w:pPr>
        <w:spacing w:after="0" w:before="3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700"/>
        <w:gridCol w:w="2700"/>
        <w:gridCol w:w="4800"/>
      </w:tblGrid>
      <w:tr>
        <w:tc>
          <w:tcPr>
            <w:tcW w:type="dxa" w:w="1700"/>
            <w:tcBorders>
              <w:top w:val="single" w:color="D1D5DB" w:sz="1"/>
              <w:left w:val="single" w:color="D1D5DB" w:sz="1"/>
              <w:bottom w:val="single" w:color="D1D5DB" w:sz="1"/>
              <w:right w:val="single" w:color="D1D5DB" w:sz="1"/>
            </w:tcBorders>
            <w:shd w:fill="C2410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00:10–00:30
(20 min)</w:t>
            </w:r>
          </w:p>
        </w:tc>
        <w:tc>
          <w:tcPr>
            <w:tcW w:type="dxa" w:w="27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bCs/>
                <w:color w:val="C2410C"/>
                <w:sz w:val="21"/>
                <w:szCs w:val="21"/>
              </w:rPr>
              <w:t xml:space="preserve">¿Qué es Performance Testing?
Diaps. 3-4</w:t>
            </w:r>
          </w:p>
        </w:tc>
        <w:tc>
          <w:tcPr>
            <w:tcW w:type="dxa" w:w="4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color w:val="1E293B"/>
                <w:sz w:val="20"/>
                <w:szCs w:val="20"/>
              </w:rPr>
              <w:t xml:space="preserve">Definición + los 4 casos reales. Énfasis en el de Knight Capital — un bug de rendimiento que quebró una empresa en 45 minutos.</w:t>
            </w:r>
          </w:p>
        </w:tc>
      </w:tr>
    </w:tbl>
    <w:p>
      <w:pPr>
        <w:spacing w:after="0" w:before="3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700"/>
        <w:gridCol w:w="2700"/>
        <w:gridCol w:w="4800"/>
      </w:tblGrid>
      <w:tr>
        <w:tc>
          <w:tcPr>
            <w:tcW w:type="dxa" w:w="1700"/>
            <w:tcBorders>
              <w:top w:val="single" w:color="D1D5DB" w:sz="1"/>
              <w:left w:val="single" w:color="D1D5DB" w:sz="1"/>
              <w:bottom w:val="single" w:color="D1D5DB" w:sz="1"/>
              <w:right w:val="single" w:color="D1D5DB" w:sz="1"/>
            </w:tcBorders>
            <w:shd w:fill="B4530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00:30–00:50
(20 min)</w:t>
            </w:r>
          </w:p>
        </w:tc>
        <w:tc>
          <w:tcPr>
            <w:tcW w:type="dxa" w:w="27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bCs/>
                <w:color w:val="B45309"/>
                <w:sz w:val="21"/>
                <w:szCs w:val="21"/>
              </w:rPr>
              <w:t xml:space="preserve">Métricas clave
Diaps. 6-7</w:t>
            </w:r>
          </w:p>
        </w:tc>
        <w:tc>
          <w:tcPr>
            <w:tcW w:type="dxa" w:w="4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color w:val="1E293B"/>
                <w:sz w:val="20"/>
                <w:szCs w:val="20"/>
              </w:rPr>
              <w:t xml:space="preserve">Dedica 8 min SOLO a los percentiles. Haz el ejercicio del tablero: '100 usuarios a 100ms + 1 usuario a 10s = promedio 198ms'. Demuestra visualmente por qué el promedio miente.</w:t>
            </w:r>
          </w:p>
        </w:tc>
      </w:tr>
    </w:tbl>
    <w:p>
      <w:pPr>
        <w:spacing w:after="0" w:before="3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700"/>
        <w:gridCol w:w="2700"/>
        <w:gridCol w:w="4800"/>
      </w:tblGrid>
      <w:tr>
        <w:tc>
          <w:tcPr>
            <w:tcW w:type="dxa" w:w="1700"/>
            <w:tcBorders>
              <w:top w:val="single" w:color="D1D5DB" w:sz="1"/>
              <w:left w:val="single" w:color="D1D5DB" w:sz="1"/>
              <w:bottom w:val="single" w:color="D1D5DB" w:sz="1"/>
              <w:right w:val="single" w:color="D1D5DB" w:sz="1"/>
            </w:tcBorders>
            <w:shd w:fill="B4530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00:50–01:10
(20 min)</w:t>
            </w:r>
          </w:p>
        </w:tc>
        <w:tc>
          <w:tcPr>
            <w:tcW w:type="dxa" w:w="27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bCs/>
                <w:color w:val="B45309"/>
                <w:sz w:val="21"/>
                <w:szCs w:val="21"/>
              </w:rPr>
              <w:t xml:space="preserve">Los 6 tipos
Diaps. 8-12</w:t>
            </w:r>
          </w:p>
        </w:tc>
        <w:tc>
          <w:tcPr>
            <w:tcW w:type="dxa" w:w="4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color w:val="1E293B"/>
                <w:sz w:val="20"/>
                <w:szCs w:val="20"/>
              </w:rPr>
              <w:t xml:space="preserve">Presenta cada tipo con su PREGUNTA clave. No leas las diapositivas — cuenta el escenario. Ejemplo: 'Imagina que eres el CTO de Ticketmaster la noche antes del concierto de Taylor Swift.'</w:t>
            </w:r>
          </w:p>
        </w:tc>
      </w:tr>
    </w:tbl>
    <w:p>
      <w:pPr>
        <w:spacing w:after="0" w:before="3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700"/>
        <w:gridCol w:w="2700"/>
        <w:gridCol w:w="4800"/>
      </w:tblGrid>
      <w:tr>
        <w:tc>
          <w:tcPr>
            <w:tcW w:type="dxa" w:w="1700"/>
            <w:tcBorders>
              <w:top w:val="single" w:color="D1D5DB" w:sz="1"/>
              <w:left w:val="single" w:color="D1D5DB" w:sz="1"/>
              <w:bottom w:val="single" w:color="D1D5DB" w:sz="1"/>
              <w:right w:val="single" w:color="D1D5DB" w:sz="1"/>
            </w:tcBorders>
            <w:shd w:fill="0D948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01:10–01:30
(20 min)</w:t>
            </w:r>
          </w:p>
        </w:tc>
        <w:tc>
          <w:tcPr>
            <w:tcW w:type="dxa" w:w="27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bCs/>
                <w:color w:val="0D9488"/>
                <w:sz w:val="21"/>
                <w:szCs w:val="21"/>
              </w:rPr>
              <w:t xml:space="preserve">Herramientas y código Locust
Diaps. 13-16</w:t>
            </w:r>
          </w:p>
        </w:tc>
        <w:tc>
          <w:tcPr>
            <w:tcW w:type="dxa" w:w="4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color w:val="1E293B"/>
                <w:sz w:val="20"/>
                <w:szCs w:val="20"/>
              </w:rPr>
              <w:t xml:space="preserve">DEMO EN VIVO. Abre el IDE y escribe el test de Locust desde cero. Muestra la salida del terminal. Si tienes Docker, muestra la UI web de Locust corriendo.</w:t>
            </w:r>
          </w:p>
        </w:tc>
      </w:tr>
    </w:tbl>
    <w:p>
      <w:pPr>
        <w:spacing w:after="0" w:before="3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700"/>
        <w:gridCol w:w="2700"/>
        <w:gridCol w:w="4800"/>
      </w:tblGrid>
      <w:tr>
        <w:tc>
          <w:tcPr>
            <w:tcW w:type="dxa" w:w="1700"/>
            <w:tcBorders>
              <w:top w:val="single" w:color="D1D5DB" w:sz="1"/>
              <w:left w:val="single" w:color="D1D5DB" w:sz="1"/>
              <w:bottom w:val="single" w:color="D1D5DB" w:sz="1"/>
              <w:right w:val="single" w:color="D1D5DB" w:sz="1"/>
            </w:tcBorders>
            <w:shd w:fill="6B72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01:30–01:35
(5 min)</w:t>
            </w:r>
          </w:p>
        </w:tc>
        <w:tc>
          <w:tcPr>
            <w:tcW w:type="dxa" w:w="27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bCs/>
                <w:color w:val="6B7280"/>
                <w:sz w:val="21"/>
                <w:szCs w:val="21"/>
              </w:rPr>
              <w:t xml:space="preserve">Pausa activa</w:t>
            </w:r>
          </w:p>
        </w:tc>
        <w:tc>
          <w:tcPr>
            <w:tcW w:type="dxa" w:w="4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color w:val="1E293B"/>
                <w:sz w:val="20"/>
                <w:szCs w:val="20"/>
              </w:rPr>
              <w:t xml:space="preserve">Descanso obligatorio. Verifica que todos pueden abrir Colab y que el notebook del taller carga correctamente.</w:t>
            </w:r>
          </w:p>
        </w:tc>
      </w:tr>
    </w:tbl>
    <w:p>
      <w:pPr>
        <w:spacing w:after="0" w:before="3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700"/>
        <w:gridCol w:w="2700"/>
        <w:gridCol w:w="4800"/>
      </w:tblGrid>
      <w:tr>
        <w:tc>
          <w:tcPr>
            <w:tcW w:type="dxa" w:w="1700"/>
            <w:tcBorders>
              <w:top w:val="single" w:color="D1D5DB" w:sz="1"/>
              <w:left w:val="single" w:color="D1D5DB" w:sz="1"/>
              <w:bottom w:val="single" w:color="D1D5DB" w:sz="1"/>
              <w:right w:val="single" w:color="D1D5DB" w:sz="1"/>
            </w:tcBorders>
            <w:shd w:fill="0D948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01:35–01:55
(20 min)</w:t>
            </w:r>
          </w:p>
        </w:tc>
        <w:tc>
          <w:tcPr>
            <w:tcW w:type="dxa" w:w="27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bCs/>
                <w:color w:val="0D9488"/>
                <w:sz w:val="21"/>
                <w:szCs w:val="21"/>
              </w:rPr>
              <w:t xml:space="preserve">Ejemplos reales
Diaps. 17-21</w:t>
            </w:r>
          </w:p>
        </w:tc>
        <w:tc>
          <w:tcPr>
            <w:tcW w:type="dxa" w:w="4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color w:val="1E293B"/>
                <w:sz w:val="20"/>
                <w:szCs w:val="20"/>
              </w:rPr>
              <w:t xml:space="preserve">4 ejemplos. El más importante: Ejemplo 4 (root cause analysis). Explica el proceso de investigación paso a paso — cómo se va descartando cada hipótesis.</w:t>
            </w:r>
          </w:p>
        </w:tc>
      </w:tr>
    </w:tbl>
    <w:p>
      <w:pPr>
        <w:spacing w:after="0" w:before="3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700"/>
        <w:gridCol w:w="2700"/>
        <w:gridCol w:w="4800"/>
      </w:tblGrid>
      <w:tr>
        <w:tc>
          <w:tcPr>
            <w:tcW w:type="dxa" w:w="1700"/>
            <w:tcBorders>
              <w:top w:val="single" w:color="D1D5DB" w:sz="1"/>
              <w:left w:val="single" w:color="D1D5DB" w:sz="1"/>
              <w:bottom w:val="single" w:color="D1D5DB" w:sz="1"/>
              <w:right w:val="single" w:color="D1D5DB" w:sz="1"/>
            </w:tcBorders>
            <w:shd w:fill="1E40A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01:55–02:10
(15 min)</w:t>
            </w:r>
          </w:p>
        </w:tc>
        <w:tc>
          <w:tcPr>
            <w:tcW w:type="dxa" w:w="27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bCs/>
                <w:color w:val="1E40AF"/>
                <w:sz w:val="21"/>
                <w:szCs w:val="21"/>
              </w:rPr>
              <w:t xml:space="preserve">Plan, entorno y análisis
Diaps. 22-25</w:t>
            </w:r>
          </w:p>
        </w:tc>
        <w:tc>
          <w:tcPr>
            <w:tcW w:type="dxa" w:w="4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color w:val="1E293B"/>
                <w:sz w:val="20"/>
                <w:szCs w:val="20"/>
              </w:rPr>
              <w:t xml:space="preserve">Tabla del plan en 6 pasos. Énfasis en 'preparar el entorno' — el error más común. Muestra cómo leer el reporte CSV de Locust.</w:t>
            </w:r>
          </w:p>
        </w:tc>
      </w:tr>
    </w:tbl>
    <w:p>
      <w:pPr>
        <w:spacing w:after="0" w:before="3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700"/>
        <w:gridCol w:w="2700"/>
        <w:gridCol w:w="4800"/>
      </w:tblGrid>
      <w:tr>
        <w:tc>
          <w:tcPr>
            <w:tcW w:type="dxa" w:w="1700"/>
            <w:tcBorders>
              <w:top w:val="single" w:color="D1D5DB" w:sz="1"/>
              <w:left w:val="single" w:color="D1D5DB" w:sz="1"/>
              <w:bottom w:val="single" w:color="D1D5DB" w:sz="1"/>
              <w:right w:val="single" w:color="D1D5DB" w:sz="1"/>
            </w:tcBorders>
            <w:shd w:fill="065F4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02:10–02:20
(10 min)</w:t>
            </w:r>
          </w:p>
        </w:tc>
        <w:tc>
          <w:tcPr>
            <w:tcW w:type="dxa" w:w="27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bCs/>
                <w:color w:val="065F46"/>
                <w:sz w:val="21"/>
                <w:szCs w:val="21"/>
              </w:rPr>
              <w:t xml:space="preserve">Buenas prácticas y errores
Diaps. 26-28</w:t>
            </w:r>
          </w:p>
        </w:tc>
        <w:tc>
          <w:tcPr>
            <w:tcW w:type="dxa" w:w="4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color w:val="1E293B"/>
                <w:sz w:val="20"/>
                <w:szCs w:val="20"/>
              </w:rPr>
              <w:t xml:space="preserve">Los 7 errores comunes. Pide a los estudiantes que adivinen los errores antes de revelarlos — dinámico.</w:t>
            </w:r>
          </w:p>
        </w:tc>
      </w:tr>
    </w:tbl>
    <w:p>
      <w:pPr>
        <w:spacing w:after="0" w:before="3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700"/>
        <w:gridCol w:w="2700"/>
        <w:gridCol w:w="4800"/>
      </w:tblGrid>
      <w:tr>
        <w:tc>
          <w:tcPr>
            <w:tcW w:type="dxa" w:w="1700"/>
            <w:tcBorders>
              <w:top w:val="single" w:color="D1D5DB" w:sz="1"/>
              <w:left w:val="single" w:color="D1D5DB" w:sz="1"/>
              <w:bottom w:val="single" w:color="D1D5DB" w:sz="1"/>
              <w:right w:val="single" w:color="D1D5DB" w:sz="1"/>
            </w:tcBorders>
            <w:shd w:fill="5B21B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02:20–02:30
(10 min)</w:t>
            </w:r>
          </w:p>
        </w:tc>
        <w:tc>
          <w:tcPr>
            <w:tcW w:type="dxa" w:w="27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bCs/>
                <w:color w:val="5B21B6"/>
                <w:sz w:val="21"/>
                <w:szCs w:val="21"/>
              </w:rPr>
              <w:t xml:space="preserve">CI/CD, reportes y síntesis
Diaps. 29-34</w:t>
            </w:r>
          </w:p>
        </w:tc>
        <w:tc>
          <w:tcPr>
            <w:tcW w:type="dxa" w:w="4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color w:val="1E293B"/>
                <w:sz w:val="20"/>
                <w:szCs w:val="20"/>
              </w:rPr>
              <w:t xml:space="preserve">Muestra el YAML de GitHub Actions. Enfatiza: 'Sin thresholds, el test es decorativo.' Cierra con la síntesis.</w:t>
            </w:r>
          </w:p>
        </w:tc>
      </w:tr>
    </w:tbl>
    <w:p>
      <w:pPr>
        <w:spacing w:after="0" w:before="3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700"/>
        <w:gridCol w:w="2700"/>
        <w:gridCol w:w="4800"/>
      </w:tblGrid>
      <w:tr>
        <w:tc>
          <w:tcPr>
            <w:tcW w:type="dxa" w:w="1700"/>
            <w:tcBorders>
              <w:top w:val="single" w:color="D1D5DB" w:sz="1"/>
              <w:left w:val="single" w:color="D1D5DB" w:sz="1"/>
              <w:bottom w:val="single" w:color="D1D5DB" w:sz="1"/>
              <w:right w:val="single" w:color="D1D5DB" w:sz="1"/>
            </w:tcBorders>
            <w:shd w:fill="991B1B"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02:30–03:30
(60 min)</w:t>
            </w:r>
          </w:p>
        </w:tc>
        <w:tc>
          <w:tcPr>
            <w:tcW w:type="dxa" w:w="27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bCs/>
                <w:color w:val="991B1B"/>
                <w:sz w:val="21"/>
                <w:szCs w:val="21"/>
              </w:rPr>
              <w:t xml:space="preserve">Taller práctico
Notebook .ipynb</w:t>
            </w:r>
          </w:p>
        </w:tc>
        <w:tc>
          <w:tcPr>
            <w:tcW w:type="dxa" w:w="4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color w:val="1E293B"/>
                <w:sz w:val="20"/>
                <w:szCs w:val="20"/>
              </w:rPr>
              <w:t xml:space="preserve">Entrega el notebook. Circula. Ver tabla de señales de alerta en Sección 6 de esta guía.</w:t>
            </w:r>
          </w:p>
        </w:tc>
      </w:tr>
    </w:tbl>
    <w:p>
      <w:pPr>
        <w:spacing w:after="0" w:before="3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700"/>
        <w:gridCol w:w="2700"/>
        <w:gridCol w:w="4800"/>
      </w:tblGrid>
      <w:tr>
        <w:tc>
          <w:tcPr>
            <w:tcW w:type="dxa" w:w="1700"/>
            <w:tcBorders>
              <w:top w:val="single" w:color="D1D5DB" w:sz="1"/>
              <w:left w:val="single" w:color="D1D5DB" w:sz="1"/>
              <w:bottom w:val="single" w:color="D1D5DB" w:sz="1"/>
              <w:right w:val="single" w:color="D1D5DB" w:sz="1"/>
            </w:tcBorders>
            <w:shd w:fill="C2410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03:30–03:45
(15 min)</w:t>
            </w:r>
          </w:p>
        </w:tc>
        <w:tc>
          <w:tcPr>
            <w:tcW w:type="dxa" w:w="27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bCs/>
                <w:color w:val="C2410C"/>
                <w:sz w:val="21"/>
                <w:szCs w:val="21"/>
              </w:rPr>
              <w:t xml:space="preserve">Revisión y cierre</w:t>
            </w:r>
          </w:p>
        </w:tc>
        <w:tc>
          <w:tcPr>
            <w:tcW w:type="dxa" w:w="4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color w:val="1E293B"/>
                <w:sz w:val="20"/>
                <w:szCs w:val="20"/>
              </w:rPr>
              <w:t xml:space="preserve">Revisa las gráficas de un grupo en el proyector. Pregunta: '¿Cuántos VUs aguantó? ¿Por qué creen que ese endpoint era el más lento?'</w:t>
            </w:r>
          </w:p>
        </w:tc>
      </w:tr>
    </w:tbl>
    <w:p>
      <w:pPr>
        <w:spacing w:after="0" w:before="30"/>
      </w:pPr>
    </w:p>
    <w:p>
      <w:pPr>
        <w:spacing w:after="0" w:before="180"/>
      </w:pPr>
    </w:p>
    <w:p>
      <w:r>
        <w:br w:type="page"/>
      </w:r>
    </w:p>
    <w:p>
      <w:pPr>
        <w:pStyle w:val="Heading1"/>
        <w:spacing w:after="140" w:before="340"/>
      </w:pPr>
      <w:r>
        <w:rPr>
          <w:rFonts w:ascii="Arial" w:cs="Arial" w:eastAsia="Arial" w:hAnsi="Arial"/>
          <w:b/>
          <w:bCs/>
          <w:color w:val="C2410C"/>
          <w:sz w:val="30"/>
          <w:szCs w:val="30"/>
        </w:rPr>
        <w:t xml:space="preserve">3. Guión por Diapositiva</w:t>
      </w:r>
    </w:p>
    <w:p>
      <w:pPr>
        <w:pBdr>
          <w:bottom w:val="single" w:color="C2410C" w:sz="4" w:space="1"/>
        </w:pBdr>
        <w:spacing w:after="140" w:before="140"/>
      </w:pPr>
    </w:p>
    <w:p>
      <w:pPr>
        <w:spacing w:after="70" w:before="70"/>
      </w:pPr>
      <w:r>
        <w:rPr>
          <w:rFonts w:ascii="Arial" w:cs="Arial" w:eastAsia="Arial" w:hAnsi="Arial"/>
          <w:color w:val="1E293B"/>
          <w:sz w:val="21"/>
          <w:szCs w:val="21"/>
        </w:rPr>
        <w:t xml:space="preserve">Para cada diapositiva: número, título, idea visual recomendada, qué decir, y tiempo estimado.</w:t>
      </w:r>
    </w:p>
    <w:p>
      <w:pPr>
        <w:spacing w:after="0" w:before="100"/>
      </w:pPr>
    </w:p>
    <w:p>
      <w:pPr>
        <w:pStyle w:val="Heading2"/>
        <w:spacing w:after="110" w:before="250"/>
      </w:pPr>
      <w:r>
        <w:rPr>
          <w:rFonts w:ascii="Arial" w:cs="Arial" w:eastAsia="Arial" w:hAnsi="Arial"/>
          <w:b/>
          <w:bCs/>
          <w:color w:val="C2410C"/>
          <w:sz w:val="24"/>
          <w:szCs w:val="24"/>
        </w:rPr>
        <w:t xml:space="preserve">Bloque 1 — Apertura y Concepto (Diaps. 1-4)</w:t>
      </w:r>
    </w:p>
    <w:p>
      <w:pPr>
        <w:spacing w:after="0" w:before="6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1</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Portada — Performance Testing</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Fondo oscuro con las 4 badges de colores. Crear expectativa visual antes de hablar.</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No leer la diapositiva. Di: 'Hoy vamos a hablar de lo que pasa cuando tu app funciona perfectamente... para 1 usuario.' Pausa dramática.</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2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2</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Agenda</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6 tarjetas organizadas en 2 columnas. Visual limpio para orientar al estudiante.</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Lee la agenda brevemente. Di qué es lo más importante de la sesión: 'El bloque de métricas y los ejemplos reales son los más valiosos. Anoten.'</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2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3</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¿Qué es Performance Testing?</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3 pilares en tarjetas oscuras de colores distintos. Visual de definición + contexto.</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Lee la definición en voz alta. Luego di: 'Piensen en la diferencia: una prueba funcional pregunta ¿hace lo correcto? El performance test pregunta ¿lo hace en tiempo y con los recursos correctos cuando hay 10.000 personas usando la app a la vez?'</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5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4</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¿Por Qué Importa? — Casos Reales</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4 tarjetas de colores distintos, una por caso real. Layout 2x2.</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ESTE ES EL GANCHO. Cuenta cada caso con detalle:
• Amazon: 'Ellos midieron que 100ms extra = 1% menos ventas. Con $25B en ventas anuales, eso es $250M.'
• Knight Capital: 'En 45 minutos, un bug de configuración generó órdenes automáticas sin control. $440 millones. La empresa quebró.'
• Healthcare.gov: 'El presidente Obama anunció el sistema. El día del lanzamiento solo 6 personas se inscribieron de 500.000 esperadas.'
• Ticketmaster: 'Si hubieran hecho un spike test, habrían sabido que el sistema no aguantaba 14 millones de usuarios.'</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8 min</w:t>
            </w:r>
          </w:p>
        </w:tc>
      </w:tr>
    </w:tbl>
    <w:p>
      <w:pPr>
        <w:spacing w:after="0" w:before="80"/>
      </w:pPr>
    </w:p>
    <w:p>
      <w:pPr>
        <w:pStyle w:val="Heading2"/>
        <w:spacing w:after="110" w:before="250"/>
      </w:pPr>
      <w:r>
        <w:rPr>
          <w:rFonts w:ascii="Arial" w:cs="Arial" w:eastAsia="Arial" w:hAnsi="Arial"/>
          <w:b/>
          <w:bCs/>
          <w:color w:val="C2410C"/>
          <w:sz w:val="24"/>
          <w:szCs w:val="24"/>
        </w:rPr>
        <w:t xml:space="preserve">Bloque 2 — Métricas (Diaps. 5-7)</w:t>
      </w:r>
    </w:p>
    <w:p>
      <w:pPr>
        <w:spacing w:after="0" w:before="6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5</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Separador: Métricas Clave</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Slide de sección oscuro, texto grande centrado. Transición visual entre bloques.</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Di: 'Para hacer performance testing necesitan hablar el idioma de los datos. Estas son las 6 métricas que todo QA Engineer debe tener en la punta de la lengua.'</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1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6</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Las 6 Métricas Fundamentales</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6 tarjetas en grid 3x2, cada una con la unidad de medida en una pastilla de color.</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Para cada métrica, da un ejemplo concreto:
• Response time: 'Desde que haces clic en Pagar hasta que ves la confirmación.'
• Latencia: 'El primer byte que te llega del servidor. Si hay latencia alta, el usuario ve el cursor girando.'
• Throughput: 'Netflix aguanta millones de streams simultáneos porque su throughput es altísimo.'
• TPS: 'Visa procesa 65.000 transacciones por segundo a nivel mundial.'
• Error rate: 'Si 1 de cada 100 peticiones falla, el 1% de tus clientes tiene una mala experiencia en cada acción.'
• VUs: 'No son usuarios en la app — son usuarios ACTIVOS haciendo peticiones al mismo tiempo.'</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8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7</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Percentiles — La Métrica Más Importante</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Tabla de percentiles con código de colores: verde → amarillo → rojo. Efecto semáforo.</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ESTE ES EL CONCEPTO MÁS DIFÍCIL. Usa el tablero:
1. Escribe: '100 usuarios tardan 100ms'
2. Escribe: '1 usuario tarda 10.000ms'
3. Pregunta: '¿Cuál es el promedio?' (respuesta: ~198ms)
4. Di: '198ms parece bien, ¿no? Pero ese usuario esperó 10 SEGUNDOS.'
5. Muestra la tabla: 'El p99 hubiera dicho 10.000ms y hubieran investigado.'
Luego: '¿Cuántos usuarios tiene Netflix? ¿Cuántos son ese 1%?'</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8 min</w:t>
            </w:r>
          </w:p>
        </w:tc>
      </w:tr>
    </w:tbl>
    <w:p>
      <w:pPr>
        <w:spacing w:after="0" w:before="80"/>
      </w:pPr>
    </w:p>
    <w:tbl>
      <w:tblPr>
        <w:tblW w:type="dxa" w:w="9200"/>
        <w:tblBorders>
          <w:top w:val="single" w:color="B45309" w:sz="2"/>
          <w:left w:val="single" w:color="B45309" w:sz="12"/>
          <w:bottom w:val="single" w:color="B45309" w:sz="2"/>
          <w:right w:val="none"/>
          <w:insideH w:val="single" w:color="auto" w:sz="4"/>
          <w:insideV w:val="single" w:color="auto" w:sz="4"/>
        </w:tblBorders>
      </w:tblPr>
      <w:tblGrid>
        <w:gridCol w:w="9200"/>
      </w:tblGrid>
      <w:tr>
        <w:tc>
          <w:tcPr>
            <w:tcW w:type="dxa" w:w="9200"/>
            <w:tcBorders>
              <w:top w:val="none"/>
              <w:left w:val="none"/>
              <w:bottom w:val="none"/>
              <w:right w:val="none"/>
            </w:tcBorders>
            <w:shd w:fill="FEF3C7" w:val="clear"/>
            <w:tcMar>
              <w:top w:type="dxa" w:w="100"/>
              <w:left w:type="dxa" w:w="200"/>
              <w:bottom w:type="dxa" w:w="100"/>
              <w:right w:type="dxa" w:w="200"/>
            </w:tcMar>
          </w:tcPr>
          <w:p>
            <w:r>
              <w:rPr>
                <w:rFonts w:ascii="Arial" w:cs="Arial" w:eastAsia="Arial" w:hAnsi="Arial"/>
                <w:b/>
                <w:bCs/>
                <w:color w:val="B45309"/>
                <w:sz w:val="22"/>
                <w:szCs w:val="22"/>
              </w:rPr>
              <w:t xml:space="preserve">⚠️  Consejo crítico — Percentiles</w:t>
            </w:r>
          </w:p>
          <w:p>
            <w:pPr>
              <w:spacing w:before="60"/>
            </w:pPr>
            <w:r>
              <w:rPr>
                <w:rFonts w:ascii="Arial" w:cs="Arial" w:eastAsia="Arial" w:hAnsi="Arial"/>
                <w:color w:val="1E293B"/>
                <w:sz w:val="20"/>
                <w:szCs w:val="20"/>
              </w:rPr>
              <w:t xml:space="preserve">No pases esta diapositiva rápido. Los percentiles son el concepto que más confunde a estudiantes y profesionales junior. Dedica el tiempo necesario. Si no entienden esto, el resto de la sesión pierde profundidad.</w:t>
            </w:r>
          </w:p>
        </w:tc>
      </w:tr>
    </w:tbl>
    <w:p>
      <w:pPr>
        <w:spacing w:after="0" w:before="80"/>
      </w:pPr>
    </w:p>
    <w:p>
      <w:pPr>
        <w:pStyle w:val="Heading2"/>
        <w:spacing w:after="110" w:before="250"/>
      </w:pPr>
      <w:r>
        <w:rPr>
          <w:rFonts w:ascii="Arial" w:cs="Arial" w:eastAsia="Arial" w:hAnsi="Arial"/>
          <w:b/>
          <w:bCs/>
          <w:color w:val="C2410C"/>
          <w:sz w:val="24"/>
          <w:szCs w:val="24"/>
        </w:rPr>
        <w:t xml:space="preserve">Bloque 3 — Los 6 Tipos (Diaps. 8-12)</w:t>
      </w:r>
    </w:p>
    <w:p>
      <w:pPr>
        <w:spacing w:after="0" w:before="6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8</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Separador: Tipos de Performance Testing</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Slide oscuro de sección con los 6 tipos listados como preview.</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Di: 'No todos los performance tests son iguales. Cada tipo responde una pregunta diferente. Vamos a ver cuándo usar cada uno.'</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1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9</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Los 6 Tipos en Una Vista</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Grid 3x2 con tarjetas de colores distintos. Icono + pregunta clave en cada una.</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Para cada tipo, haz la pregunta al grupo:
• Load: '¿Cuántos usuarios esperan usar la app de matrículas durante la apertura de semestre?'
• Stress: '¿Qué pasa si el doble de estudiantes intenta matricularse a la misma hora?'
• Spike: '¿Qué pasa cuando la rectoría manda un comunicado masivo y todos entran al portal al mismo tiempo?'
• Soak: '¿Qué pasa con la app de notas después de que funciona 30 días seguidos sin reiniciarse?'
• Scalability: '¿Si compramos más servidores, el sistema es el doble de rápido?'
• Volume: '¿Funciona igual la búsqueda de notas cuando hay 500 estudiantes vs 50.000?'</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8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10</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Load Testing en Profundidad</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Código a la izquierda + checklist de cuándo ejecutar a la derecha. Layout 60/40.</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Muestra el patrón ramp-up/steady/ramp-down. Di: 'El ramp-up gradual es importante — si subes de 0 a 1000 usuarios en 1 segundo, estás haciendo un spike test sin querer.' Explica por qué hay ramp-down también.</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5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11</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Stress vs Spike Testing</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Dos columnas simétricas, Stress en rojo y Spike en ámbar.</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Usa la analogía del estadio:
• Stress: 'Llenar el estadio gradualmente hasta que ya no caben más sillas.'
• Spike: 'El estadio está medio vacío y de repente entran 50.000 personas por la misma puerta en 1 minuto.'
Para el spike, menciona el auto-scaling: 'El test de spike verifica si tu infraestructura en la nube puede reaccionar rápido.'</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6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12</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Soak y Scalability Testing</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Dos columnas, Soak en verde azulado y Scalability en azul.</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Soak — la anécdota del memory leak: 'En el Ejemplo 3 de hoy van a ver una app que funciona perfectamente por 2 horas y a las 8 horas está completamente degradada. Sin el soak test, ese bug nunca se detecta antes de producción.'
Scalability: 'Antes de comprar más servidores, debes saber si tu código realmente escala. Un microservicio mal diseñado puede ser MÁS lento con 10 instancias que con 1.'</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6 min</w:t>
            </w:r>
          </w:p>
        </w:tc>
      </w:tr>
    </w:tbl>
    <w:p>
      <w:pPr>
        <w:spacing w:after="0" w:before="80"/>
      </w:pPr>
    </w:p>
    <w:p>
      <w:pPr>
        <w:pStyle w:val="Heading2"/>
        <w:spacing w:after="110" w:before="250"/>
      </w:pPr>
      <w:r>
        <w:rPr>
          <w:rFonts w:ascii="Arial" w:cs="Arial" w:eastAsia="Arial" w:hAnsi="Arial"/>
          <w:b/>
          <w:bCs/>
          <w:color w:val="C2410C"/>
          <w:sz w:val="24"/>
          <w:szCs w:val="24"/>
        </w:rPr>
        <w:t xml:space="preserve">Bloque 4 — Herramientas y Código (Diaps. 13-16)</w:t>
      </w:r>
    </w:p>
    <w:p>
      <w:pPr>
        <w:spacing w:after="0" w:before="6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13</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Separador: Herramientas</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Slide oscuro de sección. Expectativa antes de la demo en vivo.</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Di: 'Vamos a ver las herramientas disponibles y luego voy a hacer una demo en vivo con Locust. Vean cómo escribo el código — no lo copien todavía.'</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1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14</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Comparativa de Herramientas</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Tabla con 5 filas y 5 columnas. Encabezados con colores por herramienta.</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Recorre la tabla fila por fila:
• Lenguaje: 'Locust usa Python que ya conocen. k6 usa JavaScript. JMeter usa XML — doloroso de mantener.'
• Curva de aprendizaje: 'Por eso usamos Locust en el curso. Pero en el mundo laboral, JMeter es el más instalado.'
• CI/CD: 'k6 está diseñado para esto — su output es texto plano y tiene código de salida estándar.'
Conclusión: 'Para este curso: Locust. En su trabajo, evalúen según el equipo y el contexto.'</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6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15</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Locust — Arquitectura y Código</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Código a la izquierda con sintaxis resaltada. Panel de conceptos a la derecha.</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DEMO EN VIVO — sigue estos pasos:
1. Abre el IDE (VSCode o terminal vacío)
2. Escribe el import desde cero
3. Crea la clase UsuarioSistema con HttpUser
4. Explica wait_time: 'Sin esto, cada usuario hace peticiones tan rápido como puede — irrealista'
5. Agrega 3 tareas con pesos distintos
6. Ejecuta: locust -f test.py --host=URL --headless -u 10 -r 2
7. Muestra el output en terminal
Si tienes tiempo: abre la UI web de Locust en localhost:8089</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10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16</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k6 — Overview</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Código JavaScript a la izquierda. 3 tarjetas de ventajas a la derecha.</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Muestra el código de k6 brevemente: 'Noten el options.thresholds — esto hace que el test FALLE si el SLA se viola. Sin esto, el test siempre pasa.' No es demo completa, solo contexto comparativo.</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4 min</w:t>
            </w:r>
          </w:p>
        </w:tc>
      </w:tr>
    </w:tbl>
    <w:p>
      <w:pPr>
        <w:spacing w:after="0" w:before="80"/>
      </w:pPr>
    </w:p>
    <w:tbl>
      <w:tblPr>
        <w:tblW w:type="dxa" w:w="9200"/>
        <w:tblBorders>
          <w:top w:val="single" w:color="0D9488" w:sz="2"/>
          <w:left w:val="single" w:color="0D9488" w:sz="12"/>
          <w:bottom w:val="single" w:color="0D9488" w:sz="2"/>
          <w:right w:val="none"/>
          <w:insideH w:val="single" w:color="auto" w:sz="4"/>
          <w:insideV w:val="single" w:color="auto" w:sz="4"/>
        </w:tblBorders>
      </w:tblPr>
      <w:tblGrid>
        <w:gridCol w:w="9200"/>
      </w:tblGrid>
      <w:tr>
        <w:tc>
          <w:tcPr>
            <w:tcW w:type="dxa" w:w="9200"/>
            <w:tcBorders>
              <w:top w:val="none"/>
              <w:left w:val="none"/>
              <w:bottom w:val="none"/>
              <w:right w:val="none"/>
            </w:tcBorders>
            <w:shd w:fill="CCFBF1" w:val="clear"/>
            <w:tcMar>
              <w:top w:type="dxa" w:w="100"/>
              <w:left w:type="dxa" w:w="200"/>
              <w:bottom w:type="dxa" w:w="100"/>
              <w:right w:type="dxa" w:w="200"/>
            </w:tcMar>
          </w:tcPr>
          <w:p>
            <w:r>
              <w:rPr>
                <w:rFonts w:ascii="Arial" w:cs="Arial" w:eastAsia="Arial" w:hAnsi="Arial"/>
                <w:b/>
                <w:bCs/>
                <w:color w:val="0D9488"/>
                <w:sz w:val="22"/>
                <w:szCs w:val="22"/>
              </w:rPr>
              <w:t xml:space="preserve">💡  Tip de la Demo en Vivo</w:t>
            </w:r>
          </w:p>
          <w:p>
            <w:pPr>
              <w:spacing w:before="60"/>
            </w:pPr>
            <w:r>
              <w:rPr>
                <w:rFonts w:ascii="Arial" w:cs="Arial" w:eastAsia="Arial" w:hAnsi="Arial"/>
                <w:color w:val="1E293B"/>
                <w:sz w:val="20"/>
                <w:szCs w:val="20"/>
              </w:rPr>
              <w:t xml:space="preserve">No copies el código del notebook al IDE. Escríbelo desde cero mientras explicas cada línea. Si cometes un error (typo, error de sintaxis), corrígelo en voz alta — eso es invaluable pedagógicamente: normaliza el proceso de depuración.</w:t>
            </w:r>
          </w:p>
        </w:tc>
      </w:tr>
    </w:tbl>
    <w:p>
      <w:pPr>
        <w:spacing w:after="0" w:before="80"/>
      </w:pPr>
    </w:p>
    <w:p>
      <w:r>
        <w:br w:type="page"/>
      </w:r>
    </w:p>
    <w:p>
      <w:pPr>
        <w:pStyle w:val="Heading2"/>
        <w:spacing w:after="110" w:before="250"/>
      </w:pPr>
      <w:r>
        <w:rPr>
          <w:rFonts w:ascii="Arial" w:cs="Arial" w:eastAsia="Arial" w:hAnsi="Arial"/>
          <w:b/>
          <w:bCs/>
          <w:color w:val="C2410C"/>
          <w:sz w:val="24"/>
          <w:szCs w:val="24"/>
        </w:rPr>
        <w:t xml:space="preserve">Bloque 5 — Ejemplos Reales (Diaps. 17-21)</w:t>
      </w:r>
    </w:p>
    <w:p>
      <w:pPr>
        <w:spacing w:after="0" w:before="6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17</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Separador: Ejemplos Reales</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Slide oscuro de sección con los 4 ejemplos listados.</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Di: 'Los próximos 4 ejemplos son los más ricos de la sesión. Cada uno muestra un escenario diferente y cómo interpretar los resultados.'</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1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18</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Ejemplo 1 — API de Login Bancario</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Código a la izquierda. Panel de resultados con íconos verde/rojo a la derecha.</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Muestra el código con catch_response=True: 'Esto permite marcar una petición como fallida aunque el servidor diga 200 OK. Útil cuando el negocio define qué es una respuesta aceptable.'
Resultados: 'p95=423ms ✅ cumple SLA. p99=891ms ⚠️ — el 1% más lento supera medio segundo. En un banco con 1M de usuarios, eso son 10.000 personas con mala experiencia cada segundo.'</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7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19</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Ejemplo 2 — E-commerce: Black Friday</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Código a la izquierda. Timeline del spike a la derecha mostrando degradación y recuperación.</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El escenario del spike: 'Imaginen que son las 11:59pm del 30 de noviembre. En 60 segundos empieza el Black Friday. 14 millones de usuarios abren la app al mismo tiempo.'
Resultado: '30-90 segundos después del spike: p95 = 8.000ms. El auto-scaling tarda 85 segundos en activarse. En 85 segundos pierdes miles de ventas.'
Conseión: 'Por eso las empresas grandes PRE-ESCALAN antes del evento. No esperan al auto-scaling.'</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7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20</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Ejemplo 3 — Soak Test: Memory Leak</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Tabla de horas y métricas de RAM progresivamente mayor. Visual de degradación lineal.</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Este es el ejemplo más sorprendente para los estudiantes:
'Hora 0: 512MB de RAM. Hora 8: 1.1GB. El sistema se reinicia automáticamente en producción cada noche — nadie lo sabe. Hasta que un fin de semana largo no se reinicia... y el servidor se cae.'
Causa: 'La sesiones expiradas no se limpiaban del cache en memoria. 8 horas de operación normal y el servidor está al límite.'
'¿Cuánto tiempo dura un test de carga normal? 10 minutos. Este bug NUNCA se detecta sin el soak test.'</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6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21</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Ejemplo 4 — Root Cause Analysis</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Diagrama de 4 pasos de izquierda a derecha. Proceso de investigación visual.</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Este es el más importante conceptualmente:
'Con 250 usuarios, el p95 sube a 5.200ms. Vamos a investigar como lo haría un SRE real.'
Sigue los 4 pasos del diagrama:
1. 'CPU al 95%... pero la app solo usa el 40% de ese tiempo. No es la CPU.'
2. 'Revisamos los logs: Connection timeout after 5000ms. El pool de BD está lleno.'
3. 'El código abría una conexión nueva por petición y no usaba finally: conn.close()'
4. 'Fix: reemplazar por with conexion — context manager garantiza el cierre.'
Resultado del fix: 'p95 bajó de 5.200ms a 180ms con 500 VUs. Una línea de código.'</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8 min</w:t>
            </w:r>
          </w:p>
        </w:tc>
      </w:tr>
    </w:tbl>
    <w:p>
      <w:pPr>
        <w:spacing w:after="0" w:before="80"/>
      </w:pPr>
    </w:p>
    <w:p>
      <w:pPr>
        <w:pStyle w:val="Heading2"/>
        <w:spacing w:after="110" w:before="250"/>
      </w:pPr>
      <w:r>
        <w:rPr>
          <w:rFonts w:ascii="Arial" w:cs="Arial" w:eastAsia="Arial" w:hAnsi="Arial"/>
          <w:b/>
          <w:bCs/>
          <w:color w:val="C2410C"/>
          <w:sz w:val="24"/>
          <w:szCs w:val="24"/>
        </w:rPr>
        <w:t xml:space="preserve">Bloque 6 — Plan, Entorno y Análisis (Diaps. 22-25)</w:t>
      </w:r>
    </w:p>
    <w:p>
      <w:pPr>
        <w:spacing w:after="0" w:before="6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22</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Separador: Plan de Performance Testing</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Slide oscuro con los 6 pasos como preview.</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Di: 'Ahora que saben los tipos y las herramientas, ¿cómo se diseña un test plan completo?'</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1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23</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El Plan en 6 Pasos</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6 tarjetas en grid 2x3. Colores progresivos del naranja al verde.</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Para cada paso da un anti-patrón:
• Paso 1: 'Error común: definir SLA después del test. Así siempre cumples porque ajustas el umbral al resultado.'
• Paso 2: 'El 80% de las fallas de rendimiento ocurren en el 20% de los flujos más usados. Identifica ese 20%.'
• Paso 3: 'El entorno es la causa más frecuente de resultados inútiles. Una sección completa sobre esto viene ahora.'
• Paso 5: 'Sin monitoreo, el test te dice QUÉ está lento. El APM te dice POR QUÉ.'
• Paso 6: 'Un test sin re-validación post-fix es como operar sin verificar que el paciente sobrevivió.'</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7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24</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Entorno y Datos de Prueba</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Dos columnas: anti-patrones en rojo, buenas prácticas en verde.</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La anécdota del entorno: 'Imaginen que prueban en un laptop con 8GB de RAM para un servidor de producción de 64GB con 32 CPUs. Sus resultados son completamente ficticios. Cuando lleguen a producción, no saben qué esperar.'
Lo mismo para los datos: 'La BD con 100 registros es 100 veces más rápida que la BD con 10.000.000. Los índices hacen diferencia — pero solo cuando hay suficientes datos para notarlos.'</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5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25</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Cómo Leer los Resultados</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Tabla real del reporte de Locust con anotaciones de interpretación color-coded.</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Lee la tabla fila por fila:
• '/api/libros': 'p95=489ms, justo bajo el SLA de 500ms. Está bien pero hay poco margen.'
• '/api/prestamos': 'p95=1250ms. Viola el SLA. Hay que investigar. ¿Tiene índice la tabla de préstamos?'
• El Max de 9200ms: 'Hay un outlier extremo. Podría ser un GC pause, una query sin índice, o un timeout de pool.'
Pregunta al grupo: '¿Cuál endpoint investigarías primero y por qué?'</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6 min</w:t>
            </w:r>
          </w:p>
        </w:tc>
      </w:tr>
    </w:tbl>
    <w:p>
      <w:pPr>
        <w:spacing w:after="0" w:before="80"/>
      </w:pPr>
    </w:p>
    <w:p>
      <w:pPr>
        <w:pStyle w:val="Heading2"/>
        <w:spacing w:after="110" w:before="250"/>
      </w:pPr>
      <w:r>
        <w:rPr>
          <w:rFonts w:ascii="Arial" w:cs="Arial" w:eastAsia="Arial" w:hAnsi="Arial"/>
          <w:b/>
          <w:bCs/>
          <w:color w:val="C2410C"/>
          <w:sz w:val="24"/>
          <w:szCs w:val="24"/>
        </w:rPr>
        <w:t xml:space="preserve">Bloque 7 — Buenas Prácticas y Errores (Diaps. 26-28)</w:t>
      </w:r>
    </w:p>
    <w:p>
      <w:pPr>
        <w:spacing w:after="0" w:before="6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26</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Separador: Buenas Prácticas</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Slide oscuro de sección en verde.</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Di: 'Antes del taller, vamos con las reglas de oro que diferencian un performance test valioso de uno decorativo.'</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1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27</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Las 6 Buenas Prácticas</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6 tarjetas en grid 3x2. Iconos numéricos en óvalos de colores.</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Enfatiza las 3 más importantes:
• Baselines: 'Sin un punto de referencia, no puedes demostrar que tu optimización mejoró algo. Es como hacer dieta sin pesarte antes.'
• Think time: 'Los usuarios humanos no hacen 1000 peticiones por segundo. Sin wait_time, mides el rendimiento de tu simulador, no del sistema.'
• CI/CD con thresholds: 'Si el test siempre pasa sin importar qué, es decorativo. El threshold convierte el test en un guardián real del rendimiento.'</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6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28</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Los 7 Errores Comunes</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7 tarjetas compactas en layout 4+3. Color distinto por error.</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Dinámica: antes de mostrar cada error, pregunta al grupo '¿Cuál creen que es el siguiente error más común?' Funciona como juego de adivinanza.
El error más importante de subrayar: Error #4 — 'Ignorar los percentiles altos. Este es el que lleva más tiempo en producción sin detectarse porque el promedio siempre se ve bien.'</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6 min</w:t>
            </w:r>
          </w:p>
        </w:tc>
      </w:tr>
    </w:tbl>
    <w:p>
      <w:pPr>
        <w:spacing w:after="0" w:before="80"/>
      </w:pPr>
    </w:p>
    <w:p>
      <w:pPr>
        <w:pStyle w:val="Heading2"/>
        <w:spacing w:after="110" w:before="250"/>
      </w:pPr>
      <w:r>
        <w:rPr>
          <w:rFonts w:ascii="Arial" w:cs="Arial" w:eastAsia="Arial" w:hAnsi="Arial"/>
          <w:b/>
          <w:bCs/>
          <w:color w:val="C2410C"/>
          <w:sz w:val="24"/>
          <w:szCs w:val="24"/>
        </w:rPr>
        <w:t xml:space="preserve">Bloque 8 — Cierre Técnico y Taller (Diaps. 29-35)</w:t>
      </w:r>
    </w:p>
    <w:p>
      <w:pPr>
        <w:spacing w:after="0" w:before="6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29</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Monitoreo y APM</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4 columnas de métricas por categoría. Layout 4x1 horizontal.</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Di: 'El test te dice cuándo es lento. El APM te dice por qué. Sin APM, estás diagnosticando con los ojos vendados.'
Menciona Grafana+Prometheus como combinación open source. Datadog y New Relic para proyectos con presupuesto. AWS CloudWatch para arquitecturas en nube.</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5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30</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Performance Testing en CI/CD</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Código YAML de GitHub Actions a la izquierda. Script check_sla.py a la derecha.</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El punto clave: 'Este YAML ejecuta el test de performance en cada Pull Request. Si alguien sube código que hace el p95 de 200ms a 800ms, el pipeline falla automáticamente antes del merge.'
Muestra el script check_sla.py: 'Lee el CSV de Locust, compara con los umbrales, y sale con código 1 si se viola. Eso es suficiente para fallar el pipeline.'</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5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31</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Cómo Reportar los Resultados</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3 columnas: Resumen ejecutivo, Métricas detalladas, Análisis de cuellos.</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Di: 'Un buen reporte de performance lleva a una DECISIÓN, no a una pregunta. El resumen ejecutivo debe responder en 1 página: ¿podemos hacer el release o no?'
El reporte tiene 3 audiencias: ejecutivos (1 página), QA/Dev (métricas detalladas), Infraestructura (root cause y recomendaciones).</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4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32</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Taller de Clase (slide en oscuro)</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3 columnas de colores distintos (una por parte). Contexto visible.</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Lee el contexto del taller en voz alta. Responde preguntas sobre el notebook antes de que empiecen a trabajar.
Recordatorio: 'Las partes 1 y 2 tienen TODOs que deben completar. La parte 3 requiere análisis — no hay código sino interpretación.'</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3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33</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Performance en la Pirámide</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Pirámide de 5 capas con colores distintos. Anotaciones al lado derecho.</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Di: 'Ya tienen el panorama completo de la pirámide. Los performance tests viven entre los smoke tests y los acceptance tests en la parte superior.' Conecta con las sesiones anteriores del curso.</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3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34</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Síntesis</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6 tarjetas en grid 3x2. Recapitulación visual de todo lo aprendido.</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Lee rápidamente cada tarjeta. Pregunta: '¿Alguna pregunta antes del taller?' Esto es el último momento antes de que trabajen solos.</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3 min</w:t>
            </w:r>
          </w:p>
        </w:tc>
      </w:tr>
    </w:tbl>
    <w:p>
      <w:pPr>
        <w:spacing w:after="0" w:before="5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1200"/>
        <w:gridCol w:w="8000"/>
      </w:tblGrid>
      <w:tr>
        <w:tc>
          <w:tcPr>
            <w:tcW w:type="dxa" w:w="1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Diap. 35</w:t>
            </w:r>
          </w:p>
        </w:tc>
        <w:tc>
          <w:tcPr>
            <w:tcW w:type="dxa" w:w="8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21"/>
                <w:szCs w:val="21"/>
              </w:rPr>
              <w:t xml:space="preserve">Cierre y Recursos</w:t>
            </w:r>
          </w:p>
        </w:tc>
      </w:tr>
      <w:tr>
        <w:tc>
          <w:tcPr>
            <w:tcW w:type="dxa" w:w="12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b/>
                <w:bCs/>
                <w:color w:val="B45309"/>
                <w:sz w:val="18"/>
                <w:szCs w:val="18"/>
              </w:rPr>
              <w:t xml:space="preserve">Idea visual</w:t>
            </w:r>
          </w:p>
        </w:tc>
        <w:tc>
          <w:tcPr>
            <w:tcW w:type="dxa" w:w="8000"/>
            <w:tcBorders>
              <w:top w:val="single" w:color="D1D5DB" w:sz="1"/>
              <w:left w:val="single" w:color="D1D5DB" w:sz="1"/>
              <w:bottom w:val="single" w:color="D1D5DB" w:sz="1"/>
              <w:right w:val="single" w:color="D1D5DB" w:sz="1"/>
            </w:tcBorders>
            <w:shd w:fill="FFFBEB" w:val="clear"/>
            <w:tcMar>
              <w:top w:type="dxa" w:w="60"/>
              <w:left w:type="dxa" w:w="120"/>
              <w:bottom w:type="dxa" w:w="60"/>
              <w:right w:type="dxa" w:w="120"/>
            </w:tcMar>
          </w:tcPr>
          <w:p>
            <w:r>
              <w:rPr>
                <w:rFonts w:ascii="Arial" w:cs="Arial" w:eastAsia="Arial" w:hAnsi="Arial"/>
                <w:i/>
                <w:iCs/>
                <w:color w:val="1E293B"/>
                <w:sz w:val="19"/>
                <w:szCs w:val="19"/>
              </w:rPr>
              <w:t xml:space="preserve">4 tarjetas de recursos. Diapositiva final oscura.</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b/>
                <w:bCs/>
                <w:color w:val="0D9488"/>
                <w:sz w:val="18"/>
                <w:szCs w:val="18"/>
              </w:rPr>
              <w:t xml:space="preserve">Docente</w:t>
            </w:r>
          </w:p>
        </w:tc>
        <w:tc>
          <w:tcPr>
            <w:tcW w:type="dxa" w:w="8000"/>
            <w:tcBorders>
              <w:top w:val="single" w:color="D1D5DB" w:sz="1"/>
              <w:left w:val="single" w:color="D1D5DB" w:sz="1"/>
              <w:bottom w:val="single" w:color="D1D5DB" w:sz="1"/>
              <w:right w:val="single" w:color="D1D5DB" w:sz="1"/>
            </w:tcBorders>
            <w:shd w:fill="CCFBF1" w:val="clear"/>
            <w:tcMar>
              <w:top w:type="dxa" w:w="60"/>
              <w:left w:type="dxa" w:w="120"/>
              <w:bottom w:type="dxa" w:w="60"/>
              <w:right w:type="dxa" w:w="120"/>
            </w:tcMar>
          </w:tcPr>
          <w:p>
            <w:r>
              <w:rPr>
                <w:rFonts w:ascii="Arial" w:cs="Arial" w:eastAsia="Arial" w:hAnsi="Arial"/>
                <w:color w:val="1E293B"/>
                <w:sz w:val="20"/>
                <w:szCs w:val="20"/>
              </w:rPr>
              <w:t xml:space="preserve">Menciona 'The Art of Application Performance Testing' de Ian Molyneaux como la referencia definitiva. Si algún estudiante quiere profundizar, el libro de Google SRE es gratuito en línea.</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b/>
                <w:bCs/>
                <w:color w:val="5B21B6"/>
                <w:sz w:val="18"/>
                <w:szCs w:val="18"/>
              </w:rPr>
              <w:t xml:space="preserve">Tiempo</w:t>
            </w:r>
          </w:p>
        </w:tc>
        <w:tc>
          <w:tcPr>
            <w:tcW w:type="dxa" w:w="8000"/>
            <w:tcBorders>
              <w:top w:val="single" w:color="D1D5DB" w:sz="1"/>
              <w:left w:val="single" w:color="D1D5DB" w:sz="1"/>
              <w:bottom w:val="single" w:color="D1D5DB" w:sz="1"/>
              <w:right w:val="single" w:color="D1D5DB" w:sz="1"/>
            </w:tcBorders>
            <w:shd w:fill="F5F3FF" w:val="clear"/>
            <w:tcMar>
              <w:top w:type="dxa" w:w="60"/>
              <w:left w:type="dxa" w:w="120"/>
              <w:bottom w:type="dxa" w:w="60"/>
              <w:right w:type="dxa" w:w="120"/>
            </w:tcMar>
          </w:tcPr>
          <w:p>
            <w:r>
              <w:rPr>
                <w:rFonts w:ascii="Arial" w:cs="Arial" w:eastAsia="Arial" w:hAnsi="Arial"/>
                <w:color w:val="1E293B"/>
                <w:sz w:val="20"/>
                <w:szCs w:val="20"/>
              </w:rPr>
              <w:t xml:space="preserve">2 min</w:t>
            </w:r>
          </w:p>
        </w:tc>
      </w:tr>
    </w:tbl>
    <w:p>
      <w:pPr>
        <w:spacing w:after="0" w:before="80"/>
      </w:pPr>
    </w:p>
    <w:p>
      <w:r>
        <w:br w:type="page"/>
      </w:r>
    </w:p>
    <w:p>
      <w:pPr>
        <w:pStyle w:val="Heading1"/>
        <w:spacing w:after="140" w:before="340"/>
      </w:pPr>
      <w:r>
        <w:rPr>
          <w:rFonts w:ascii="Arial" w:cs="Arial" w:eastAsia="Arial" w:hAnsi="Arial"/>
          <w:b/>
          <w:bCs/>
          <w:color w:val="C2410C"/>
          <w:sz w:val="30"/>
          <w:szCs w:val="30"/>
        </w:rPr>
        <w:t xml:space="preserve">4. Preguntas Frecuentes de Estudiantes</w:t>
      </w:r>
    </w:p>
    <w:p>
      <w:pPr>
        <w:pBdr>
          <w:bottom w:val="single" w:color="C2410C" w:sz="4" w:space="1"/>
        </w:pBdr>
        <w:spacing w:after="140" w:before="140"/>
      </w:pPr>
    </w:p>
    <w:p>
      <w:pPr>
        <w:spacing w:after="0" w:before="60"/>
      </w:pPr>
    </w:p>
    <w:tbl>
      <w:tblPr>
        <w:tblW w:type="dxa" w:w="9200"/>
        <w:tblBorders>
          <w:top w:val="single" w:color="B45309" w:sz="2"/>
          <w:left w:val="single" w:color="B45309" w:sz="12"/>
          <w:bottom w:val="single" w:color="B45309" w:sz="2"/>
          <w:right w:val="none"/>
          <w:insideH w:val="single" w:color="auto" w:sz="4"/>
          <w:insideV w:val="single" w:color="auto" w:sz="4"/>
        </w:tblBorders>
      </w:tblPr>
      <w:tblGrid>
        <w:gridCol w:w="9200"/>
      </w:tblGrid>
      <w:tr>
        <w:tc>
          <w:tcPr>
            <w:tcW w:type="dxa" w:w="9200"/>
            <w:tcBorders>
              <w:top w:val="none"/>
              <w:left w:val="none"/>
              <w:bottom w:val="none"/>
              <w:right w:val="none"/>
            </w:tcBorders>
            <w:shd w:fill="FEF3C7" w:val="clear"/>
            <w:tcMar>
              <w:top w:type="dxa" w:w="100"/>
              <w:left w:type="dxa" w:w="200"/>
              <w:bottom w:type="dxa" w:w="100"/>
              <w:right w:type="dxa" w:w="200"/>
            </w:tcMar>
          </w:tcPr>
          <w:p>
            <w:r>
              <w:rPr>
                <w:rFonts w:ascii="Arial" w:cs="Arial" w:eastAsia="Arial" w:hAnsi="Arial"/>
                <w:b/>
                <w:bCs/>
                <w:color w:val="B45309"/>
                <w:sz w:val="22"/>
                <w:szCs w:val="22"/>
              </w:rPr>
              <w:t xml:space="preserve">❓  ¿Cuál es la diferencia entre performance testing y load testing?</w:t>
            </w:r>
          </w:p>
          <w:p>
            <w:pPr>
              <w:spacing w:before="60"/>
            </w:pPr>
            <w:r>
              <w:rPr>
                <w:rFonts w:ascii="Arial" w:cs="Arial" w:eastAsia="Arial" w:hAnsi="Arial"/>
                <w:color w:val="1E293B"/>
                <w:sz w:val="20"/>
                <w:szCs w:val="20"/>
              </w:rPr>
              <w:t xml:space="preserve">Load testing es UNO de los tipos de performance testing. Performance testing es el término general que engloba los 6 tipos (load, stress, spike, soak, scalability, volume). Es como preguntar la diferencia entre 'prueba de software' y 'prueba unitaria' — la segunda es un subconjunto de la primera.</w:t>
            </w:r>
          </w:p>
        </w:tc>
      </w:tr>
    </w:tbl>
    <w:p>
      <w:pPr>
        <w:spacing w:after="0" w:before="60"/>
      </w:pPr>
    </w:p>
    <w:tbl>
      <w:tblPr>
        <w:tblW w:type="dxa" w:w="9200"/>
        <w:tblBorders>
          <w:top w:val="single" w:color="B45309" w:sz="2"/>
          <w:left w:val="single" w:color="B45309" w:sz="12"/>
          <w:bottom w:val="single" w:color="B45309" w:sz="2"/>
          <w:right w:val="none"/>
          <w:insideH w:val="single" w:color="auto" w:sz="4"/>
          <w:insideV w:val="single" w:color="auto" w:sz="4"/>
        </w:tblBorders>
      </w:tblPr>
      <w:tblGrid>
        <w:gridCol w:w="9200"/>
      </w:tblGrid>
      <w:tr>
        <w:tc>
          <w:tcPr>
            <w:tcW w:type="dxa" w:w="9200"/>
            <w:tcBorders>
              <w:top w:val="none"/>
              <w:left w:val="none"/>
              <w:bottom w:val="none"/>
              <w:right w:val="none"/>
            </w:tcBorders>
            <w:shd w:fill="FEF3C7" w:val="clear"/>
            <w:tcMar>
              <w:top w:type="dxa" w:w="100"/>
              <w:left w:type="dxa" w:w="200"/>
              <w:bottom w:type="dxa" w:w="100"/>
              <w:right w:type="dxa" w:w="200"/>
            </w:tcMar>
          </w:tcPr>
          <w:p>
            <w:r>
              <w:rPr>
                <w:rFonts w:ascii="Arial" w:cs="Arial" w:eastAsia="Arial" w:hAnsi="Arial"/>
                <w:b/>
                <w:bCs/>
                <w:color w:val="B45309"/>
                <w:sz w:val="22"/>
                <w:szCs w:val="22"/>
              </w:rPr>
              <w:t xml:space="preserve">❓  ¿Por qué usar VUs (usuarios virtuales) y no threads del sistema?</w:t>
            </w:r>
          </w:p>
          <w:p>
            <w:pPr>
              <w:spacing w:before="60"/>
            </w:pPr>
            <w:r>
              <w:rPr>
                <w:rFonts w:ascii="Arial" w:cs="Arial" w:eastAsia="Arial" w:hAnsi="Arial"/>
                <w:color w:val="1E293B"/>
                <w:sz w:val="20"/>
                <w:szCs w:val="20"/>
              </w:rPr>
              <w:t xml:space="preserve">Los VUs abstraen la implementación — pueden ser coroutines, threads, o procesos según la herramienta. Lo importante es el comportamiento simulado, no el mecanismo de concurrencia. Locust usa coroutines de Python (gevent), que son más eficientes que threads para miles de usuarios.</w:t>
            </w:r>
          </w:p>
        </w:tc>
      </w:tr>
    </w:tbl>
    <w:p>
      <w:pPr>
        <w:spacing w:after="0" w:before="60"/>
      </w:pPr>
    </w:p>
    <w:tbl>
      <w:tblPr>
        <w:tblW w:type="dxa" w:w="9200"/>
        <w:tblBorders>
          <w:top w:val="single" w:color="B45309" w:sz="2"/>
          <w:left w:val="single" w:color="B45309" w:sz="12"/>
          <w:bottom w:val="single" w:color="B45309" w:sz="2"/>
          <w:right w:val="none"/>
          <w:insideH w:val="single" w:color="auto" w:sz="4"/>
          <w:insideV w:val="single" w:color="auto" w:sz="4"/>
        </w:tblBorders>
      </w:tblPr>
      <w:tblGrid>
        <w:gridCol w:w="9200"/>
      </w:tblGrid>
      <w:tr>
        <w:tc>
          <w:tcPr>
            <w:tcW w:type="dxa" w:w="9200"/>
            <w:tcBorders>
              <w:top w:val="none"/>
              <w:left w:val="none"/>
              <w:bottom w:val="none"/>
              <w:right w:val="none"/>
            </w:tcBorders>
            <w:shd w:fill="FEF3C7" w:val="clear"/>
            <w:tcMar>
              <w:top w:type="dxa" w:w="100"/>
              <w:left w:type="dxa" w:w="200"/>
              <w:bottom w:type="dxa" w:w="100"/>
              <w:right w:type="dxa" w:w="200"/>
            </w:tcMar>
          </w:tcPr>
          <w:p>
            <w:r>
              <w:rPr>
                <w:rFonts w:ascii="Arial" w:cs="Arial" w:eastAsia="Arial" w:hAnsi="Arial"/>
                <w:b/>
                <w:bCs/>
                <w:color w:val="B45309"/>
                <w:sz w:val="22"/>
                <w:szCs w:val="22"/>
              </w:rPr>
              <w:t xml:space="preserve">❓  ¿El performance test se hace antes o después del deployment?</w:t>
            </w:r>
          </w:p>
          <w:p>
            <w:pPr>
              <w:spacing w:before="60"/>
            </w:pPr>
            <w:r>
              <w:rPr>
                <w:rFonts w:ascii="Arial" w:cs="Arial" w:eastAsia="Arial" w:hAnsi="Arial"/>
                <w:color w:val="1E293B"/>
                <w:sz w:val="20"/>
                <w:szCs w:val="20"/>
              </w:rPr>
              <w:t xml:space="preserve">Idealmente, antes: en el entorno de staging (pre-producción). En CI/CD moderno, corre automáticamente antes de cada merge a main. También se hace después del deployment como 'sanity check' de rendimiento en producción real con tráfico controlado.</w:t>
            </w:r>
          </w:p>
        </w:tc>
      </w:tr>
    </w:tbl>
    <w:p>
      <w:pPr>
        <w:spacing w:after="0" w:before="60"/>
      </w:pPr>
    </w:p>
    <w:tbl>
      <w:tblPr>
        <w:tblW w:type="dxa" w:w="9200"/>
        <w:tblBorders>
          <w:top w:val="single" w:color="B45309" w:sz="2"/>
          <w:left w:val="single" w:color="B45309" w:sz="12"/>
          <w:bottom w:val="single" w:color="B45309" w:sz="2"/>
          <w:right w:val="none"/>
          <w:insideH w:val="single" w:color="auto" w:sz="4"/>
          <w:insideV w:val="single" w:color="auto" w:sz="4"/>
        </w:tblBorders>
      </w:tblPr>
      <w:tblGrid>
        <w:gridCol w:w="9200"/>
      </w:tblGrid>
      <w:tr>
        <w:tc>
          <w:tcPr>
            <w:tcW w:type="dxa" w:w="9200"/>
            <w:tcBorders>
              <w:top w:val="none"/>
              <w:left w:val="none"/>
              <w:bottom w:val="none"/>
              <w:right w:val="none"/>
            </w:tcBorders>
            <w:shd w:fill="FEF3C7" w:val="clear"/>
            <w:tcMar>
              <w:top w:type="dxa" w:w="100"/>
              <w:left w:type="dxa" w:w="200"/>
              <w:bottom w:type="dxa" w:w="100"/>
              <w:right w:type="dxa" w:w="200"/>
            </w:tcMar>
          </w:tcPr>
          <w:p>
            <w:r>
              <w:rPr>
                <w:rFonts w:ascii="Arial" w:cs="Arial" w:eastAsia="Arial" w:hAnsi="Arial"/>
                <w:b/>
                <w:bCs/>
                <w:color w:val="B45309"/>
                <w:sz w:val="22"/>
                <w:szCs w:val="22"/>
              </w:rPr>
              <w:t xml:space="preserve">❓  ¿Cuántos VUs necesito para un test representativo?</w:t>
            </w:r>
          </w:p>
          <w:p>
            <w:pPr>
              <w:spacing w:before="60"/>
            </w:pPr>
            <w:r>
              <w:rPr>
                <w:rFonts w:ascii="Arial" w:cs="Arial" w:eastAsia="Arial" w:hAnsi="Arial"/>
                <w:color w:val="1E293B"/>
                <w:sz w:val="20"/>
                <w:szCs w:val="20"/>
              </w:rPr>
              <w:t xml:space="preserve">Depende del tráfico esperado en producción. Regla práctica: usa el pico de tráfico esperado más un 20-30% de margen. Si esperas 500 usuarios concurrentes en el peor caso, prueba con 600-650 VUs. Para el taller usamos 50-300 porque el simulador es local.</w:t>
            </w:r>
          </w:p>
        </w:tc>
      </w:tr>
    </w:tbl>
    <w:p>
      <w:pPr>
        <w:spacing w:after="0" w:before="60"/>
      </w:pPr>
    </w:p>
    <w:tbl>
      <w:tblPr>
        <w:tblW w:type="dxa" w:w="9200"/>
        <w:tblBorders>
          <w:top w:val="single" w:color="B45309" w:sz="2"/>
          <w:left w:val="single" w:color="B45309" w:sz="12"/>
          <w:bottom w:val="single" w:color="B45309" w:sz="2"/>
          <w:right w:val="none"/>
          <w:insideH w:val="single" w:color="auto" w:sz="4"/>
          <w:insideV w:val="single" w:color="auto" w:sz="4"/>
        </w:tblBorders>
      </w:tblPr>
      <w:tblGrid>
        <w:gridCol w:w="9200"/>
      </w:tblGrid>
      <w:tr>
        <w:tc>
          <w:tcPr>
            <w:tcW w:type="dxa" w:w="9200"/>
            <w:tcBorders>
              <w:top w:val="none"/>
              <w:left w:val="none"/>
              <w:bottom w:val="none"/>
              <w:right w:val="none"/>
            </w:tcBorders>
            <w:shd w:fill="FEF3C7" w:val="clear"/>
            <w:tcMar>
              <w:top w:type="dxa" w:w="100"/>
              <w:left w:type="dxa" w:w="200"/>
              <w:bottom w:type="dxa" w:w="100"/>
              <w:right w:type="dxa" w:w="200"/>
            </w:tcMar>
          </w:tcPr>
          <w:p>
            <w:r>
              <w:rPr>
                <w:rFonts w:ascii="Arial" w:cs="Arial" w:eastAsia="Arial" w:hAnsi="Arial"/>
                <w:b/>
                <w:bCs/>
                <w:color w:val="B45309"/>
                <w:sz w:val="22"/>
                <w:szCs w:val="22"/>
              </w:rPr>
              <w:t xml:space="preserve">❓  ¿El performance testing reemplaza al load testing de JMeter?</w:t>
            </w:r>
          </w:p>
          <w:p>
            <w:pPr>
              <w:spacing w:before="60"/>
            </w:pPr>
            <w:r>
              <w:rPr>
                <w:rFonts w:ascii="Arial" w:cs="Arial" w:eastAsia="Arial" w:hAnsi="Arial"/>
                <w:color w:val="1E293B"/>
                <w:sz w:val="20"/>
                <w:szCs w:val="20"/>
              </w:rPr>
              <w:t xml:space="preserve">No — JMeter sigue siendo muy usado en la industria, especialmente en proyectos legacy. Locust y k6 son alternativas modernas. La elección depende del equipo, el proyecto y las herramientas existentes. Lo que NO cambia es la metodología: definir SLA, preparar entorno, ejecutar, monitorear, analizar.</w:t>
            </w:r>
          </w:p>
        </w:tc>
      </w:tr>
    </w:tbl>
    <w:p>
      <w:pPr>
        <w:spacing w:after="0" w:before="60"/>
      </w:pPr>
    </w:p>
    <w:p>
      <w:r>
        <w:br w:type="page"/>
      </w:r>
    </w:p>
    <w:p>
      <w:pPr>
        <w:pStyle w:val="Heading1"/>
        <w:spacing w:after="140" w:before="340"/>
      </w:pPr>
      <w:r>
        <w:rPr>
          <w:rFonts w:ascii="Arial" w:cs="Arial" w:eastAsia="Arial" w:hAnsi="Arial"/>
          <w:b/>
          <w:bCs/>
          <w:color w:val="C2410C"/>
          <w:sz w:val="30"/>
          <w:szCs w:val="30"/>
        </w:rPr>
        <w:t xml:space="preserve">5. Señales de Alerta Durante el Taller</w:t>
      </w:r>
    </w:p>
    <w:p>
      <w:pPr>
        <w:pBdr>
          <w:bottom w:val="single" w:color="C2410C" w:sz="4" w:space="1"/>
        </w:pBdr>
        <w:spacing w:after="140" w:before="140"/>
      </w:pPr>
    </w:p>
    <w:p>
      <w:pPr>
        <w:spacing w:after="70" w:before="70"/>
      </w:pPr>
      <w:r>
        <w:rPr>
          <w:rFonts w:ascii="Arial" w:cs="Arial" w:eastAsia="Arial" w:hAnsi="Arial"/>
          <w:color w:val="1E293B"/>
          <w:sz w:val="21"/>
          <w:szCs w:val="21"/>
        </w:rPr>
        <w:t xml:space="preserve">Circula constantemente. Estas son las señales que indican un estudiante con dificultades y cómo intervenir.</w:t>
      </w:r>
    </w:p>
    <w:p>
      <w:pPr>
        <w:spacing w:after="0" w:before="8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4600"/>
        <w:gridCol w:w="4600"/>
      </w:tblGrid>
      <w:tr>
        <w:tc>
          <w:tcPr>
            <w:tcW w:type="dxa" w:w="46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center"/>
            </w:pPr>
            <w:r>
              <w:rPr>
                <w:rFonts w:ascii="Arial" w:cs="Arial" w:eastAsia="Arial" w:hAnsi="Arial"/>
                <w:b/>
                <w:bCs/>
                <w:color w:val="FFFFFF"/>
                <w:sz w:val="21"/>
                <w:szCs w:val="21"/>
              </w:rPr>
              <w:t xml:space="preserve">✅  Señales de progreso correcto</w:t>
            </w:r>
          </w:p>
        </w:tc>
        <w:tc>
          <w:tcPr>
            <w:tcW w:type="dxa" w:w="460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pPr>
              <w:jc w:val="center"/>
            </w:pPr>
            <w:r>
              <w:rPr>
                <w:rFonts w:ascii="Arial" w:cs="Arial" w:eastAsia="Arial" w:hAnsi="Arial"/>
                <w:b/>
                <w:bCs/>
                <w:color w:val="FFFFFF"/>
                <w:sz w:val="21"/>
                <w:szCs w:val="21"/>
              </w:rPr>
              <w:t xml:space="preserve">❌  Señales de dificultad</w:t>
            </w:r>
          </w:p>
        </w:tc>
      </w:tr>
      <w:tr>
        <w:tc>
          <w:tcPr>
            <w:tcW w:type="dxa" w:w="4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Miden el baseline antes del load test</w:t>
            </w:r>
          </w:p>
        </w:tc>
        <w:tc>
          <w:tcPr>
            <w:tcW w:type="dxa" w:w="4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No ejecutan el baseline — saltan directo al load test</w:t>
            </w:r>
          </w:p>
        </w:tc>
      </w:tr>
      <w:tr>
        <w:tc>
          <w:tcPr>
            <w:tcW w:type="dxa" w:w="46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color w:val="1E293B"/>
                <w:sz w:val="20"/>
                <w:szCs w:val="20"/>
              </w:rPr>
              <w:t xml:space="preserve">Los tiempos del baseline son distintos por endpoint</w:t>
            </w:r>
          </w:p>
        </w:tc>
        <w:tc>
          <w:tcPr>
            <w:tcW w:type="dxa" w:w="46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color w:val="1E293B"/>
                <w:sz w:val="20"/>
                <w:szCs w:val="20"/>
              </w:rPr>
              <w:t xml:space="preserve">Todos los endpoints dan el mismo tiempo — bug en la implementación</w:t>
            </w:r>
          </w:p>
        </w:tc>
      </w:tr>
      <w:tr>
        <w:tc>
          <w:tcPr>
            <w:tcW w:type="dxa" w:w="4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El error_rate es &lt; 1% en el load test</w:t>
            </w:r>
          </w:p>
        </w:tc>
        <w:tc>
          <w:tcPr>
            <w:tcW w:type="dxa" w:w="4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load_test() retorna error sin datos — TO DO no completado</w:t>
            </w:r>
          </w:p>
        </w:tc>
      </w:tr>
      <w:tr>
        <w:tc>
          <w:tcPr>
            <w:tcW w:type="dxa" w:w="46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color w:val="1E293B"/>
                <w:sz w:val="20"/>
                <w:szCs w:val="20"/>
              </w:rPr>
              <w:t xml:space="preserve">Identifican que /buscar es el endpoint más lento</w:t>
            </w:r>
          </w:p>
        </w:tc>
        <w:tc>
          <w:tcPr>
            <w:tcW w:type="dxa" w:w="46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color w:val="1E293B"/>
                <w:sz w:val="20"/>
                <w:szCs w:val="20"/>
              </w:rPr>
              <w:t xml:space="preserve">No encuentran diferencias entre endpoints</w:t>
            </w:r>
          </w:p>
        </w:tc>
      </w:tr>
      <w:tr>
        <w:tc>
          <w:tcPr>
            <w:tcW w:type="dxa" w:w="4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Las gráficas muestran curva de degradación real</w:t>
            </w:r>
          </w:p>
        </w:tc>
        <w:tc>
          <w:tcPr>
            <w:tcW w:type="dxa" w:w="4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Las gráficas están vacías o con datos incorrectos</w:t>
            </w:r>
          </w:p>
        </w:tc>
      </w:tr>
      <w:tr>
        <w:tc>
          <w:tcPr>
            <w:tcW w:type="dxa" w:w="46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color w:val="1E293B"/>
                <w:sz w:val="20"/>
                <w:szCs w:val="20"/>
              </w:rPr>
              <w:t xml:space="preserve">El resumen ejecutivo cita datos reales de sus mediciones</w:t>
            </w:r>
          </w:p>
        </w:tc>
        <w:tc>
          <w:tcPr>
            <w:tcW w:type="dxa" w:w="46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color w:val="1E293B"/>
                <w:sz w:val="20"/>
                <w:szCs w:val="20"/>
              </w:rPr>
              <w:t xml:space="preserve">El resumen ejecutivo tiene todos los TODO sin completar</w:t>
            </w:r>
          </w:p>
        </w:tc>
      </w:tr>
    </w:tbl>
    <w:p>
      <w:pPr>
        <w:spacing w:after="0" w:before="80"/>
      </w:pPr>
    </w:p>
    <w:tbl>
      <w:tblPr>
        <w:tblW w:type="dxa" w:w="9200"/>
        <w:tblBorders>
          <w:top w:val="single" w:color="0D9488" w:sz="2"/>
          <w:left w:val="single" w:color="0D9488" w:sz="12"/>
          <w:bottom w:val="single" w:color="0D9488" w:sz="2"/>
          <w:right w:val="none"/>
          <w:insideH w:val="single" w:color="auto" w:sz="4"/>
          <w:insideV w:val="single" w:color="auto" w:sz="4"/>
        </w:tblBorders>
      </w:tblPr>
      <w:tblGrid>
        <w:gridCol w:w="9200"/>
      </w:tblGrid>
      <w:tr>
        <w:tc>
          <w:tcPr>
            <w:tcW w:type="dxa" w:w="9200"/>
            <w:tcBorders>
              <w:top w:val="none"/>
              <w:left w:val="none"/>
              <w:bottom w:val="none"/>
              <w:right w:val="none"/>
            </w:tcBorders>
            <w:shd w:fill="CCFBF1" w:val="clear"/>
            <w:tcMar>
              <w:top w:type="dxa" w:w="100"/>
              <w:left w:type="dxa" w:w="200"/>
              <w:bottom w:type="dxa" w:w="100"/>
              <w:right w:type="dxa" w:w="200"/>
            </w:tcMar>
          </w:tcPr>
          <w:p>
            <w:r>
              <w:rPr>
                <w:rFonts w:ascii="Arial" w:cs="Arial" w:eastAsia="Arial" w:hAnsi="Arial"/>
                <w:b/>
                <w:bCs/>
                <w:color w:val="0D9488"/>
                <w:sz w:val="22"/>
                <w:szCs w:val="22"/>
              </w:rPr>
              <w:t xml:space="preserve">🔄  Cómo intervenir — técnica de guía</w:t>
            </w:r>
          </w:p>
          <w:p>
            <w:pPr>
              <w:spacing w:before="60"/>
            </w:pPr>
            <w:r>
              <w:rPr>
                <w:rFonts w:ascii="Arial" w:cs="Arial" w:eastAsia="Arial" w:hAnsi="Arial"/>
                <w:color w:val="1E293B"/>
                <w:sz w:val="20"/>
                <w:szCs w:val="20"/>
              </w:rPr>
              <w:t xml:space="preserve">No digas 'eso está mal'. Di: '¿Cuánto tardó tu baseline en /buscar comparado con /notas/{id}?' o '¿Ya ejecutaste la celda de load_test() y revisaste que retorna un diccionario con n_peticiones?' Guía con preguntas, no con respuestas.</w:t>
            </w:r>
          </w:p>
        </w:tc>
      </w:tr>
    </w:tbl>
    <w:p>
      <w:pPr>
        <w:spacing w:after="0" w:before="100"/>
      </w:pPr>
    </w:p>
    <w:p>
      <w:pPr>
        <w:pStyle w:val="Heading1"/>
        <w:spacing w:after="140" w:before="340"/>
      </w:pPr>
      <w:r>
        <w:rPr>
          <w:rFonts w:ascii="Arial" w:cs="Arial" w:eastAsia="Arial" w:hAnsi="Arial"/>
          <w:b/>
          <w:bCs/>
          <w:color w:val="C2410C"/>
          <w:sz w:val="30"/>
          <w:szCs w:val="30"/>
        </w:rPr>
        <w:t xml:space="preserve">6. Rúbrica de Evaluación del Taller</w:t>
      </w:r>
    </w:p>
    <w:p>
      <w:pPr>
        <w:pBdr>
          <w:bottom w:val="single" w:color="C2410C" w:sz="4" w:space="1"/>
        </w:pBdr>
        <w:spacing w:after="140" w:before="140"/>
      </w:pPr>
    </w:p>
    <w:p>
      <w:pPr>
        <w:spacing w:after="0" w:before="6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2600"/>
        <w:gridCol w:w="2200"/>
        <w:gridCol w:w="2400"/>
        <w:gridCol w:w="2000"/>
      </w:tblGrid>
      <w:tr>
        <w:tc>
          <w:tcPr>
            <w:tcW w:type="dxa" w:w="26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Criterio</w:t>
            </w:r>
          </w:p>
        </w:tc>
        <w:tc>
          <w:tcPr>
            <w:tcW w:type="dxa" w:w="22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Excelente (4)</w:t>
            </w:r>
          </w:p>
        </w:tc>
        <w:tc>
          <w:tcPr>
            <w:tcW w:type="dxa" w:w="24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Aceptable (2-3)</w:t>
            </w:r>
          </w:p>
        </w:tc>
        <w:tc>
          <w:tcPr>
            <w:tcW w:type="dxa" w:w="2000"/>
            <w:tcBorders>
              <w:top w:val="single" w:color="D1D5DB" w:sz="1"/>
              <w:left w:val="single" w:color="D1D5DB" w:sz="1"/>
              <w:bottom w:val="single" w:color="D1D5DB" w:sz="1"/>
              <w:right w:val="single" w:color="D1D5DB" w:sz="1"/>
            </w:tcBorders>
            <w:shd w:fill="C2410C" w:val="clear"/>
            <w:tcMar>
              <w:top w:type="dxa" w:w="75"/>
              <w:left w:type="dxa" w:w="120"/>
              <w:bottom w:type="dxa" w:w="75"/>
              <w:right w:type="dxa" w:w="120"/>
            </w:tcMar>
          </w:tcPr>
          <w:p>
            <w:r>
              <w:rPr>
                <w:rFonts w:ascii="Arial" w:cs="Arial" w:eastAsia="Arial" w:hAnsi="Arial"/>
                <w:b/>
                <w:bCs/>
                <w:color w:val="FFFFFF"/>
                <w:sz w:val="20"/>
                <w:szCs w:val="20"/>
              </w:rPr>
              <w:t xml:space="preserve">Insuficiente (0-1)</w:t>
            </w:r>
          </w:p>
        </w:tc>
      </w:tr>
      <w:tr>
        <w:tc>
          <w:tcPr>
            <w:tcW w:type="dxa" w:w="2600"/>
            <w:tcBorders>
              <w:top w:val="single" w:color="D1D5DB" w:sz="1"/>
              <w:left w:val="single" w:color="D1D5DB" w:sz="1"/>
              <w:bottom w:val="single" w:color="D1D5DB" w:sz="1"/>
              <w:right w:val="single" w:color="D1D5DB" w:sz="1"/>
            </w:tcBorders>
            <w:shd w:fill="FFFFFF" w:val="clear"/>
            <w:tcMar>
              <w:top w:type="dxa" w:w="75"/>
              <w:left w:type="dxa" w:w="120"/>
              <w:bottom w:type="dxa" w:w="75"/>
              <w:right w:type="dxa" w:w="120"/>
            </w:tcMar>
          </w:tcPr>
          <w:p>
            <w:r>
              <w:rPr>
                <w:rFonts w:ascii="Arial" w:cs="Arial" w:eastAsia="Arial" w:hAnsi="Arial"/>
                <w:b/>
                <w:bCs/>
                <w:color w:val="1E293B"/>
                <w:sz w:val="18"/>
                <w:szCs w:val="18"/>
              </w:rPr>
              <w:t xml:space="preserve">Implementación del load test</w:t>
            </w:r>
          </w:p>
        </w:tc>
        <w:tc>
          <w:tcPr>
            <w:tcW w:type="dxa" w:w="2200"/>
            <w:tcBorders>
              <w:top w:val="single" w:color="D1D5DB" w:sz="1"/>
              <w:left w:val="single" w:color="D1D5DB" w:sz="1"/>
              <w:bottom w:val="single" w:color="D1D5DB" w:sz="1"/>
              <w:right w:val="single" w:color="D1D5DB" w:sz="1"/>
            </w:tcBorders>
            <w:shd w:fill="FFFFFF" w:val="clear"/>
            <w:tcMar>
              <w:top w:type="dxa" w:w="75"/>
              <w:left w:type="dxa" w:w="120"/>
              <w:bottom w:type="dxa" w:w="75"/>
              <w:right w:type="dxa" w:w="120"/>
            </w:tcMar>
          </w:tcPr>
          <w:p>
            <w:r>
              <w:rPr>
                <w:rFonts w:ascii="Arial" w:cs="Arial" w:eastAsia="Arial" w:hAnsi="Arial"/>
                <w:b w:val="false"/>
                <w:bCs w:val="false"/>
                <w:color w:val="1E293B"/>
                <w:sz w:val="18"/>
                <w:szCs w:val="18"/>
              </w:rPr>
              <w:t xml:space="preserve">load_test() completo con threading, tiempos y conteo de errores</w:t>
            </w:r>
          </w:p>
        </w:tc>
        <w:tc>
          <w:tcPr>
            <w:tcW w:type="dxa" w:w="2400"/>
            <w:tcBorders>
              <w:top w:val="single" w:color="D1D5DB" w:sz="1"/>
              <w:left w:val="single" w:color="D1D5DB" w:sz="1"/>
              <w:bottom w:val="single" w:color="D1D5DB" w:sz="1"/>
              <w:right w:val="single" w:color="D1D5DB" w:sz="1"/>
            </w:tcBorders>
            <w:shd w:fill="FFFFFF" w:val="clear"/>
            <w:tcMar>
              <w:top w:type="dxa" w:w="75"/>
              <w:left w:type="dxa" w:w="120"/>
              <w:bottom w:type="dxa" w:w="75"/>
              <w:right w:type="dxa" w:w="120"/>
            </w:tcMar>
          </w:tcPr>
          <w:p>
            <w:r>
              <w:rPr>
                <w:rFonts w:ascii="Arial" w:cs="Arial" w:eastAsia="Arial" w:hAnsi="Arial"/>
                <w:b w:val="false"/>
                <w:bCs w:val="false"/>
                <w:color w:val="1E293B"/>
                <w:sz w:val="18"/>
                <w:szCs w:val="18"/>
              </w:rPr>
              <w:t xml:space="preserve">Funciona pero con errores en el conteo de errores o sin errores</w:t>
            </w:r>
          </w:p>
        </w:tc>
        <w:tc>
          <w:tcPr>
            <w:tcW w:type="dxa" w:w="2000"/>
            <w:tcBorders>
              <w:top w:val="single" w:color="D1D5DB" w:sz="1"/>
              <w:left w:val="single" w:color="D1D5DB" w:sz="1"/>
              <w:bottom w:val="single" w:color="D1D5DB" w:sz="1"/>
              <w:right w:val="single" w:color="D1D5DB" w:sz="1"/>
            </w:tcBorders>
            <w:shd w:fill="FFFFFF" w:val="clear"/>
            <w:tcMar>
              <w:top w:type="dxa" w:w="75"/>
              <w:left w:type="dxa" w:w="120"/>
              <w:bottom w:type="dxa" w:w="75"/>
              <w:right w:type="dxa" w:w="120"/>
            </w:tcMar>
          </w:tcPr>
          <w:p>
            <w:r>
              <w:rPr>
                <w:rFonts w:ascii="Arial" w:cs="Arial" w:eastAsia="Arial" w:hAnsi="Arial"/>
                <w:b w:val="false"/>
                <w:bCs w:val="false"/>
                <w:color w:val="1E293B"/>
                <w:sz w:val="18"/>
                <w:szCs w:val="18"/>
              </w:rPr>
              <w:t xml:space="preserve">Sin implementar o no ejecuta</w:t>
            </w:r>
          </w:p>
        </w:tc>
      </w:tr>
      <w:tr>
        <w:tc>
          <w:tcPr>
            <w:tcW w:type="dxa" w:w="26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18"/>
                <w:szCs w:val="18"/>
              </w:rPr>
              <w:t xml:space="preserve">Baseline vs Load Test</w:t>
            </w:r>
          </w:p>
        </w:tc>
        <w:tc>
          <w:tcPr>
            <w:tcW w:type="dxa" w:w="22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val="false"/>
                <w:bCs w:val="false"/>
                <w:color w:val="1E293B"/>
                <w:sz w:val="18"/>
                <w:szCs w:val="18"/>
              </w:rPr>
              <w:t xml:space="preserve">Gráfica correcta con los 4 percentiles y línea de SLA</w:t>
            </w:r>
          </w:p>
        </w:tc>
        <w:tc>
          <w:tcPr>
            <w:tcW w:type="dxa" w:w="24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val="false"/>
                <w:bCs w:val="false"/>
                <w:color w:val="1E293B"/>
                <w:sz w:val="18"/>
                <w:szCs w:val="18"/>
              </w:rPr>
              <w:t xml:space="preserve">Gráfica sin línea de SLA o percentiles incorrectos</w:t>
            </w:r>
          </w:p>
        </w:tc>
        <w:tc>
          <w:tcPr>
            <w:tcW w:type="dxa" w:w="2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val="false"/>
                <w:bCs w:val="false"/>
                <w:color w:val="1E293B"/>
                <w:sz w:val="18"/>
                <w:szCs w:val="18"/>
              </w:rPr>
              <w:t xml:space="preserve">Sin gráfica</w:t>
            </w:r>
          </w:p>
        </w:tc>
      </w:tr>
      <w:tr>
        <w:tc>
          <w:tcPr>
            <w:tcW w:type="dxa" w:w="2600"/>
            <w:tcBorders>
              <w:top w:val="single" w:color="D1D5DB" w:sz="1"/>
              <w:left w:val="single" w:color="D1D5DB" w:sz="1"/>
              <w:bottom w:val="single" w:color="D1D5DB" w:sz="1"/>
              <w:right w:val="single" w:color="D1D5DB" w:sz="1"/>
            </w:tcBorders>
            <w:shd w:fill="FFFFFF" w:val="clear"/>
            <w:tcMar>
              <w:top w:type="dxa" w:w="75"/>
              <w:left w:type="dxa" w:w="120"/>
              <w:bottom w:type="dxa" w:w="75"/>
              <w:right w:type="dxa" w:w="120"/>
            </w:tcMar>
          </w:tcPr>
          <w:p>
            <w:r>
              <w:rPr>
                <w:rFonts w:ascii="Arial" w:cs="Arial" w:eastAsia="Arial" w:hAnsi="Arial"/>
                <w:b/>
                <w:bCs/>
                <w:color w:val="1E293B"/>
                <w:sz w:val="18"/>
                <w:szCs w:val="18"/>
              </w:rPr>
              <w:t xml:space="preserve">Curva de capacidad (stress)</w:t>
            </w:r>
          </w:p>
        </w:tc>
        <w:tc>
          <w:tcPr>
            <w:tcW w:type="dxa" w:w="2200"/>
            <w:tcBorders>
              <w:top w:val="single" w:color="D1D5DB" w:sz="1"/>
              <w:left w:val="single" w:color="D1D5DB" w:sz="1"/>
              <w:bottom w:val="single" w:color="D1D5DB" w:sz="1"/>
              <w:right w:val="single" w:color="D1D5DB" w:sz="1"/>
            </w:tcBorders>
            <w:shd w:fill="FFFFFF" w:val="clear"/>
            <w:tcMar>
              <w:top w:type="dxa" w:w="75"/>
              <w:left w:type="dxa" w:w="120"/>
              <w:bottom w:type="dxa" w:w="75"/>
              <w:right w:type="dxa" w:w="120"/>
            </w:tcMar>
          </w:tcPr>
          <w:p>
            <w:r>
              <w:rPr>
                <w:rFonts w:ascii="Arial" w:cs="Arial" w:eastAsia="Arial" w:hAnsi="Arial"/>
                <w:b w:val="false"/>
                <w:bCs w:val="false"/>
                <w:color w:val="1E293B"/>
                <w:sz w:val="18"/>
                <w:szCs w:val="18"/>
              </w:rPr>
              <w:t xml:space="preserve">Dos gráficas: degradación y throughput con breaking point identificado</w:t>
            </w:r>
          </w:p>
        </w:tc>
        <w:tc>
          <w:tcPr>
            <w:tcW w:type="dxa" w:w="2400"/>
            <w:tcBorders>
              <w:top w:val="single" w:color="D1D5DB" w:sz="1"/>
              <w:left w:val="single" w:color="D1D5DB" w:sz="1"/>
              <w:bottom w:val="single" w:color="D1D5DB" w:sz="1"/>
              <w:right w:val="single" w:color="D1D5DB" w:sz="1"/>
            </w:tcBorders>
            <w:shd w:fill="FFFFFF" w:val="clear"/>
            <w:tcMar>
              <w:top w:type="dxa" w:w="75"/>
              <w:left w:type="dxa" w:w="120"/>
              <w:bottom w:type="dxa" w:w="75"/>
              <w:right w:type="dxa" w:w="120"/>
            </w:tcMar>
          </w:tcPr>
          <w:p>
            <w:r>
              <w:rPr>
                <w:rFonts w:ascii="Arial" w:cs="Arial" w:eastAsia="Arial" w:hAnsi="Arial"/>
                <w:b w:val="false"/>
                <w:bCs w:val="false"/>
                <w:color w:val="1E293B"/>
                <w:sz w:val="18"/>
                <w:szCs w:val="18"/>
              </w:rPr>
              <w:t xml:space="preserve">Una sola gráfica o sin breaking point anotado</w:t>
            </w:r>
          </w:p>
        </w:tc>
        <w:tc>
          <w:tcPr>
            <w:tcW w:type="dxa" w:w="2000"/>
            <w:tcBorders>
              <w:top w:val="single" w:color="D1D5DB" w:sz="1"/>
              <w:left w:val="single" w:color="D1D5DB" w:sz="1"/>
              <w:bottom w:val="single" w:color="D1D5DB" w:sz="1"/>
              <w:right w:val="single" w:color="D1D5DB" w:sz="1"/>
            </w:tcBorders>
            <w:shd w:fill="FFFFFF" w:val="clear"/>
            <w:tcMar>
              <w:top w:type="dxa" w:w="75"/>
              <w:left w:type="dxa" w:w="120"/>
              <w:bottom w:type="dxa" w:w="75"/>
              <w:right w:type="dxa" w:w="120"/>
            </w:tcMar>
          </w:tcPr>
          <w:p>
            <w:r>
              <w:rPr>
                <w:rFonts w:ascii="Arial" w:cs="Arial" w:eastAsia="Arial" w:hAnsi="Arial"/>
                <w:b w:val="false"/>
                <w:bCs w:val="false"/>
                <w:color w:val="1E293B"/>
                <w:sz w:val="18"/>
                <w:szCs w:val="18"/>
              </w:rPr>
              <w:t xml:space="preserve">Sin implementar</w:t>
            </w:r>
          </w:p>
        </w:tc>
      </w:tr>
      <w:tr>
        <w:tc>
          <w:tcPr>
            <w:tcW w:type="dxa" w:w="26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bCs/>
                <w:color w:val="1E293B"/>
                <w:sz w:val="18"/>
                <w:szCs w:val="18"/>
              </w:rPr>
              <w:t xml:space="preserve">Análisis de endpoints</w:t>
            </w:r>
          </w:p>
        </w:tc>
        <w:tc>
          <w:tcPr>
            <w:tcW w:type="dxa" w:w="22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val="false"/>
                <w:bCs w:val="false"/>
                <w:color w:val="1E293B"/>
                <w:sz w:val="18"/>
                <w:szCs w:val="18"/>
              </w:rPr>
              <w:t xml:space="preserve">Todos los endpoints medidos. Gráfica horizontal con verde/rojo correcto</w:t>
            </w:r>
          </w:p>
        </w:tc>
        <w:tc>
          <w:tcPr>
            <w:tcW w:type="dxa" w:w="24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val="false"/>
                <w:bCs w:val="false"/>
                <w:color w:val="1E293B"/>
                <w:sz w:val="18"/>
                <w:szCs w:val="18"/>
              </w:rPr>
              <w:t xml:space="preserve">Solo algunos endpoints o colores incorrectos</w:t>
            </w:r>
          </w:p>
        </w:tc>
        <w:tc>
          <w:tcPr>
            <w:tcW w:type="dxa" w:w="2000"/>
            <w:tcBorders>
              <w:top w:val="single" w:color="D1D5DB" w:sz="1"/>
              <w:left w:val="single" w:color="D1D5DB" w:sz="1"/>
              <w:bottom w:val="single" w:color="D1D5DB" w:sz="1"/>
              <w:right w:val="single" w:color="D1D5DB" w:sz="1"/>
            </w:tcBorders>
            <w:shd w:fill="FFF7ED" w:val="clear"/>
            <w:tcMar>
              <w:top w:type="dxa" w:w="75"/>
              <w:left w:type="dxa" w:w="120"/>
              <w:bottom w:type="dxa" w:w="75"/>
              <w:right w:type="dxa" w:w="120"/>
            </w:tcMar>
          </w:tcPr>
          <w:p>
            <w:r>
              <w:rPr>
                <w:rFonts w:ascii="Arial" w:cs="Arial" w:eastAsia="Arial" w:hAnsi="Arial"/>
                <w:b w:val="false"/>
                <w:bCs w:val="false"/>
                <w:color w:val="1E293B"/>
                <w:sz w:val="18"/>
                <w:szCs w:val="18"/>
              </w:rPr>
              <w:t xml:space="preserve">Sin análisis</w:t>
            </w:r>
          </w:p>
        </w:tc>
      </w:tr>
      <w:tr>
        <w:tc>
          <w:tcPr>
            <w:tcW w:type="dxa" w:w="2600"/>
            <w:tcBorders>
              <w:top w:val="single" w:color="D1D5DB" w:sz="1"/>
              <w:left w:val="single" w:color="D1D5DB" w:sz="1"/>
              <w:bottom w:val="single" w:color="D1D5DB" w:sz="1"/>
              <w:right w:val="single" w:color="D1D5DB" w:sz="1"/>
            </w:tcBorders>
            <w:shd w:fill="FFFFFF" w:val="clear"/>
            <w:tcMar>
              <w:top w:type="dxa" w:w="75"/>
              <w:left w:type="dxa" w:w="120"/>
              <w:bottom w:type="dxa" w:w="75"/>
              <w:right w:type="dxa" w:w="120"/>
            </w:tcMar>
          </w:tcPr>
          <w:p>
            <w:r>
              <w:rPr>
                <w:rFonts w:ascii="Arial" w:cs="Arial" w:eastAsia="Arial" w:hAnsi="Arial"/>
                <w:b/>
                <w:bCs/>
                <w:color w:val="1E293B"/>
                <w:sz w:val="18"/>
                <w:szCs w:val="18"/>
              </w:rPr>
              <w:t xml:space="preserve">Resumen ejecutivo</w:t>
            </w:r>
          </w:p>
        </w:tc>
        <w:tc>
          <w:tcPr>
            <w:tcW w:type="dxa" w:w="2200"/>
            <w:tcBorders>
              <w:top w:val="single" w:color="D1D5DB" w:sz="1"/>
              <w:left w:val="single" w:color="D1D5DB" w:sz="1"/>
              <w:bottom w:val="single" w:color="D1D5DB" w:sz="1"/>
              <w:right w:val="single" w:color="D1D5DB" w:sz="1"/>
            </w:tcBorders>
            <w:shd w:fill="FFFFFF" w:val="clear"/>
            <w:tcMar>
              <w:top w:type="dxa" w:w="75"/>
              <w:left w:type="dxa" w:w="120"/>
              <w:bottom w:type="dxa" w:w="75"/>
              <w:right w:type="dxa" w:w="120"/>
            </w:tcMar>
          </w:tcPr>
          <w:p>
            <w:r>
              <w:rPr>
                <w:rFonts w:ascii="Arial" w:cs="Arial" w:eastAsia="Arial" w:hAnsi="Arial"/>
                <w:b w:val="false"/>
                <w:bCs w:val="false"/>
                <w:color w:val="1E293B"/>
                <w:sz w:val="18"/>
                <w:szCs w:val="18"/>
              </w:rPr>
              <w:t xml:space="preserve">Datos reales. Veredicto justificado. Recomendaciones técnicas específicas</w:t>
            </w:r>
          </w:p>
        </w:tc>
        <w:tc>
          <w:tcPr>
            <w:tcW w:type="dxa" w:w="2400"/>
            <w:tcBorders>
              <w:top w:val="single" w:color="D1D5DB" w:sz="1"/>
              <w:left w:val="single" w:color="D1D5DB" w:sz="1"/>
              <w:bottom w:val="single" w:color="D1D5DB" w:sz="1"/>
              <w:right w:val="single" w:color="D1D5DB" w:sz="1"/>
            </w:tcBorders>
            <w:shd w:fill="FFFFFF" w:val="clear"/>
            <w:tcMar>
              <w:top w:type="dxa" w:w="75"/>
              <w:left w:type="dxa" w:w="120"/>
              <w:bottom w:type="dxa" w:w="75"/>
              <w:right w:type="dxa" w:w="120"/>
            </w:tcMar>
          </w:tcPr>
          <w:p>
            <w:r>
              <w:rPr>
                <w:rFonts w:ascii="Arial" w:cs="Arial" w:eastAsia="Arial" w:hAnsi="Arial"/>
                <w:b w:val="false"/>
                <w:bCs w:val="false"/>
                <w:color w:val="1E293B"/>
                <w:sz w:val="18"/>
                <w:szCs w:val="18"/>
              </w:rPr>
              <w:t xml:space="preserve">Datos reales pero sin justificación o recomendaciones genéricas</w:t>
            </w:r>
          </w:p>
        </w:tc>
        <w:tc>
          <w:tcPr>
            <w:tcW w:type="dxa" w:w="2000"/>
            <w:tcBorders>
              <w:top w:val="single" w:color="D1D5DB" w:sz="1"/>
              <w:left w:val="single" w:color="D1D5DB" w:sz="1"/>
              <w:bottom w:val="single" w:color="D1D5DB" w:sz="1"/>
              <w:right w:val="single" w:color="D1D5DB" w:sz="1"/>
            </w:tcBorders>
            <w:shd w:fill="FFFFFF" w:val="clear"/>
            <w:tcMar>
              <w:top w:type="dxa" w:w="75"/>
              <w:left w:type="dxa" w:w="120"/>
              <w:bottom w:type="dxa" w:w="75"/>
              <w:right w:type="dxa" w:w="120"/>
            </w:tcMar>
          </w:tcPr>
          <w:p>
            <w:r>
              <w:rPr>
                <w:rFonts w:ascii="Arial" w:cs="Arial" w:eastAsia="Arial" w:hAnsi="Arial"/>
                <w:b w:val="false"/>
                <w:bCs w:val="false"/>
                <w:color w:val="1E293B"/>
                <w:sz w:val="18"/>
                <w:szCs w:val="18"/>
              </w:rPr>
              <w:t xml:space="preserve">TODO sin completar</w:t>
            </w:r>
          </w:p>
        </w:tc>
      </w:tr>
    </w:tbl>
    <w:p>
      <w:pPr>
        <w:spacing w:after="0" w:before="80"/>
      </w:pPr>
    </w:p>
    <w:tbl>
      <w:tblPr>
        <w:tblW w:type="dxa" w:w="9200"/>
        <w:tblBorders>
          <w:top w:val="single" w:color="C2410C" w:sz="2"/>
          <w:left w:val="single" w:color="C2410C" w:sz="12"/>
          <w:bottom w:val="single" w:color="C2410C" w:sz="2"/>
          <w:right w:val="none"/>
          <w:insideH w:val="single" w:color="auto" w:sz="4"/>
          <w:insideV w:val="single" w:color="auto" w:sz="4"/>
        </w:tblBorders>
      </w:tblPr>
      <w:tblGrid>
        <w:gridCol w:w="9200"/>
      </w:tblGrid>
      <w:tr>
        <w:tc>
          <w:tcPr>
            <w:tcW w:type="dxa" w:w="9200"/>
            <w:tcBorders>
              <w:top w:val="none"/>
              <w:left w:val="none"/>
              <w:bottom w:val="none"/>
              <w:right w:val="none"/>
            </w:tcBorders>
            <w:shd w:fill="FFF7ED" w:val="clear"/>
            <w:tcMar>
              <w:top w:type="dxa" w:w="100"/>
              <w:left w:type="dxa" w:w="200"/>
              <w:bottom w:type="dxa" w:w="100"/>
              <w:right w:type="dxa" w:w="200"/>
            </w:tcMar>
          </w:tcPr>
          <w:p>
            <w:r>
              <w:rPr>
                <w:rFonts w:ascii="Arial" w:cs="Arial" w:eastAsia="Arial" w:hAnsi="Arial"/>
                <w:b/>
                <w:bCs/>
                <w:color w:val="C2410C"/>
                <w:sz w:val="22"/>
                <w:szCs w:val="22"/>
              </w:rPr>
              <w:t xml:space="preserve">📊  Puntaje total: 20 puntos</w:t>
            </w:r>
          </w:p>
          <w:p>
            <w:pPr>
              <w:spacing w:before="60"/>
            </w:pPr>
            <w:r>
              <w:rPr>
                <w:rFonts w:ascii="Arial" w:cs="Arial" w:eastAsia="Arial" w:hAnsi="Arial"/>
                <w:color w:val="1E293B"/>
                <w:sz w:val="20"/>
                <w:szCs w:val="20"/>
              </w:rPr>
              <w:t xml:space="preserve">Excelente: 18-20  |  Bueno: 14-17  |  Aceptable: 10-13  |  Insuficiente: &lt; 10
El criterio más importante es el Resumen Ejecutivo — refleja la capacidad de convertir datos técnicos en decisiones de negocio.</w:t>
            </w:r>
          </w:p>
        </w:tc>
      </w:tr>
    </w:tbl>
    <w:p>
      <w:pPr>
        <w:spacing w:after="0" w:before="160"/>
      </w:pPr>
    </w:p>
    <w:p>
      <w:pPr>
        <w:pStyle w:val="Heading1"/>
        <w:spacing w:after="140" w:before="340"/>
      </w:pPr>
      <w:r>
        <w:rPr>
          <w:rFonts w:ascii="Arial" w:cs="Arial" w:eastAsia="Arial" w:hAnsi="Arial"/>
          <w:b/>
          <w:bCs/>
          <w:color w:val="C2410C"/>
          <w:sz w:val="30"/>
          <w:szCs w:val="30"/>
        </w:rPr>
        <w:t xml:space="preserve">7. Banco de Preguntas Generadoras</w:t>
      </w:r>
    </w:p>
    <w:p>
      <w:pPr>
        <w:pBdr>
          <w:bottom w:val="single" w:color="C2410C" w:sz="4" w:space="1"/>
        </w:pBdr>
        <w:spacing w:after="140" w:before="140"/>
      </w:pPr>
    </w:p>
    <w:p>
      <w:pPr>
        <w:spacing w:after="70" w:before="70"/>
      </w:pPr>
      <w:r>
        <w:rPr>
          <w:rFonts w:ascii="Arial" w:cs="Arial" w:eastAsia="Arial" w:hAnsi="Arial"/>
          <w:color w:val="1E293B"/>
          <w:sz w:val="21"/>
          <w:szCs w:val="21"/>
        </w:rPr>
        <w:t xml:space="preserve">Usa estas preguntas en distintos momentos de la clase para activar el pensamiento crítico.</w:t>
      </w:r>
    </w:p>
    <w:p>
      <w:pPr>
        <w:spacing w:after="0" w:before="80"/>
      </w:pPr>
    </w:p>
    <w:p>
      <w:pPr>
        <w:pStyle w:val="Heading2"/>
        <w:spacing w:after="110" w:before="250"/>
      </w:pPr>
      <w:r>
        <w:rPr>
          <w:rFonts w:ascii="Arial" w:cs="Arial" w:eastAsia="Arial" w:hAnsi="Arial"/>
          <w:b/>
          <w:bCs/>
          <w:color w:val="C2410C"/>
          <w:sz w:val="24"/>
          <w:szCs w:val="24"/>
        </w:rPr>
        <w:t xml:space="preserve">Para la apertura (antes de definir performance testing)</w:t>
      </w:r>
    </w:p>
    <w:tbl>
      <w:tblPr>
        <w:tblW w:type="dxa" w:w="9200"/>
        <w:tblBorders>
          <w:top w:val="dotted" w:color="0D9488" w:sz="4"/>
          <w:left w:val="single" w:color="0D9488" w:sz="12"/>
          <w:bottom w:val="dotted" w:color="0D9488" w:sz="4"/>
          <w:right w:val="none"/>
          <w:insideH w:val="single" w:color="auto" w:sz="4"/>
          <w:insideV w:val="single" w:color="auto" w:sz="4"/>
        </w:tblBorders>
      </w:tblPr>
      <w:tblGrid>
        <w:gridCol w:w="9200"/>
      </w:tblGrid>
      <w:tr>
        <w:tc>
          <w:tcPr>
            <w:tcW w:type="dxa" w:w="9200"/>
            <w:tcBorders>
              <w:top w:val="none"/>
              <w:left w:val="none"/>
              <w:bottom w:val="none"/>
              <w:right w:val="none"/>
            </w:tcBorders>
            <w:shd w:fill="CCFBF1" w:val="clear"/>
            <w:tcMar>
              <w:top w:type="dxa" w:w="100"/>
              <w:left w:type="dxa" w:w="200"/>
              <w:bottom w:type="dxa" w:w="120"/>
              <w:right w:type="dxa" w:w="200"/>
            </w:tcMar>
          </w:tcPr>
          <w:p>
            <w:r>
              <w:rPr>
                <w:rFonts w:ascii="Arial" w:cs="Arial" w:eastAsia="Arial" w:hAnsi="Arial"/>
                <w:b/>
                <w:bCs/>
                <w:color w:val="0D9488"/>
                <w:sz w:val="22"/>
                <w:szCs w:val="22"/>
              </w:rPr>
              <w:t xml:space="preserve">🗨️  Preguntas sugeridas al grupo:</w:t>
            </w:r>
          </w:p>
          <w:p>
            <w:pPr>
              <w:spacing w:after="0" w:before="60"/>
            </w:pPr>
          </w:p>
          <w:p>
            <w:pPr>
              <w:pStyle w:val="ListParagraph"/>
              <w:numPr>
                <w:ilvl w:val="0"/>
                <w:numId w:val="2"/>
              </w:numPr>
              <w:spacing w:after="60" w:before="60"/>
            </w:pPr>
            <w:r>
              <w:rPr>
                <w:rFonts w:ascii="Arial" w:cs="Arial" w:eastAsia="Arial" w:hAnsi="Arial"/>
                <w:i/>
                <w:iCs/>
                <w:color w:val="1E293B"/>
                <w:sz w:val="21"/>
                <w:szCs w:val="21"/>
              </w:rPr>
              <w:t xml:space="preserve">¿Han tenido una experiencia donde una app era tan lenta que la cerraron? ¿Qué hicieron?</w:t>
            </w:r>
          </w:p>
          <w:p>
            <w:pPr>
              <w:pStyle w:val="ListParagraph"/>
              <w:numPr>
                <w:ilvl w:val="0"/>
                <w:numId w:val="2"/>
              </w:numPr>
              <w:spacing w:after="60" w:before="60"/>
            </w:pPr>
            <w:r>
              <w:rPr>
                <w:rFonts w:ascii="Arial" w:cs="Arial" w:eastAsia="Arial" w:hAnsi="Arial"/>
                <w:i/>
                <w:iCs/>
                <w:color w:val="1E293B"/>
                <w:sz w:val="21"/>
                <w:szCs w:val="21"/>
              </w:rPr>
              <w:t xml:space="preserve">¿Cuánto tiempo esperan antes de abandonar una página web que carga lentamente?</w:t>
            </w:r>
          </w:p>
          <w:p>
            <w:pPr>
              <w:pStyle w:val="ListParagraph"/>
              <w:numPr>
                <w:ilvl w:val="0"/>
                <w:numId w:val="2"/>
              </w:numPr>
              <w:spacing w:after="60" w:before="60"/>
            </w:pPr>
            <w:r>
              <w:rPr>
                <w:rFonts w:ascii="Arial" w:cs="Arial" w:eastAsia="Arial" w:hAnsi="Arial"/>
                <w:i/>
                <w:iCs/>
                <w:color w:val="1E293B"/>
                <w:sz w:val="21"/>
                <w:szCs w:val="21"/>
              </w:rPr>
              <w:t xml:space="preserve">Si Spotify tarda 3 segundos en reproducir una canción, ¿es un bug funcional o de rendimiento?</w:t>
            </w:r>
          </w:p>
        </w:tc>
      </w:tr>
    </w:tbl>
    <w:p>
      <w:pPr>
        <w:spacing w:after="0" w:before="80"/>
      </w:pPr>
    </w:p>
    <w:p>
      <w:pPr>
        <w:pStyle w:val="Heading2"/>
        <w:spacing w:after="110" w:before="250"/>
      </w:pPr>
      <w:r>
        <w:rPr>
          <w:rFonts w:ascii="Arial" w:cs="Arial" w:eastAsia="Arial" w:hAnsi="Arial"/>
          <w:b/>
          <w:bCs/>
          <w:color w:val="C2410C"/>
          <w:sz w:val="24"/>
          <w:szCs w:val="24"/>
        </w:rPr>
        <w:t xml:space="preserve">Para el bloque de métricas</w:t>
      </w:r>
    </w:p>
    <w:tbl>
      <w:tblPr>
        <w:tblW w:type="dxa" w:w="9200"/>
        <w:tblBorders>
          <w:top w:val="dotted" w:color="0D9488" w:sz="4"/>
          <w:left w:val="single" w:color="0D9488" w:sz="12"/>
          <w:bottom w:val="dotted" w:color="0D9488" w:sz="4"/>
          <w:right w:val="none"/>
          <w:insideH w:val="single" w:color="auto" w:sz="4"/>
          <w:insideV w:val="single" w:color="auto" w:sz="4"/>
        </w:tblBorders>
      </w:tblPr>
      <w:tblGrid>
        <w:gridCol w:w="9200"/>
      </w:tblGrid>
      <w:tr>
        <w:tc>
          <w:tcPr>
            <w:tcW w:type="dxa" w:w="9200"/>
            <w:tcBorders>
              <w:top w:val="none"/>
              <w:left w:val="none"/>
              <w:bottom w:val="none"/>
              <w:right w:val="none"/>
            </w:tcBorders>
            <w:shd w:fill="CCFBF1" w:val="clear"/>
            <w:tcMar>
              <w:top w:type="dxa" w:w="100"/>
              <w:left w:type="dxa" w:w="200"/>
              <w:bottom w:type="dxa" w:w="120"/>
              <w:right w:type="dxa" w:w="200"/>
            </w:tcMar>
          </w:tcPr>
          <w:p>
            <w:r>
              <w:rPr>
                <w:rFonts w:ascii="Arial" w:cs="Arial" w:eastAsia="Arial" w:hAnsi="Arial"/>
                <w:b/>
                <w:bCs/>
                <w:color w:val="0D9488"/>
                <w:sz w:val="22"/>
                <w:szCs w:val="22"/>
              </w:rPr>
              <w:t xml:space="preserve">🗨️  Preguntas sugeridas al grupo:</w:t>
            </w:r>
          </w:p>
          <w:p>
            <w:pPr>
              <w:spacing w:after="0" w:before="60"/>
            </w:pPr>
          </w:p>
          <w:p>
            <w:pPr>
              <w:pStyle w:val="ListParagraph"/>
              <w:numPr>
                <w:ilvl w:val="0"/>
                <w:numId w:val="2"/>
              </w:numPr>
              <w:spacing w:after="60" w:before="60"/>
            </w:pPr>
            <w:r>
              <w:rPr>
                <w:rFonts w:ascii="Arial" w:cs="Arial" w:eastAsia="Arial" w:hAnsi="Arial"/>
                <w:i/>
                <w:iCs/>
                <w:color w:val="1E293B"/>
                <w:sz w:val="21"/>
                <w:szCs w:val="21"/>
              </w:rPr>
              <w:t xml:space="preserve">Si el promedio de tiempo de respuesta es 200ms pero hay usuarios que tardan 10 segundos, ¿el sistema está bien?</w:t>
            </w:r>
          </w:p>
          <w:p>
            <w:pPr>
              <w:pStyle w:val="ListParagraph"/>
              <w:numPr>
                <w:ilvl w:val="0"/>
                <w:numId w:val="2"/>
              </w:numPr>
              <w:spacing w:after="60" w:before="60"/>
            </w:pPr>
            <w:r>
              <w:rPr>
                <w:rFonts w:ascii="Arial" w:cs="Arial" w:eastAsia="Arial" w:hAnsi="Arial"/>
                <w:i/>
                <w:iCs/>
                <w:color w:val="1E293B"/>
                <w:sz w:val="21"/>
                <w:szCs w:val="21"/>
              </w:rPr>
              <w:t xml:space="preserve">¿Cuántos usuarios del 1% más lento representan 10 millones de usuarios activos simultáneos?</w:t>
            </w:r>
          </w:p>
          <w:p>
            <w:pPr>
              <w:pStyle w:val="ListParagraph"/>
              <w:numPr>
                <w:ilvl w:val="0"/>
                <w:numId w:val="2"/>
              </w:numPr>
              <w:spacing w:after="60" w:before="60"/>
            </w:pPr>
            <w:r>
              <w:rPr>
                <w:rFonts w:ascii="Arial" w:cs="Arial" w:eastAsia="Arial" w:hAnsi="Arial"/>
                <w:i/>
                <w:iCs/>
                <w:color w:val="1E293B"/>
                <w:sz w:val="21"/>
                <w:szCs w:val="21"/>
              </w:rPr>
              <w:t xml:space="preserve">¿Por qué las empresas publican SLAs en percentiles (p99 &lt; 100ms) y no en promedios?</w:t>
            </w:r>
          </w:p>
        </w:tc>
      </w:tr>
    </w:tbl>
    <w:p>
      <w:pPr>
        <w:spacing w:after="0" w:before="80"/>
      </w:pPr>
    </w:p>
    <w:p>
      <w:pPr>
        <w:pStyle w:val="Heading2"/>
        <w:spacing w:after="110" w:before="250"/>
      </w:pPr>
      <w:r>
        <w:rPr>
          <w:rFonts w:ascii="Arial" w:cs="Arial" w:eastAsia="Arial" w:hAnsi="Arial"/>
          <w:b/>
          <w:bCs/>
          <w:color w:val="C2410C"/>
          <w:sz w:val="24"/>
          <w:szCs w:val="24"/>
        </w:rPr>
        <w:t xml:space="preserve">Para el bloque de tipos</w:t>
      </w:r>
    </w:p>
    <w:tbl>
      <w:tblPr>
        <w:tblW w:type="dxa" w:w="9200"/>
        <w:tblBorders>
          <w:top w:val="dotted" w:color="0D9488" w:sz="4"/>
          <w:left w:val="single" w:color="0D9488" w:sz="12"/>
          <w:bottom w:val="dotted" w:color="0D9488" w:sz="4"/>
          <w:right w:val="none"/>
          <w:insideH w:val="single" w:color="auto" w:sz="4"/>
          <w:insideV w:val="single" w:color="auto" w:sz="4"/>
        </w:tblBorders>
      </w:tblPr>
      <w:tblGrid>
        <w:gridCol w:w="9200"/>
      </w:tblGrid>
      <w:tr>
        <w:tc>
          <w:tcPr>
            <w:tcW w:type="dxa" w:w="9200"/>
            <w:tcBorders>
              <w:top w:val="none"/>
              <w:left w:val="none"/>
              <w:bottom w:val="none"/>
              <w:right w:val="none"/>
            </w:tcBorders>
            <w:shd w:fill="CCFBF1" w:val="clear"/>
            <w:tcMar>
              <w:top w:type="dxa" w:w="100"/>
              <w:left w:type="dxa" w:w="200"/>
              <w:bottom w:type="dxa" w:w="120"/>
              <w:right w:type="dxa" w:w="200"/>
            </w:tcMar>
          </w:tcPr>
          <w:p>
            <w:r>
              <w:rPr>
                <w:rFonts w:ascii="Arial" w:cs="Arial" w:eastAsia="Arial" w:hAnsi="Arial"/>
                <w:b/>
                <w:bCs/>
                <w:color w:val="0D9488"/>
                <w:sz w:val="22"/>
                <w:szCs w:val="22"/>
              </w:rPr>
              <w:t xml:space="preserve">🗨️  Preguntas sugeridas al grupo:</w:t>
            </w:r>
          </w:p>
          <w:p>
            <w:pPr>
              <w:spacing w:after="0" w:before="60"/>
            </w:pPr>
          </w:p>
          <w:p>
            <w:pPr>
              <w:pStyle w:val="ListParagraph"/>
              <w:numPr>
                <w:ilvl w:val="0"/>
                <w:numId w:val="2"/>
              </w:numPr>
              <w:spacing w:after="60" w:before="60"/>
            </w:pPr>
            <w:r>
              <w:rPr>
                <w:rFonts w:ascii="Arial" w:cs="Arial" w:eastAsia="Arial" w:hAnsi="Arial"/>
                <w:i/>
                <w:iCs/>
                <w:color w:val="1E293B"/>
                <w:sz w:val="21"/>
                <w:szCs w:val="21"/>
              </w:rPr>
              <w:t xml:space="preserve">¿Qué tipo de test usarían para preparar la app de matrículas para el inicio de semestre?</w:t>
            </w:r>
          </w:p>
          <w:p>
            <w:pPr>
              <w:pStyle w:val="ListParagraph"/>
              <w:numPr>
                <w:ilvl w:val="0"/>
                <w:numId w:val="2"/>
              </w:numPr>
              <w:spacing w:after="60" w:before="60"/>
            </w:pPr>
            <w:r>
              <w:rPr>
                <w:rFonts w:ascii="Arial" w:cs="Arial" w:eastAsia="Arial" w:hAnsi="Arial"/>
                <w:i/>
                <w:iCs/>
                <w:color w:val="1E293B"/>
                <w:sz w:val="21"/>
                <w:szCs w:val="21"/>
              </w:rPr>
              <w:t xml:space="preserve">¿Cuál es la diferencia entre que el sistema 'falle' en un stress test y que 'falle' en un test funcional?</w:t>
            </w:r>
          </w:p>
          <w:p>
            <w:pPr>
              <w:pStyle w:val="ListParagraph"/>
              <w:numPr>
                <w:ilvl w:val="0"/>
                <w:numId w:val="2"/>
              </w:numPr>
              <w:spacing w:after="60" w:before="60"/>
            </w:pPr>
            <w:r>
              <w:rPr>
                <w:rFonts w:ascii="Arial" w:cs="Arial" w:eastAsia="Arial" w:hAnsi="Arial"/>
                <w:i/>
                <w:iCs/>
                <w:color w:val="1E293B"/>
                <w:sz w:val="21"/>
                <w:szCs w:val="21"/>
              </w:rPr>
              <w:t xml:space="preserve">Si el soak test muestra que el sistema se degrada después de 6 horas, ¿qué harían como solución inmediata y como solución a largo plazo?</w:t>
            </w:r>
          </w:p>
        </w:tc>
      </w:tr>
    </w:tbl>
    <w:p>
      <w:pPr>
        <w:spacing w:after="0" w:before="80"/>
      </w:pPr>
    </w:p>
    <w:p>
      <w:pPr>
        <w:pStyle w:val="Heading2"/>
        <w:spacing w:after="110" w:before="250"/>
      </w:pPr>
      <w:r>
        <w:rPr>
          <w:rFonts w:ascii="Arial" w:cs="Arial" w:eastAsia="Arial" w:hAnsi="Arial"/>
          <w:b/>
          <w:bCs/>
          <w:color w:val="C2410C"/>
          <w:sz w:val="24"/>
          <w:szCs w:val="24"/>
        </w:rPr>
        <w:t xml:space="preserve">Para el cierre (después de los ejemplos)</w:t>
      </w:r>
    </w:p>
    <w:tbl>
      <w:tblPr>
        <w:tblW w:type="dxa" w:w="9200"/>
        <w:tblBorders>
          <w:top w:val="dotted" w:color="0D9488" w:sz="4"/>
          <w:left w:val="single" w:color="0D9488" w:sz="12"/>
          <w:bottom w:val="dotted" w:color="0D9488" w:sz="4"/>
          <w:right w:val="none"/>
          <w:insideH w:val="single" w:color="auto" w:sz="4"/>
          <w:insideV w:val="single" w:color="auto" w:sz="4"/>
        </w:tblBorders>
      </w:tblPr>
      <w:tblGrid>
        <w:gridCol w:w="9200"/>
      </w:tblGrid>
      <w:tr>
        <w:tc>
          <w:tcPr>
            <w:tcW w:type="dxa" w:w="9200"/>
            <w:tcBorders>
              <w:top w:val="none"/>
              <w:left w:val="none"/>
              <w:bottom w:val="none"/>
              <w:right w:val="none"/>
            </w:tcBorders>
            <w:shd w:fill="CCFBF1" w:val="clear"/>
            <w:tcMar>
              <w:top w:type="dxa" w:w="100"/>
              <w:left w:type="dxa" w:w="200"/>
              <w:bottom w:type="dxa" w:w="120"/>
              <w:right w:type="dxa" w:w="200"/>
            </w:tcMar>
          </w:tcPr>
          <w:p>
            <w:r>
              <w:rPr>
                <w:rFonts w:ascii="Arial" w:cs="Arial" w:eastAsia="Arial" w:hAnsi="Arial"/>
                <w:b/>
                <w:bCs/>
                <w:color w:val="0D9488"/>
                <w:sz w:val="22"/>
                <w:szCs w:val="22"/>
              </w:rPr>
              <w:t xml:space="preserve">🗨️  Preguntas sugeridas al grupo:</w:t>
            </w:r>
          </w:p>
          <w:p>
            <w:pPr>
              <w:spacing w:after="0" w:before="60"/>
            </w:pPr>
          </w:p>
          <w:p>
            <w:pPr>
              <w:pStyle w:val="ListParagraph"/>
              <w:numPr>
                <w:ilvl w:val="0"/>
                <w:numId w:val="2"/>
              </w:numPr>
              <w:spacing w:after="60" w:before="60"/>
            </w:pPr>
            <w:r>
              <w:rPr>
                <w:rFonts w:ascii="Arial" w:cs="Arial" w:eastAsia="Arial" w:hAnsi="Arial"/>
                <w:i/>
                <w:iCs/>
                <w:color w:val="1E293B"/>
                <w:sz w:val="21"/>
                <w:szCs w:val="21"/>
              </w:rPr>
              <w:t xml:space="preserve">En el Ejemplo 4, ¿cómo supieron que el problema era el connection pool y no la CPU?</w:t>
            </w:r>
          </w:p>
          <w:p>
            <w:pPr>
              <w:pStyle w:val="ListParagraph"/>
              <w:numPr>
                <w:ilvl w:val="0"/>
                <w:numId w:val="2"/>
              </w:numPr>
              <w:spacing w:after="60" w:before="60"/>
            </w:pPr>
            <w:r>
              <w:rPr>
                <w:rFonts w:ascii="Arial" w:cs="Arial" w:eastAsia="Arial" w:hAnsi="Arial"/>
                <w:i/>
                <w:iCs/>
                <w:color w:val="1E293B"/>
                <w:sz w:val="21"/>
                <w:szCs w:val="21"/>
              </w:rPr>
              <w:t xml:space="preserve">¿Qué pasa si reportan que el sistema no cumple el SLA y el cliente dice 'lánzenlo igual'?</w:t>
            </w:r>
          </w:p>
          <w:p>
            <w:pPr>
              <w:pStyle w:val="ListParagraph"/>
              <w:numPr>
                <w:ilvl w:val="0"/>
                <w:numId w:val="2"/>
              </w:numPr>
              <w:spacing w:after="60" w:before="60"/>
            </w:pPr>
            <w:r>
              <w:rPr>
                <w:rFonts w:ascii="Arial" w:cs="Arial" w:eastAsia="Arial" w:hAnsi="Arial"/>
                <w:i/>
                <w:iCs/>
                <w:color w:val="1E293B"/>
                <w:sz w:val="21"/>
                <w:szCs w:val="21"/>
              </w:rPr>
              <w:t xml:space="preserve">¿Prefieren un sistema que falla silenciosamente (sin errores) pero muy lento, o uno que falla ruidosamente con errores claros? ¿Por qué?</w:t>
            </w:r>
          </w:p>
        </w:tc>
      </w:tr>
    </w:tbl>
    <w:p>
      <w:pPr>
        <w:spacing w:after="0" w:before="160"/>
      </w:pPr>
    </w:p>
    <w:p>
      <w:pPr>
        <w:pStyle w:val="Heading1"/>
        <w:spacing w:after="140" w:before="340"/>
      </w:pPr>
      <w:r>
        <w:rPr>
          <w:rFonts w:ascii="Arial" w:cs="Arial" w:eastAsia="Arial" w:hAnsi="Arial"/>
          <w:b/>
          <w:bCs/>
          <w:color w:val="C2410C"/>
          <w:sz w:val="30"/>
          <w:szCs w:val="30"/>
        </w:rPr>
        <w:t xml:space="preserve">8. Conexión con el Curso</w:t>
      </w:r>
    </w:p>
    <w:p>
      <w:pPr>
        <w:pBdr>
          <w:bottom w:val="single" w:color="C2410C" w:sz="4" w:space="1"/>
        </w:pBdr>
        <w:spacing w:after="140" w:before="140"/>
      </w:pPr>
    </w:p>
    <w:p>
      <w:pPr>
        <w:spacing w:after="0" w:before="60"/>
      </w:pPr>
    </w:p>
    <w:p>
      <w:pPr>
        <w:pStyle w:val="Heading2"/>
        <w:spacing w:after="110" w:before="250"/>
      </w:pPr>
      <w:r>
        <w:rPr>
          <w:rFonts w:ascii="Arial" w:cs="Arial" w:eastAsia="Arial" w:hAnsi="Arial"/>
          <w:b/>
          <w:bCs/>
          <w:color w:val="C2410C"/>
          <w:sz w:val="24"/>
          <w:szCs w:val="24"/>
        </w:rPr>
        <w:t xml:space="preserve">Sesiones anteriores — cómo conectar</w:t>
      </w: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200"/>
      </w:tblGrid>
      <w:tr>
        <w:tc>
          <w:tcPr>
            <w:tcW w:type="dxa" w:w="3000"/>
            <w:tcBorders>
              <w:top w:val="single" w:color="D1D5DB" w:sz="1"/>
              <w:left w:val="single" w:color="D1D5DB" w:sz="1"/>
              <w:bottom w:val="single" w:color="D1D5DB" w:sz="1"/>
              <w:right w:val="single" w:color="D1D5DB" w:sz="1"/>
            </w:tcBorders>
            <w:shd w:fill="C2410C" w:val="clear"/>
            <w:tcMar>
              <w:top w:type="dxa" w:w="70"/>
              <w:left w:type="dxa" w:w="120"/>
              <w:bottom w:type="dxa" w:w="70"/>
              <w:right w:type="dxa" w:w="120"/>
            </w:tcMar>
          </w:tcPr>
          <w:p>
            <w:r>
              <w:rPr>
                <w:rFonts w:ascii="Arial" w:cs="Arial" w:eastAsia="Arial" w:hAnsi="Arial"/>
                <w:b/>
                <w:bCs/>
                <w:color w:val="FFFFFF"/>
                <w:sz w:val="20"/>
                <w:szCs w:val="20"/>
              </w:rPr>
              <w:t xml:space="preserve">Sesión previa</w:t>
            </w:r>
          </w:p>
        </w:tc>
        <w:tc>
          <w:tcPr>
            <w:tcW w:type="dxa" w:w="6200"/>
            <w:tcBorders>
              <w:top w:val="single" w:color="D1D5DB" w:sz="1"/>
              <w:left w:val="single" w:color="D1D5DB" w:sz="1"/>
              <w:bottom w:val="single" w:color="D1D5DB" w:sz="1"/>
              <w:right w:val="single" w:color="D1D5DB" w:sz="1"/>
            </w:tcBorders>
            <w:shd w:fill="C2410C" w:val="clear"/>
            <w:tcMar>
              <w:top w:type="dxa" w:w="70"/>
              <w:left w:type="dxa" w:w="120"/>
              <w:bottom w:type="dxa" w:w="70"/>
              <w:right w:type="dxa" w:w="120"/>
            </w:tcMar>
          </w:tcPr>
          <w:p>
            <w:r>
              <w:rPr>
                <w:rFonts w:ascii="Arial" w:cs="Arial" w:eastAsia="Arial" w:hAnsi="Arial"/>
                <w:b/>
                <w:bCs/>
                <w:color w:val="FFFFFF"/>
                <w:sz w:val="20"/>
                <w:szCs w:val="20"/>
              </w:rPr>
              <w:t xml:space="preserve">Relación con Performance Testing</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E293B"/>
                <w:sz w:val="20"/>
                <w:szCs w:val="20"/>
              </w:rPr>
              <w:t xml:space="preserve">Sesiones 1-3: Unit/Integration Tests</w:t>
            </w:r>
          </w:p>
        </w:tc>
        <w:tc>
          <w:tcPr>
            <w:tcW w:type="dxa" w:w="6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Performance microbenchmarks de funciones — detectan algoritmos O(n²) antes de producción</w:t>
            </w:r>
          </w:p>
        </w:tc>
      </w:tr>
      <w:tr>
        <w:tc>
          <w:tcPr>
            <w:tcW w:type="dxa" w:w="3000"/>
            <w:tcBorders>
              <w:top w:val="single" w:color="D1D5DB" w:sz="1"/>
              <w:left w:val="single" w:color="D1D5DB" w:sz="1"/>
              <w:bottom w:val="single" w:color="D1D5DB" w:sz="1"/>
              <w:right w:val="single" w:color="D1D5DB" w:sz="1"/>
            </w:tcBorders>
            <w:shd w:fill="FFF7ED" w:val="clear"/>
            <w:tcMar>
              <w:top w:type="dxa" w:w="70"/>
              <w:left w:type="dxa" w:w="120"/>
              <w:bottom w:type="dxa" w:w="70"/>
              <w:right w:type="dxa" w:w="120"/>
            </w:tcMar>
          </w:tcPr>
          <w:p>
            <w:r>
              <w:rPr>
                <w:rFonts w:ascii="Arial" w:cs="Arial" w:eastAsia="Arial" w:hAnsi="Arial"/>
                <w:b/>
                <w:bCs/>
                <w:color w:val="1E293B"/>
                <w:sz w:val="20"/>
                <w:szCs w:val="20"/>
              </w:rPr>
              <w:t xml:space="preserve">Sesiones 4-5: E2E / Functional Tests</w:t>
            </w:r>
          </w:p>
        </w:tc>
        <w:tc>
          <w:tcPr>
            <w:tcW w:type="dxa" w:w="6200"/>
            <w:tcBorders>
              <w:top w:val="single" w:color="D1D5DB" w:sz="1"/>
              <w:left w:val="single" w:color="D1D5DB" w:sz="1"/>
              <w:bottom w:val="single" w:color="D1D5DB" w:sz="1"/>
              <w:right w:val="single" w:color="D1D5DB" w:sz="1"/>
            </w:tcBorders>
            <w:shd w:fill="FFF7ED" w:val="clear"/>
            <w:tcMar>
              <w:top w:type="dxa" w:w="70"/>
              <w:left w:type="dxa" w:w="120"/>
              <w:bottom w:type="dxa" w:w="70"/>
              <w:right w:type="dxa" w:w="120"/>
            </w:tcMar>
          </w:tcPr>
          <w:p>
            <w:r>
              <w:rPr>
                <w:rFonts w:ascii="Arial" w:cs="Arial" w:eastAsia="Arial" w:hAnsi="Arial"/>
                <w:b w:val="false"/>
                <w:bCs w:val="false"/>
                <w:color w:val="1E293B"/>
                <w:sz w:val="20"/>
                <w:szCs w:val="20"/>
              </w:rPr>
              <w:t xml:space="preserve">Los E2E miden tiempos de respuesta — son una forma de performance test de caja negra</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E293B"/>
                <w:sz w:val="20"/>
                <w:szCs w:val="20"/>
              </w:rPr>
              <w:t xml:space="preserve">Sesiones 6-7: Regression/Smoke/Acceptance</w:t>
            </w:r>
          </w:p>
        </w:tc>
        <w:tc>
          <w:tcPr>
            <w:tcW w:type="dxa" w:w="6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1E293B"/>
                <w:sz w:val="20"/>
                <w:szCs w:val="20"/>
              </w:rPr>
              <w:t xml:space="preserve">El smoke test puede incluir un performance check mínimo. El acceptance test valida los SLAs del contrato</w:t>
            </w:r>
          </w:p>
        </w:tc>
      </w:tr>
    </w:tbl>
    <w:p>
      <w:pPr>
        <w:spacing w:after="0" w:before="80"/>
      </w:pPr>
    </w:p>
    <w:p>
      <w:pPr>
        <w:pStyle w:val="Heading2"/>
        <w:spacing w:after="110" w:before="250"/>
      </w:pPr>
      <w:r>
        <w:rPr>
          <w:rFonts w:ascii="Arial" w:cs="Arial" w:eastAsia="Arial" w:hAnsi="Arial"/>
          <w:b/>
          <w:bCs/>
          <w:color w:val="C2410C"/>
          <w:sz w:val="24"/>
          <w:szCs w:val="24"/>
        </w:rPr>
        <w:t xml:space="preserve">Próxima sesión — conectar al cierre de clase</w:t>
      </w:r>
    </w:p>
    <w:tbl>
      <w:tblPr>
        <w:tblW w:type="dxa" w:w="9200"/>
        <w:tblBorders>
          <w:top w:val="single" w:color="5B21B6" w:sz="2"/>
          <w:left w:val="single" w:color="5B21B6" w:sz="12"/>
          <w:bottom w:val="single" w:color="5B21B6" w:sz="2"/>
          <w:right w:val="none"/>
          <w:insideH w:val="single" w:color="auto" w:sz="4"/>
          <w:insideV w:val="single" w:color="auto" w:sz="4"/>
        </w:tblBorders>
      </w:tblPr>
      <w:tblGrid>
        <w:gridCol w:w="9200"/>
      </w:tblGrid>
      <w:tr>
        <w:tc>
          <w:tcPr>
            <w:tcW w:type="dxa" w:w="9200"/>
            <w:tcBorders>
              <w:top w:val="none"/>
              <w:left w:val="none"/>
              <w:bottom w:val="none"/>
              <w:right w:val="none"/>
            </w:tcBorders>
            <w:shd w:fill="EDE9FE" w:val="clear"/>
            <w:tcMar>
              <w:top w:type="dxa" w:w="100"/>
              <w:left w:type="dxa" w:w="200"/>
              <w:bottom w:type="dxa" w:w="100"/>
              <w:right w:type="dxa" w:w="200"/>
            </w:tcMar>
          </w:tcPr>
          <w:p>
            <w:r>
              <w:rPr>
                <w:rFonts w:ascii="Arial" w:cs="Arial" w:eastAsia="Arial" w:hAnsi="Arial"/>
                <w:b/>
                <w:bCs/>
                <w:color w:val="5B21B6"/>
                <w:sz w:val="22"/>
                <w:szCs w:val="22"/>
              </w:rPr>
              <w:t xml:space="preserve">🔜  Sesión 9: Security Testing</w:t>
            </w:r>
          </w:p>
          <w:p>
            <w:pPr>
              <w:spacing w:before="60"/>
            </w:pPr>
            <w:r>
              <w:rPr>
                <w:rFonts w:ascii="Arial" w:cs="Arial" w:eastAsia="Arial" w:hAnsi="Arial"/>
                <w:color w:val="1E293B"/>
                <w:sz w:val="20"/>
                <w:szCs w:val="20"/>
              </w:rPr>
              <w:t xml:space="preserve">Performance y Seguridad están relacionados: un ataque DDoS es un performance test mal intencionado. Las pruebas de seguridad a veces causan degradación de rendimiento. En la próxima sesión veremos OWASP, SQL injection, y herramientas como OWASP ZAP.</w:t>
            </w:r>
          </w:p>
        </w:tc>
      </w:tr>
    </w:tbl>
    <w:p>
      <w:pPr>
        <w:spacing w:after="0" w:before="100"/>
      </w:pPr>
    </w:p>
    <w:p>
      <w:pPr>
        <w:pStyle w:val="Heading1"/>
        <w:spacing w:after="140" w:before="340"/>
      </w:pPr>
      <w:r>
        <w:rPr>
          <w:rFonts w:ascii="Arial" w:cs="Arial" w:eastAsia="Arial" w:hAnsi="Arial"/>
          <w:b/>
          <w:bCs/>
          <w:color w:val="C2410C"/>
          <w:sz w:val="30"/>
          <w:szCs w:val="30"/>
        </w:rPr>
        <w:t xml:space="preserve">9. Checklist Pre-Clase</w:t>
      </w:r>
    </w:p>
    <w:p>
      <w:pPr>
        <w:pBdr>
          <w:bottom w:val="single" w:color="C2410C" w:sz="4" w:space="1"/>
        </w:pBdr>
        <w:spacing w:after="140" w:before="140"/>
      </w:pPr>
    </w:p>
    <w:tbl>
      <w:tblPr>
        <w:tblW w:type="dxa" w:w="9200"/>
        <w:tblBorders>
          <w:top w:val="single" w:color="065F46" w:sz="2"/>
          <w:left w:val="single" w:color="065F46" w:sz="12"/>
          <w:bottom w:val="single" w:color="065F46" w:sz="2"/>
          <w:right w:val="none"/>
          <w:insideH w:val="single" w:color="auto" w:sz="4"/>
          <w:insideV w:val="single" w:color="auto" w:sz="4"/>
        </w:tblBorders>
      </w:tblPr>
      <w:tblGrid>
        <w:gridCol w:w="9200"/>
      </w:tblGrid>
      <w:tr>
        <w:tc>
          <w:tcPr>
            <w:tcW w:type="dxa" w:w="9200"/>
            <w:tcBorders>
              <w:top w:val="none"/>
              <w:left w:val="none"/>
              <w:bottom w:val="none"/>
              <w:right w:val="none"/>
            </w:tcBorders>
            <w:shd w:fill="DCFCE7" w:val="clear"/>
            <w:tcMar>
              <w:top w:type="dxa" w:w="100"/>
              <w:left w:type="dxa" w:w="200"/>
              <w:bottom w:type="dxa" w:w="100"/>
              <w:right w:type="dxa" w:w="200"/>
            </w:tcMar>
          </w:tcPr>
          <w:p>
            <w:r>
              <w:rPr>
                <w:rFonts w:ascii="Arial" w:cs="Arial" w:eastAsia="Arial" w:hAnsi="Arial"/>
                <w:b/>
                <w:bCs/>
                <w:color w:val="065F46"/>
                <w:sz w:val="22"/>
                <w:szCs w:val="22"/>
              </w:rPr>
              <w:t xml:space="preserve">✅  Verifica esto 30 minutos antes de entrar al salón</w:t>
            </w:r>
          </w:p>
        </w:tc>
      </w:tr>
    </w:tbl>
    <w:p>
      <w:pPr>
        <w:spacing w:after="0" w:before="60"/>
      </w:pPr>
    </w:p>
    <w:tbl>
      <w:tblPr>
        <w:tblW w:type="dxa" w:w="9200"/>
        <w:tblBorders>
          <w:top w:val="single" w:color="D1D5DB" w:sz="1"/>
          <w:left w:val="single" w:color="D1D5DB" w:sz="1"/>
          <w:bottom w:val="single" w:color="D1D5DB" w:sz="1"/>
          <w:right w:val="single" w:color="D1D5DB" w:sz="1"/>
          <w:insideH w:val="single" w:color="auto" w:sz="4"/>
          <w:insideV w:val="single" w:color="auto" w:sz="4"/>
        </w:tblBorders>
      </w:tblPr>
      <w:tblGrid>
        <w:gridCol w:w="600"/>
        <w:gridCol w:w="8600"/>
      </w:tblGrid>
      <w:tr>
        <w:tc>
          <w:tcPr>
            <w:tcW w:type="dxa" w:w="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jc w:val="center"/>
            </w:pPr>
            <w:r>
              <w:rPr>
                <w:rFonts w:ascii="Arial" w:cs="Arial" w:eastAsia="Arial" w:hAnsi="Arial"/>
                <w:color w:val="065F46"/>
                <w:sz w:val="22"/>
                <w:szCs w:val="22"/>
              </w:rPr>
              <w:t xml:space="preserve">☐</w:t>
            </w:r>
          </w:p>
        </w:tc>
        <w:tc>
          <w:tcPr>
            <w:tcW w:type="dxa" w:w="8600"/>
            <w:tcBorders>
              <w:top w:val="single" w:color="D1D5DB" w:sz="1"/>
              <w:left w:val="single" w:color="D1D5DB" w:sz="1"/>
              <w:bottom w:val="single" w:color="D1D5DB" w:sz="1"/>
              <w:right w:val="single" w:color="D1D5DB" w:sz="1"/>
            </w:tcBorders>
            <w:shd w:fill="FFFFFF" w:val="clear"/>
            <w:tcMar>
              <w:top w:type="dxa" w:w="75"/>
              <w:left w:type="dxa" w:w="140"/>
              <w:bottom w:type="dxa" w:w="75"/>
              <w:right w:type="dxa" w:w="140"/>
            </w:tcMar>
          </w:tcPr>
          <w:p>
            <w:r>
              <w:rPr>
                <w:rFonts w:ascii="Arial" w:cs="Arial" w:eastAsia="Arial" w:hAnsi="Arial"/>
                <w:color w:val="1E293B"/>
                <w:sz w:val="20"/>
                <w:szCs w:val="20"/>
              </w:rPr>
              <w:t xml:space="preserve">Python 3.9+ instalado en el computador de demo</w:t>
            </w:r>
          </w:p>
        </w:tc>
      </w:tr>
      <w:tr>
        <w:tc>
          <w:tcPr>
            <w:tcW w:type="dxa" w:w="600"/>
            <w:tcBorders>
              <w:top w:val="single" w:color="D1D5DB" w:sz="1"/>
              <w:left w:val="single" w:color="D1D5DB" w:sz="1"/>
              <w:bottom w:val="single" w:color="D1D5DB" w:sz="1"/>
              <w:right w:val="single" w:color="D1D5DB" w:sz="1"/>
            </w:tcBorders>
            <w:shd w:fill="DCFCE7" w:val="clear"/>
            <w:tcMar>
              <w:top w:type="dxa" w:w="75"/>
              <w:left w:type="dxa" w:w="100"/>
              <w:bottom w:type="dxa" w:w="75"/>
              <w:right w:type="dxa" w:w="100"/>
            </w:tcMar>
          </w:tcPr>
          <w:p>
            <w:pPr>
              <w:jc w:val="center"/>
            </w:pPr>
            <w:r>
              <w:rPr>
                <w:rFonts w:ascii="Arial" w:cs="Arial" w:eastAsia="Arial" w:hAnsi="Arial"/>
                <w:color w:val="065F46"/>
                <w:sz w:val="22"/>
                <w:szCs w:val="22"/>
              </w:rPr>
              <w:t xml:space="preserve">☐</w:t>
            </w:r>
          </w:p>
        </w:tc>
        <w:tc>
          <w:tcPr>
            <w:tcW w:type="dxa" w:w="8600"/>
            <w:tcBorders>
              <w:top w:val="single" w:color="D1D5DB" w:sz="1"/>
              <w:left w:val="single" w:color="D1D5DB" w:sz="1"/>
              <w:bottom w:val="single" w:color="D1D5DB" w:sz="1"/>
              <w:right w:val="single" w:color="D1D5DB" w:sz="1"/>
            </w:tcBorders>
            <w:shd w:fill="DCFCE7" w:val="clear"/>
            <w:tcMar>
              <w:top w:type="dxa" w:w="75"/>
              <w:left w:type="dxa" w:w="140"/>
              <w:bottom w:type="dxa" w:w="75"/>
              <w:right w:type="dxa" w:w="140"/>
            </w:tcMar>
          </w:tcPr>
          <w:p>
            <w:r>
              <w:rPr>
                <w:rFonts w:ascii="Arial" w:cs="Arial" w:eastAsia="Arial" w:hAnsi="Arial"/>
                <w:color w:val="1E293B"/>
                <w:sz w:val="20"/>
                <w:szCs w:val="20"/>
              </w:rPr>
              <w:t xml:space="preserve">pip install locust matplotlib pandas — ejecutado y funcionando</w:t>
            </w:r>
          </w:p>
        </w:tc>
      </w:tr>
      <w:tr>
        <w:tc>
          <w:tcPr>
            <w:tcW w:type="dxa" w:w="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jc w:val="center"/>
            </w:pPr>
            <w:r>
              <w:rPr>
                <w:rFonts w:ascii="Arial" w:cs="Arial" w:eastAsia="Arial" w:hAnsi="Arial"/>
                <w:color w:val="065F46"/>
                <w:sz w:val="22"/>
                <w:szCs w:val="22"/>
              </w:rPr>
              <w:t xml:space="preserve">☐</w:t>
            </w:r>
          </w:p>
        </w:tc>
        <w:tc>
          <w:tcPr>
            <w:tcW w:type="dxa" w:w="8600"/>
            <w:tcBorders>
              <w:top w:val="single" w:color="D1D5DB" w:sz="1"/>
              <w:left w:val="single" w:color="D1D5DB" w:sz="1"/>
              <w:bottom w:val="single" w:color="D1D5DB" w:sz="1"/>
              <w:right w:val="single" w:color="D1D5DB" w:sz="1"/>
            </w:tcBorders>
            <w:shd w:fill="FFFFFF" w:val="clear"/>
            <w:tcMar>
              <w:top w:type="dxa" w:w="75"/>
              <w:left w:type="dxa" w:w="140"/>
              <w:bottom w:type="dxa" w:w="75"/>
              <w:right w:type="dxa" w:w="140"/>
            </w:tcMar>
          </w:tcPr>
          <w:p>
            <w:r>
              <w:rPr>
                <w:rFonts w:ascii="Arial" w:cs="Arial" w:eastAsia="Arial" w:hAnsi="Arial"/>
                <w:color w:val="1E293B"/>
                <w:sz w:val="20"/>
                <w:szCs w:val="20"/>
              </w:rPr>
              <w:t xml:space="preserve">IDE (VSCode) abierto con archivo vacío para la demo en vivo</w:t>
            </w:r>
          </w:p>
        </w:tc>
      </w:tr>
      <w:tr>
        <w:tc>
          <w:tcPr>
            <w:tcW w:type="dxa" w:w="600"/>
            <w:tcBorders>
              <w:top w:val="single" w:color="D1D5DB" w:sz="1"/>
              <w:left w:val="single" w:color="D1D5DB" w:sz="1"/>
              <w:bottom w:val="single" w:color="D1D5DB" w:sz="1"/>
              <w:right w:val="single" w:color="D1D5DB" w:sz="1"/>
            </w:tcBorders>
            <w:shd w:fill="DCFCE7" w:val="clear"/>
            <w:tcMar>
              <w:top w:type="dxa" w:w="75"/>
              <w:left w:type="dxa" w:w="100"/>
              <w:bottom w:type="dxa" w:w="75"/>
              <w:right w:type="dxa" w:w="100"/>
            </w:tcMar>
          </w:tcPr>
          <w:p>
            <w:pPr>
              <w:jc w:val="center"/>
            </w:pPr>
            <w:r>
              <w:rPr>
                <w:rFonts w:ascii="Arial" w:cs="Arial" w:eastAsia="Arial" w:hAnsi="Arial"/>
                <w:color w:val="065F46"/>
                <w:sz w:val="22"/>
                <w:szCs w:val="22"/>
              </w:rPr>
              <w:t xml:space="preserve">☐</w:t>
            </w:r>
          </w:p>
        </w:tc>
        <w:tc>
          <w:tcPr>
            <w:tcW w:type="dxa" w:w="8600"/>
            <w:tcBorders>
              <w:top w:val="single" w:color="D1D5DB" w:sz="1"/>
              <w:left w:val="single" w:color="D1D5DB" w:sz="1"/>
              <w:bottom w:val="single" w:color="D1D5DB" w:sz="1"/>
              <w:right w:val="single" w:color="D1D5DB" w:sz="1"/>
            </w:tcBorders>
            <w:shd w:fill="DCFCE7" w:val="clear"/>
            <w:tcMar>
              <w:top w:type="dxa" w:w="75"/>
              <w:left w:type="dxa" w:w="140"/>
              <w:bottom w:type="dxa" w:w="75"/>
              <w:right w:type="dxa" w:w="140"/>
            </w:tcMar>
          </w:tcPr>
          <w:p>
            <w:r>
              <w:rPr>
                <w:rFonts w:ascii="Arial" w:cs="Arial" w:eastAsia="Arial" w:hAnsi="Arial"/>
                <w:color w:val="1E293B"/>
                <w:sz w:val="20"/>
                <w:szCs w:val="20"/>
              </w:rPr>
              <w:t xml:space="preserve">Notebook del taller S8_Performance_Taller.ipynb cargado en Colab</w:t>
            </w:r>
          </w:p>
        </w:tc>
      </w:tr>
      <w:tr>
        <w:tc>
          <w:tcPr>
            <w:tcW w:type="dxa" w:w="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jc w:val="center"/>
            </w:pPr>
            <w:r>
              <w:rPr>
                <w:rFonts w:ascii="Arial" w:cs="Arial" w:eastAsia="Arial" w:hAnsi="Arial"/>
                <w:color w:val="065F46"/>
                <w:sz w:val="22"/>
                <w:szCs w:val="22"/>
              </w:rPr>
              <w:t xml:space="preserve">☐</w:t>
            </w:r>
          </w:p>
        </w:tc>
        <w:tc>
          <w:tcPr>
            <w:tcW w:type="dxa" w:w="8600"/>
            <w:tcBorders>
              <w:top w:val="single" w:color="D1D5DB" w:sz="1"/>
              <w:left w:val="single" w:color="D1D5DB" w:sz="1"/>
              <w:bottom w:val="single" w:color="D1D5DB" w:sz="1"/>
              <w:right w:val="single" w:color="D1D5DB" w:sz="1"/>
            </w:tcBorders>
            <w:shd w:fill="FFFFFF" w:val="clear"/>
            <w:tcMar>
              <w:top w:type="dxa" w:w="75"/>
              <w:left w:type="dxa" w:w="140"/>
              <w:bottom w:type="dxa" w:w="75"/>
              <w:right w:type="dxa" w:w="140"/>
            </w:tcMar>
          </w:tcPr>
          <w:p>
            <w:r>
              <w:rPr>
                <w:rFonts w:ascii="Arial" w:cs="Arial" w:eastAsia="Arial" w:hAnsi="Arial"/>
                <w:color w:val="1E293B"/>
                <w:sz w:val="20"/>
                <w:szCs w:val="20"/>
              </w:rPr>
              <w:t xml:space="preserve">Notebook de solución S8_Performance_Solucion.ipynb disponible (no compartido aún)</w:t>
            </w:r>
          </w:p>
        </w:tc>
      </w:tr>
      <w:tr>
        <w:tc>
          <w:tcPr>
            <w:tcW w:type="dxa" w:w="600"/>
            <w:tcBorders>
              <w:top w:val="single" w:color="D1D5DB" w:sz="1"/>
              <w:left w:val="single" w:color="D1D5DB" w:sz="1"/>
              <w:bottom w:val="single" w:color="D1D5DB" w:sz="1"/>
              <w:right w:val="single" w:color="D1D5DB" w:sz="1"/>
            </w:tcBorders>
            <w:shd w:fill="DCFCE7" w:val="clear"/>
            <w:tcMar>
              <w:top w:type="dxa" w:w="75"/>
              <w:left w:type="dxa" w:w="100"/>
              <w:bottom w:type="dxa" w:w="75"/>
              <w:right w:type="dxa" w:w="100"/>
            </w:tcMar>
          </w:tcPr>
          <w:p>
            <w:pPr>
              <w:jc w:val="center"/>
            </w:pPr>
            <w:r>
              <w:rPr>
                <w:rFonts w:ascii="Arial" w:cs="Arial" w:eastAsia="Arial" w:hAnsi="Arial"/>
                <w:color w:val="065F46"/>
                <w:sz w:val="22"/>
                <w:szCs w:val="22"/>
              </w:rPr>
              <w:t xml:space="preserve">☐</w:t>
            </w:r>
          </w:p>
        </w:tc>
        <w:tc>
          <w:tcPr>
            <w:tcW w:type="dxa" w:w="8600"/>
            <w:tcBorders>
              <w:top w:val="single" w:color="D1D5DB" w:sz="1"/>
              <w:left w:val="single" w:color="D1D5DB" w:sz="1"/>
              <w:bottom w:val="single" w:color="D1D5DB" w:sz="1"/>
              <w:right w:val="single" w:color="D1D5DB" w:sz="1"/>
            </w:tcBorders>
            <w:shd w:fill="DCFCE7" w:val="clear"/>
            <w:tcMar>
              <w:top w:type="dxa" w:w="75"/>
              <w:left w:type="dxa" w:w="140"/>
              <w:bottom w:type="dxa" w:w="75"/>
              <w:right w:type="dxa" w:w="140"/>
            </w:tcMar>
          </w:tcPr>
          <w:p>
            <w:r>
              <w:rPr>
                <w:rFonts w:ascii="Arial" w:cs="Arial" w:eastAsia="Arial" w:hAnsi="Arial"/>
                <w:color w:val="1E293B"/>
                <w:sz w:val="20"/>
                <w:szCs w:val="20"/>
              </w:rPr>
              <w:t xml:space="preserve">Presentación de 35 diapositivas funcionando en el proyector</w:t>
            </w:r>
          </w:p>
        </w:tc>
      </w:tr>
      <w:tr>
        <w:tc>
          <w:tcPr>
            <w:tcW w:type="dxa" w:w="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jc w:val="center"/>
            </w:pPr>
            <w:r>
              <w:rPr>
                <w:rFonts w:ascii="Arial" w:cs="Arial" w:eastAsia="Arial" w:hAnsi="Arial"/>
                <w:color w:val="065F46"/>
                <w:sz w:val="22"/>
                <w:szCs w:val="22"/>
              </w:rPr>
              <w:t xml:space="preserve">☐</w:t>
            </w:r>
          </w:p>
        </w:tc>
        <w:tc>
          <w:tcPr>
            <w:tcW w:type="dxa" w:w="8600"/>
            <w:tcBorders>
              <w:top w:val="single" w:color="D1D5DB" w:sz="1"/>
              <w:left w:val="single" w:color="D1D5DB" w:sz="1"/>
              <w:bottom w:val="single" w:color="D1D5DB" w:sz="1"/>
              <w:right w:val="single" w:color="D1D5DB" w:sz="1"/>
            </w:tcBorders>
            <w:shd w:fill="FFFFFF" w:val="clear"/>
            <w:tcMar>
              <w:top w:type="dxa" w:w="75"/>
              <w:left w:type="dxa" w:w="140"/>
              <w:bottom w:type="dxa" w:w="75"/>
              <w:right w:type="dxa" w:w="140"/>
            </w:tcMar>
          </w:tcPr>
          <w:p>
            <w:r>
              <w:rPr>
                <w:rFonts w:ascii="Arial" w:cs="Arial" w:eastAsia="Arial" w:hAnsi="Arial"/>
                <w:color w:val="1E293B"/>
                <w:sz w:val="20"/>
                <w:szCs w:val="20"/>
              </w:rPr>
              <w:t xml:space="preserve">Tienes los 4 casos reales memorizados (Amazon, Knight Capital, Healthcare.gov, Ticketmaster)</w:t>
            </w:r>
          </w:p>
        </w:tc>
      </w:tr>
      <w:tr>
        <w:tc>
          <w:tcPr>
            <w:tcW w:type="dxa" w:w="600"/>
            <w:tcBorders>
              <w:top w:val="single" w:color="D1D5DB" w:sz="1"/>
              <w:left w:val="single" w:color="D1D5DB" w:sz="1"/>
              <w:bottom w:val="single" w:color="D1D5DB" w:sz="1"/>
              <w:right w:val="single" w:color="D1D5DB" w:sz="1"/>
            </w:tcBorders>
            <w:shd w:fill="DCFCE7" w:val="clear"/>
            <w:tcMar>
              <w:top w:type="dxa" w:w="75"/>
              <w:left w:type="dxa" w:w="100"/>
              <w:bottom w:type="dxa" w:w="75"/>
              <w:right w:type="dxa" w:w="100"/>
            </w:tcMar>
          </w:tcPr>
          <w:p>
            <w:pPr>
              <w:jc w:val="center"/>
            </w:pPr>
            <w:r>
              <w:rPr>
                <w:rFonts w:ascii="Arial" w:cs="Arial" w:eastAsia="Arial" w:hAnsi="Arial"/>
                <w:color w:val="065F46"/>
                <w:sz w:val="22"/>
                <w:szCs w:val="22"/>
              </w:rPr>
              <w:t xml:space="preserve">☐</w:t>
            </w:r>
          </w:p>
        </w:tc>
        <w:tc>
          <w:tcPr>
            <w:tcW w:type="dxa" w:w="8600"/>
            <w:tcBorders>
              <w:top w:val="single" w:color="D1D5DB" w:sz="1"/>
              <w:left w:val="single" w:color="D1D5DB" w:sz="1"/>
              <w:bottom w:val="single" w:color="D1D5DB" w:sz="1"/>
              <w:right w:val="single" w:color="D1D5DB" w:sz="1"/>
            </w:tcBorders>
            <w:shd w:fill="DCFCE7" w:val="clear"/>
            <w:tcMar>
              <w:top w:type="dxa" w:w="75"/>
              <w:left w:type="dxa" w:w="140"/>
              <w:bottom w:type="dxa" w:w="75"/>
              <w:right w:type="dxa" w:w="140"/>
            </w:tcMar>
          </w:tcPr>
          <w:p>
            <w:r>
              <w:rPr>
                <w:rFonts w:ascii="Arial" w:cs="Arial" w:eastAsia="Arial" w:hAnsi="Arial"/>
                <w:color w:val="1E293B"/>
                <w:sz w:val="20"/>
                <w:szCs w:val="20"/>
              </w:rPr>
              <w:t xml:space="preserve">Hiciste un ensayo de la demo de Locust — el código corre sin errores</w:t>
            </w:r>
          </w:p>
        </w:tc>
      </w:tr>
      <w:tr>
        <w:tc>
          <w:tcPr>
            <w:tcW w:type="dxa" w:w="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jc w:val="center"/>
            </w:pPr>
            <w:r>
              <w:rPr>
                <w:rFonts w:ascii="Arial" w:cs="Arial" w:eastAsia="Arial" w:hAnsi="Arial"/>
                <w:color w:val="065F46"/>
                <w:sz w:val="22"/>
                <w:szCs w:val="22"/>
              </w:rPr>
              <w:t xml:space="preserve">☐</w:t>
            </w:r>
          </w:p>
        </w:tc>
        <w:tc>
          <w:tcPr>
            <w:tcW w:type="dxa" w:w="8600"/>
            <w:tcBorders>
              <w:top w:val="single" w:color="D1D5DB" w:sz="1"/>
              <w:left w:val="single" w:color="D1D5DB" w:sz="1"/>
              <w:bottom w:val="single" w:color="D1D5DB" w:sz="1"/>
              <w:right w:val="single" w:color="D1D5DB" w:sz="1"/>
            </w:tcBorders>
            <w:shd w:fill="FFFFFF" w:val="clear"/>
            <w:tcMar>
              <w:top w:type="dxa" w:w="75"/>
              <w:left w:type="dxa" w:w="140"/>
              <w:bottom w:type="dxa" w:w="75"/>
              <w:right w:type="dxa" w:w="140"/>
            </w:tcMar>
          </w:tcPr>
          <w:p>
            <w:r>
              <w:rPr>
                <w:rFonts w:ascii="Arial" w:cs="Arial" w:eastAsia="Arial" w:hAnsi="Arial"/>
                <w:color w:val="1E293B"/>
                <w:sz w:val="20"/>
                <w:szCs w:val="20"/>
              </w:rPr>
              <w:t xml:space="preserve">Preparaste el ejemplo del percentil en el tablero (100 × 100ms + 1 × 10.000ms)</w:t>
            </w:r>
          </w:p>
        </w:tc>
      </w:tr>
      <w:tr>
        <w:tc>
          <w:tcPr>
            <w:tcW w:type="dxa" w:w="600"/>
            <w:tcBorders>
              <w:top w:val="single" w:color="D1D5DB" w:sz="1"/>
              <w:left w:val="single" w:color="D1D5DB" w:sz="1"/>
              <w:bottom w:val="single" w:color="D1D5DB" w:sz="1"/>
              <w:right w:val="single" w:color="D1D5DB" w:sz="1"/>
            </w:tcBorders>
            <w:shd w:fill="DCFCE7" w:val="clear"/>
            <w:tcMar>
              <w:top w:type="dxa" w:w="75"/>
              <w:left w:type="dxa" w:w="100"/>
              <w:bottom w:type="dxa" w:w="75"/>
              <w:right w:type="dxa" w:w="100"/>
            </w:tcMar>
          </w:tcPr>
          <w:p>
            <w:pPr>
              <w:jc w:val="center"/>
            </w:pPr>
            <w:r>
              <w:rPr>
                <w:rFonts w:ascii="Arial" w:cs="Arial" w:eastAsia="Arial" w:hAnsi="Arial"/>
                <w:color w:val="065F46"/>
                <w:sz w:val="22"/>
                <w:szCs w:val="22"/>
              </w:rPr>
              <w:t xml:space="preserve">☐</w:t>
            </w:r>
          </w:p>
        </w:tc>
        <w:tc>
          <w:tcPr>
            <w:tcW w:type="dxa" w:w="8600"/>
            <w:tcBorders>
              <w:top w:val="single" w:color="D1D5DB" w:sz="1"/>
              <w:left w:val="single" w:color="D1D5DB" w:sz="1"/>
              <w:bottom w:val="single" w:color="D1D5DB" w:sz="1"/>
              <w:right w:val="single" w:color="D1D5DB" w:sz="1"/>
            </w:tcBorders>
            <w:shd w:fill="DCFCE7" w:val="clear"/>
            <w:tcMar>
              <w:top w:type="dxa" w:w="75"/>
              <w:left w:type="dxa" w:w="140"/>
              <w:bottom w:type="dxa" w:w="75"/>
              <w:right w:type="dxa" w:w="140"/>
            </w:tcMar>
          </w:tcPr>
          <w:p>
            <w:r>
              <w:rPr>
                <w:rFonts w:ascii="Arial" w:cs="Arial" w:eastAsia="Arial" w:hAnsi="Arial"/>
                <w:color w:val="1E293B"/>
                <w:sz w:val="20"/>
                <w:szCs w:val="20"/>
              </w:rPr>
              <w:t xml:space="preserve">Esta guía docente está accesible durante la clase</w:t>
            </w:r>
          </w:p>
        </w:tc>
      </w:tr>
    </w:tbl>
    <w:p>
      <w:pPr>
        <w:spacing w:after="0" w:before="150"/>
      </w:pPr>
    </w:p>
    <w:tbl>
      <w:tblPr>
        <w:tblW w:type="dxa" w:w="9200"/>
        <w:tblBorders>
          <w:top w:val="single" w:color="C2410C" w:sz="2"/>
          <w:left w:val="single" w:color="C2410C" w:sz="12"/>
          <w:bottom w:val="single" w:color="C2410C" w:sz="2"/>
          <w:right w:val="none"/>
          <w:insideH w:val="single" w:color="auto" w:sz="4"/>
          <w:insideV w:val="single" w:color="auto" w:sz="4"/>
        </w:tblBorders>
      </w:tblPr>
      <w:tblGrid>
        <w:gridCol w:w="9200"/>
      </w:tblGrid>
      <w:tr>
        <w:tc>
          <w:tcPr>
            <w:tcW w:type="dxa" w:w="9200"/>
            <w:tcBorders>
              <w:top w:val="none"/>
              <w:left w:val="none"/>
              <w:bottom w:val="none"/>
              <w:right w:val="none"/>
            </w:tcBorders>
            <w:shd w:fill="FFF7ED" w:val="clear"/>
            <w:tcMar>
              <w:top w:type="dxa" w:w="100"/>
              <w:left w:type="dxa" w:w="200"/>
              <w:bottom w:type="dxa" w:w="100"/>
              <w:right w:type="dxa" w:w="200"/>
            </w:tcMar>
          </w:tcPr>
          <w:p>
            <w:r>
              <w:rPr>
                <w:rFonts w:ascii="Arial" w:cs="Arial" w:eastAsia="Arial" w:hAnsi="Arial"/>
                <w:b/>
                <w:bCs/>
                <w:color w:val="C2410C"/>
                <w:sz w:val="22"/>
                <w:szCs w:val="22"/>
              </w:rPr>
              <w:t xml:space="preserve">🚀  Frase final para el docente</w:t>
            </w:r>
          </w:p>
          <w:p>
            <w:pPr>
              <w:spacing w:before="60"/>
            </w:pPr>
            <w:r>
              <w:rPr>
                <w:rFonts w:ascii="Arial" w:cs="Arial" w:eastAsia="Arial" w:hAnsi="Arial"/>
                <w:color w:val="1E293B"/>
                <w:sz w:val="20"/>
                <w:szCs w:val="20"/>
              </w:rPr>
              <w:t xml:space="preserve">Performance testing es donde la ingeniería de software se encuentra con la economía: cada milisegundo de latencia tiene un costo medible. Cuando sus estudiantes comprendan eso, dejarán de ver el rendimiento como una característica extra y empezarán a verlo como una responsabilidad fundamental del desarrollador.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410C" w:sz="4" w:space="1"/>
      </w:pBdr>
      <w:spacing w:before="70"/>
    </w:pPr>
    <w:r>
      <w:rPr>
        <w:rFonts w:ascii="Arial" w:cs="Arial" w:eastAsia="Arial" w:hAnsi="Arial"/>
        <w:color w:val="6B7280"/>
        <w:sz w:val="17"/>
        <w:szCs w:val="17"/>
      </w:rPr>
      <w:t xml:space="preserve">Mg. Sergio Alejandro Burbano Mena  |  Pruebas de Software  |  7mo Semestre  |  abril de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410C" w:sz="4" w:space="1"/>
      </w:pBdr>
      <w:spacing w:after="90"/>
    </w:pPr>
    <w:r>
      <w:rPr>
        <w:rFonts w:ascii="Arial" w:cs="Arial" w:eastAsia="Arial" w:hAnsi="Arial"/>
        <w:b/>
        <w:bCs/>
        <w:color w:val="C2410C"/>
        <w:sz w:val="18"/>
        <w:szCs w:val="18"/>
      </w:rPr>
      <w:t xml:space="preserve">📚  GUÍA DOCENTE  |  Sesión 8: Performance Testing  |  Universitaria de Colombia  |  USO EXCLUSIVO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lvl w:ilvl="1" w15:tentative="1">
      <w:start w:val="1"/>
      <w:numFmt w:val="bullet"/>
      <w:lvlText w:val="○"/>
      <w:lvlJc w:val="left"/>
      <w:pPr>
        <w:ind w:left="1020" w:hanging="34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40"/>
      <w:outlineLvl w:val="0"/>
    </w:pPr>
    <w:rPr>
      <w:rFonts w:ascii="Arial" w:cs="Arial" w:eastAsia="Arial" w:hAnsi="Arial"/>
      <w:b/>
      <w:bCs/>
      <w:color w:val="C2410C"/>
      <w:sz w:val="30"/>
      <w:szCs w:val="30"/>
    </w:rPr>
  </w:style>
  <w:style w:type="paragraph" w:styleId="Heading2">
    <w:name w:val="Heading 2"/>
    <w:basedOn w:val="Normal"/>
    <w:next w:val="Normal"/>
    <w:qFormat/>
    <w:pPr>
      <w:spacing w:after="110" w:before="250"/>
      <w:outlineLvl w:val="1"/>
    </w:pPr>
    <w:rPr>
      <w:rFonts w:ascii="Arial" w:cs="Arial" w:eastAsia="Arial" w:hAnsi="Arial"/>
      <w:b/>
      <w:bCs/>
      <w:color w:val="C2410C"/>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293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2026-04-15T22:28:11.270Z</dcterms:created>
  <dcterms:modified xsi:type="dcterms:W3CDTF">2026-04-15T22:28:11.270Z</dcterms:modified>
</cp:coreProperties>
</file>

<file path=docProps/custom.xml><?xml version="1.0" encoding="utf-8"?>
<Properties xmlns="http://schemas.openxmlformats.org/officeDocument/2006/custom-properties" xmlns:vt="http://schemas.openxmlformats.org/officeDocument/2006/docPropsVTypes"/>
</file>