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4"/>
              <w:left w:val="single" w:color="0B1F3A" w:sz="4"/>
              <w:bottom w:val="single" w:color="0B1F3A" w:sz="4"/>
              <w:right w:val="single" w:color="0B1F3A" w:sz="4"/>
            </w:tcBorders>
            <w:shd w:fill="0B1F3A" w:val="clear"/>
            <w:tcMar>
              <w:top w:type="dxa" w:w="200"/>
              <w:left w:type="dxa" w:w="220"/>
              <w:bottom w:type="dxa" w:w="200"/>
              <w:right w:type="dxa" w:w="220"/>
            </w:tcMar>
          </w:tcPr>
          <w:p>
            <w:pPr>
              <w:spacing w:after="60" w:before="0"/>
              <w:jc w:val="center"/>
            </w:pPr>
            <w:r>
              <w:rPr>
                <w:rFonts w:ascii="Trebuchet MS" w:cs="Trebuchet MS" w:eastAsia="Trebuchet MS" w:hAnsi="Trebuchet MS"/>
                <w:b/>
                <w:bCs/>
                <w:color w:val="00BFA5"/>
                <w:spacing w:val="50"/>
                <w:sz w:val="28"/>
                <w:szCs w:val="28"/>
              </w:rPr>
              <w:t xml:space="preserve">UNIVERSITARIA DE COLOMBIA</w:t>
            </w:r>
          </w:p>
          <w:p>
            <w:pPr>
              <w:spacing w:after="60" w:before="0"/>
              <w:jc w:val="center"/>
            </w:pPr>
            <w:r>
              <w:rPr>
                <w:rFonts w:ascii="Calibri" w:cs="Calibri" w:eastAsia="Calibri" w:hAnsi="Calibri"/>
                <w:color w:val="C8DAFF"/>
                <w:sz w:val="22"/>
                <w:szCs w:val="22"/>
              </w:rPr>
              <w:t xml:space="preserve">Lenguajes de Ultima Generacion  |  Ingenieria de Sistemas  |  4. Semestre</w:t>
            </w:r>
          </w:p>
          <w:p>
            <w:pPr>
              <w:spacing w:after="40" w:before="100"/>
              <w:jc w:val="center"/>
            </w:pPr>
            <w:r>
              <w:rPr>
                <w:rFonts w:ascii="Trebuchet MS" w:cs="Trebuchet MS" w:eastAsia="Trebuchet MS" w:hAnsi="Trebuchet MS"/>
                <w:b/>
                <w:bCs/>
                <w:color w:val="00BFA5"/>
                <w:sz w:val="38"/>
                <w:szCs w:val="38"/>
              </w:rPr>
              <w:t xml:space="preserve">SOLUCIONES DEL TALLER</w:t>
            </w:r>
          </w:p>
          <w:p>
            <w:pPr>
              <w:spacing w:after="80" w:before="0"/>
              <w:jc w:val="center"/>
            </w:pPr>
            <w:r>
              <w:rPr>
                <w:rFonts w:ascii="Trebuchet MS" w:cs="Trebuchet MS" w:eastAsia="Trebuchet MS" w:hAnsi="Trebuchet MS"/>
                <w:b/>
                <w:bCs/>
                <w:color w:val="FFFFFF"/>
                <w:sz w:val="28"/>
                <w:szCs w:val="28"/>
              </w:rPr>
              <w:t xml:space="preserve">Sesion 10: Sistema de Gestion de Bases de Datos</w:t>
            </w:r>
          </w:p>
          <w:p>
            <w:pPr>
              <w:spacing w:after="40" w:before="0"/>
              <w:jc w:val="center"/>
            </w:pPr>
            <w:r>
              <w:rPr>
                <w:rFonts w:ascii="Calibri" w:cs="Calibri" w:eastAsia="Calibri" w:hAnsi="Calibri"/>
                <w:color w:val="C8DAFF"/>
                <w:sz w:val="22"/>
                <w:szCs w:val="22"/>
              </w:rPr>
              <w:t xml:space="preserve">Cooperativa de Ahorro y Credito  -  SQL, POO en MariaDB</w:t>
            </w:r>
          </w:p>
          <w:p>
            <w:pPr>
              <w:spacing w:after="0" w:before="0"/>
              <w:jc w:val="center"/>
            </w:pPr>
            <w:r>
              <w:rPr>
                <w:rFonts w:ascii="Calibri" w:cs="Calibri" w:eastAsia="Calibri" w:hAnsi="Calibri"/>
                <w:color w:val="96AABB"/>
                <w:sz w:val="20"/>
                <w:szCs w:val="20"/>
              </w:rPr>
              <w:t xml:space="preserve">Mg. Sergio Alejandro Burbano Mena  |  2025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4"/>
              <w:right w:val="none" w:color="FFFFFF" w:sz="0"/>
            </w:tcBorders>
            <w:shd w:fill="FFF8E1" w:val="clear"/>
            <w:tcMar>
              <w:top w:type="dxa" w:w="90"/>
              <w:left w:type="dxa" w:w="180"/>
              <w:bottom w:type="dxa" w:w="90"/>
              <w:right w:type="dxa" w:w="100"/>
            </w:tcMar>
          </w:tcPr>
          <w:p>
            <w:pPr>
              <w:spacing w:after="0" w:before="0"/>
            </w:pPr>
            <w:r>
              <w:rPr>
                <w:rFonts w:ascii="Arial" w:cs="Arial" w:eastAsia="Arial" w:hAnsi="Arial"/>
                <w:color w:val="0B1F3A"/>
                <w:sz w:val="21"/>
                <w:szCs w:val="21"/>
              </w:rPr>
              <w:t xml:space="preserve">Documento de soluciones completas del Taller de la Sesion 10. Se recomienda intentar el taller de forma independiente antes de consultar estas soluciones para maximizar el aprendizaje.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00"/>
            </w:tcMar>
          </w:tcPr>
          <w:p>
            <w:pPr>
              <w:spacing w:after="0" w:before="0"/>
            </w:pPr>
            <w:r>
              <w:rPr>
                <w:rFonts w:ascii="Trebuchet MS" w:cs="Trebuchet MS" w:eastAsia="Trebuchet MS" w:hAnsi="Trebuchet MS"/>
                <w:b/>
                <w:bCs/>
                <w:color w:val="FFFFFF"/>
                <w:sz w:val="25"/>
                <w:szCs w:val="25"/>
              </w:rPr>
              <w:t xml:space="preserve">SOLUCION ACTIVIDAD 1  -  DDL y SQL Interactivo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Trebuchet MS" w:cs="Trebuchet MS" w:eastAsia="Trebuchet MS" w:hAnsi="Trebuchet MS"/>
                <w:b/>
                <w:bCs/>
                <w:color w:val="103010"/>
                <w:sz w:val="22"/>
                <w:szCs w:val="22"/>
              </w:rPr>
              <w:t xml:space="preserve">✅  SOLUCION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DATABASE IF NOT EXISTS cooperativa CHARACTER SET utf8mb4 COLLATE utf8mb4_spanish_ci;</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USE cooperativa;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Superclase persona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TABLE persona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id_persona INT AUTO_INCREMENT PRIMARY KEY,</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nombre     VARCHAR(80)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apellido   VARCHAR(80)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email      VARCHAR(120) UNIQUE,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tipo       ENUM('socio','empleado')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ENGINE=InnoDB;</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Subclase SOCIO (TPT: misma PK que persona)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TABLE socio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id_persona    INT PRIMARY KEY,</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categoria     ENUM('regular','preferencial','vip') NOT NULL DEFAULT 'regular',</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fecha_ingreso DATE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activo        TINYINT(1) DEFAULT 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FOREIGN KEY (id_persona) REFERENCES persona(id_persona) ON DELETE CASCADE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ENGINE=InnoDB;</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TABLE cuenta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id_cuenta     INT AUTO_INCREMENT PRIMARY KEY,</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numero_cuenta VARCHAR(20) NOT NULL UNIQUE,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saldo         DECIMAL(15,2) NOT NULL DEFAULT 0,</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tasa_interes  DECIMAL(5,4)  NOT NULL DEFAULT 0.018,</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activa        TINYINT(1) DEFAULT 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id_socio      INT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CONSTRAINT fk_cta_socio FOREIGN KEY (id_socio) REFERENCES socio(id_persona)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ON DELETE RESTRICT,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CONSTRAINT ck_saldo CHECK (saldo &gt;= 0)</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ENGINE=InnoDB;</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TABLE prestamo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id_prestamo     INT AUTO_INCREMENT PRIMARY KEY,</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monto_original  DECIMAL(15,2)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saldo_pendiente DECIMAL(15,2)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tasa_mensual    DECIMAL(8,6)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estado          ENUM('activo','cancelado','moroso') DEFAULT 'activo',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id_socio        INT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FOREIGN KEY (id_socio) REFERENCES socio(id_persona) ON DELETE RESTRICT,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CONSTRAINT ck_monto CHECK (monto_original &gt; 0)</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ENGINE=InnoDB;</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TABLE cuota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id_cuota          INT AUTO_INCREMENT PRIMARY KEY,</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numero_cuota      TINYINT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monto_capital     DECIMAL(12,2)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monto_interes     DECIMAL(12,2)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fecha_vencimiento DATE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pagada            TINYINT(1) DEFAULT 0,</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id_prestamo       INT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FOREIGN KEY (id_prestamo) REFERENCES prestamo(id_prestamo) ON DELETE CASCADE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ENGINE=InnoDB;</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TABLE movimiento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id_movimiento INT AUTO_INCREMENT PRIMARY KEY,</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tipo          ENUM('deposito','retiro','pago_cuota')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monto         DECIMAL(15,2)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saldo_antes   DECIMAL(15,2),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saldo_despues DECIMAL(15,2),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fecha         DATETIME DEFAULT NOW(),</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id_cuenta     INT NOT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FOREIGN KEY (id_cuenta) REFERENCES cuenta(id_cuenta) ON DELETE RESTRICT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ENGINE=InnoDB;</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TABLE auditoria_socio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id_audit INT AUTO_INCREMENT PRIMARY KEY,</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accion   VARCHAR(30),</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id_socio INT,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detalle  TEXT,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usuario  VARCHAR(80) DEFAULT USER(),</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fecha    DATETIME DEFAULT NOW()</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ENGINE=InnoDB;</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INSERT datos de prueba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INSERT INTO persona (nombre,apellido,email,tipo) VALUES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('Ana','Garcia','ana@coop.co','socio'),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('Luis','Torres','luis@coop.co','socio'),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('Sofia','Ruiz','sofia@coop.co','socio'),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('Pedro','Lopez','pedro@coop.co','socio');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INSERT INTO socio (id_persona,categoria,fecha_ingreso) VALUES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(1,'vip','2020-01-15'),(2,'preferencial','2021-06-01'),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(3,'regular','2023-03-10'),(4,'regular','2024-01-05');</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INSERT INTO cuenta (numero_cuenta,saldo,tasa_interes,id_socio) VALUES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('COOP-001',5000000,0.018,1),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('COOP-002',1200000,0.020,2),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('COOP-003',350000, 0.015,3);</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INSERT INTO prestamo (monto_original,saldo_pendiente,tasa_mensual,id_socio) VALUES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(3000000,2400000,0.018,1),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(1500000,1500000,0.022,2);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INSERT INTO cuota (numero_cuota,monto_capital,monto_interes,fecha_vencimiento,id_prestamo) VALUES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(1,150000,54000,'2025-02-01',1),(2,150000,51300,'2025-03-01',1),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(3,150000,48600,'2025-04-01',1),(4,150000,45900,'2025-05-01',1);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Consulta JOIN requerida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SELECT CONCAT(p.nombre,' ',p.apellido) AS socio_nombre,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s.categoria, c.numero_cuenta, c.saldo, c.tasa_interes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FROM persona p</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JOIN socio s   ON p.id_persona = s.id_persona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JOIN cuenta c  ON s.id_persona = c.id_socio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WHERE s.activo = 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ORDER BY s.categoria, p.apellido;</w:t>
            </w:r>
          </w:p>
        </w:tc>
      </w:tr>
    </w:tbl>
    <w:p>
      <w:pPr>
        <w:spacing w:after="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0D47A1" w:val="clear"/>
            <w:tcMar>
              <w:top w:type="dxa" w:w="100"/>
              <w:left w:type="dxa" w:w="180"/>
              <w:bottom w:type="dxa" w:w="100"/>
              <w:right w:type="dxa" w:w="100"/>
            </w:tcMar>
          </w:tcPr>
          <w:p>
            <w:pPr>
              <w:spacing w:after="0" w:before="0"/>
            </w:pPr>
            <w:r>
              <w:rPr>
                <w:rFonts w:ascii="Trebuchet MS" w:cs="Trebuchet MS" w:eastAsia="Trebuchet MS" w:hAnsi="Trebuchet MS"/>
                <w:b/>
                <w:bCs/>
                <w:color w:val="FFFFFF"/>
                <w:sz w:val="25"/>
                <w:szCs w:val="25"/>
              </w:rPr>
              <w:t xml:space="preserve">SOLUCION ACTIVIDAD 2  -  Vista y Funcion (Abstraccion)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Trebuchet MS" w:cs="Trebuchet MS" w:eastAsia="Trebuchet MS" w:hAnsi="Trebuchet MS"/>
                <w:b/>
                <w:bCs/>
                <w:color w:val="103010"/>
                <w:sz w:val="22"/>
                <w:szCs w:val="22"/>
              </w:rPr>
              <w:t xml:space="preserve">✅ VISTA v_resumen_socio</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VIEW v_resumen_socio AS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SELECT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p.id_persona,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CONCAT(p.nombre,' ',p.apellido)     AS nombre_completo,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s.categoria,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s.fecha_ingreso,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COALESCE(SUM(c.saldo), 0)           AS total_saldo,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COUNT(DISTINCT c.id_cuenta)         AS num_cuentas,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COUNT(DISTINCT pr.id_prestamo)      AS prestamos_activos,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COALESCE(SUM(pr.saldo_pendiente), 0) AS total_deuda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FROM persona p</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JOIN socio s ON p.id_persona = s.id_persona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LEFT JOIN cuenta c   ON s.id_persona = c.id_socio   AND c.activa = 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LEFT JOIN prestamo pr ON s.id_persona = pr.id_socio AND pr.estado = 'activo'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WHERE s.activo = 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GROUP BY p.id_persona, p.nombre, p.apellido, s.categoria, s.fecha_ingreso;</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Trebuchet MS" w:cs="Trebuchet MS" w:eastAsia="Trebuchet MS" w:hAnsi="Trebuchet MS"/>
                <w:b/>
                <w:bCs/>
                <w:color w:val="103010"/>
                <w:sz w:val="22"/>
                <w:szCs w:val="22"/>
              </w:rPr>
              <w:t xml:space="preserve">✅ FUNCION fn_calcular_interes (interes compuesto)</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DELIMITER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FUNCTION fn_calcular_interes(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monto  DECIMAL(15,2),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tasa   DECIMAL(8,6),</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meses  INT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RETURNS DECIMAL(15,2)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DETERMINISTIC</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COMMENT 'Interes compuesto: monto * ((1+tasa)^meses - 1)'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BEGIN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RETURN ROUND(monto * (POW(1 + tasa, meses) - 1), 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END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DELIMITER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Prueba: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SELECT fn_calcular_interes(1000000, 0.018, 12) AS interes_anual;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Resultado: 238457.95  (aprox)</w:t>
            </w:r>
          </w:p>
        </w:tc>
      </w:tr>
    </w:tbl>
    <w:p>
      <w:pPr>
        <w:spacing w:after="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4A148C" w:val="clear"/>
            <w:tcMar>
              <w:top w:type="dxa" w:w="100"/>
              <w:left w:type="dxa" w:w="180"/>
              <w:bottom w:type="dxa" w:w="100"/>
              <w:right w:type="dxa" w:w="100"/>
            </w:tcMar>
          </w:tcPr>
          <w:p>
            <w:pPr>
              <w:spacing w:after="0" w:before="0"/>
            </w:pPr>
            <w:r>
              <w:rPr>
                <w:rFonts w:ascii="Trebuchet MS" w:cs="Trebuchet MS" w:eastAsia="Trebuchet MS" w:hAnsi="Trebuchet MS"/>
                <w:b/>
                <w:bCs/>
                <w:color w:val="FFFFFF"/>
                <w:sz w:val="25"/>
                <w:szCs w:val="25"/>
              </w:rPr>
              <w:t xml:space="preserve">SOLUCION ACTIVIDAD 3  -  Stored Procedure (Encapsulamiento)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Trebuchet MS" w:cs="Trebuchet MS" w:eastAsia="Trebuchet MS" w:hAnsi="Trebuchet MS"/>
                <w:b/>
                <w:bCs/>
                <w:color w:val="103010"/>
                <w:sz w:val="22"/>
                <w:szCs w:val="22"/>
              </w:rPr>
              <w:t xml:space="preserve">✅  SOLUCION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DELIMITER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PROCEDURE sp_pagar_cuota(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IN  p_cuota   INT,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IN  p_monto   DECIMAL(15,2),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OUT resultado VARCHAR(200)</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BEGIN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DECLARE v_id_prestamo  INT;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DECLARE v_id_cuenta    INT;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DECLARE v_saldo_actual DECIMAL(15,2);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DECLARE v_monto_total  DECIMAL(12,2);</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DECLARE v_pagada       TINYINT;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Manejador de errores: ROLLBACK automatico ante cualquier excepcion SQL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DECLARE EXIT HANDLER FOR SQLEXCEPTION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BEGIN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ROLLBACK;</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SET resultado = 'ERROR: Transaccion revertida por error interno';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END;</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-- 1. Verificar que la cuota existe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SELECT pagada, monto_capital + monto_interes, id_prestamo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INTO v_pagada, v_monto_total, v_id_prestamo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FROM cuota WHERE id_cuota = p_cuota;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IF v_pagada IS NULL THEN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SET resultado = 'ERROR: Cuota no encontrada';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LEAVE sp_pagar_cuota;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END IF;</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IF v_pagada = 1 THEN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SET resultado = 'ERROR: La cuota ya fue pagada';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LEAVE sp_pagar_cuota;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END IF;</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IF p_monto &lt; v_monto_total THEN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SET resultado = CONCAT('ERROR: Monto insuficiente. Se requieren $', v_monto_total);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LEAVE sp_pagar_cuota;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END IF;</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-- 2. Obtener cuenta del 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SELECT c.id_cuenta, c.saldo INTO v_id_cuenta, v_saldo_actual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FROM prestamo p JOIN cuenta c ON p.id_socio = c.id_socio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WHERE p.id_prestamo = v_id_prestamo AND c.activa = 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LIMIT 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START TRANSACTION;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-- 3. Registrar movimiento de pago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INSERT INTO movimiento (tipo, monto, saldo_antes, saldo_despues, id_cuenta)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VALUES ('pago_cuota', p_monto, v_saldo_actual, v_saldo_actual - p_monto, v_id_cuenta);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-- 4. Actualizar saldo pendiente del prestamo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UPDATE prestamo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SET saldo_pendiente = saldo_pendiente - v_monto_total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WHERE id_prestamo = v_id_prestamo;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-- 5. Marcar cuota como pagada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UPDATE cuota SET pagada = 1 WHERE id_cuota = p_cuota;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COMMIT;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SET resultado = CONCAT('OK: Cuota #',p_cuota,' pagada. Monto registrado: $',p_monto);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END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DELIMITER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Prueba: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CALL sp_pagar_cuota(1, 204000, @res);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SELECT @res;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Resultado esperado: OK: Cuota #1 pagada. Monto registrado: $204000</w:t>
            </w:r>
          </w:p>
        </w:tc>
      </w:tr>
    </w:tbl>
    <w:p>
      <w:pPr>
        <w:spacing w:after="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1A237E" w:val="clear"/>
            <w:tcMar>
              <w:top w:type="dxa" w:w="100"/>
              <w:left w:type="dxa" w:w="180"/>
              <w:bottom w:type="dxa" w:w="100"/>
              <w:right w:type="dxa" w:w="100"/>
            </w:tcMar>
          </w:tcPr>
          <w:p>
            <w:pPr>
              <w:spacing w:after="0" w:before="0"/>
            </w:pPr>
            <w:r>
              <w:rPr>
                <w:rFonts w:ascii="Trebuchet MS" w:cs="Trebuchet MS" w:eastAsia="Trebuchet MS" w:hAnsi="Trebuchet MS"/>
                <w:b/>
                <w:bCs/>
                <w:color w:val="FFFFFF"/>
                <w:sz w:val="25"/>
                <w:szCs w:val="25"/>
              </w:rPr>
              <w:t xml:space="preserve">SOLUCION ACTIVIDAD 4  -  Triggers Polimorficos (Polimorfismo)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Trebuchet MS" w:cs="Trebuchet MS" w:eastAsia="Trebuchet MS" w:hAnsi="Trebuchet MS"/>
                <w:b/>
                <w:bCs/>
                <w:color w:val="103010"/>
                <w:sz w:val="22"/>
                <w:szCs w:val="22"/>
              </w:rPr>
              <w:t xml:space="preserve">✅  SOLUCION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DELIMITER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TRIGGER 1: AFTER INSERT - registra alta de 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TRIGGER tg_after_ins_socio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AFTER INSERT ON socio FOR EACH ROW</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BEGIN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INSERT INTO auditoria_socio (accion, id_socio, detalle)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VALUES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'ALTA',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NEW.id_persona,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CONCAT('Categoria inicial: ', NEW.categoria, ' | Fecha ingreso: ', NEW.fecha_ingreso)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END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TRIGGER 2: AFTER UPDATE - registra cambio de categoria (polimorfismo: distinto comportamiento)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TRIGGER tg_after_upd_socio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AFTER UPDATE ON socio FOR EACH ROW</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BEGIN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IF OLD.categoria != NEW.categoria THEN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INSERT INTO auditoria_socio (accion, id_socio, detalle)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VALUES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'CAMBIO_CATEGORIA',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NEW.id_persona,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CONCAT('Antes: ', OLD.categoria, ' -&gt; Ahora: ', NEW.categoria)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END IF;</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END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TRIGGER 3: BEFORE DELETE - impide borrar socio con saldo activo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CREATE TRIGGER tg_before_del_socio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BEFORE DELETE ON socio FOR EACH ROW</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BEGIN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DECLARE v_saldo DECIMAL(15,2) DEFAULT 0;</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SELECT COALESCE(SUM(saldo), 0) INTO v_saldo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FROM cuenta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WHERE id_socio = OLD.id_persona AND activa = 1;</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IF v_saldo &gt; 0 THEN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SIGNAL SQLSTATE '45000'</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SET MESSAGE_TEXT = 'No se puede eliminar: el socio tiene saldo en cuentas activas';</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END IF;</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END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DELIMITER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Prueba: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INSERT INTO persona (nombre,apellido,tipo) VALUES ('Test','Polimorfismo','socio');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SET @id_test = LAST_INSERT_ID();</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INSERT INTO socio (id_persona,categoria,fecha_ingreso) VALUES (@id_test,'regular',CURDATE());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Trigger INSERT debe registrar ALTA en auditoria_socio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UPDATE socio SET categoria='preferencial' WHERE id_persona=@id_test;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Trigger UPDATE debe registrar CAMBIO_CATEGORIA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SELECT * FROM auditoria_socio ORDER BY id_audit DESC LIMIT 5;</w:t>
            </w:r>
          </w:p>
        </w:tc>
      </w:tr>
    </w:tbl>
    <w:p>
      <w:pPr>
        <w:spacing w:after="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1"/>
              <w:left w:val="single" w:color="0B1F3A" w:sz="1"/>
              <w:bottom w:val="single" w:color="0B1F3A" w:sz="1"/>
              <w:right w:val="single" w:color="0B1F3A" w:sz="1"/>
            </w:tcBorders>
            <w:shd w:fill="0B1F3A" w:val="clear"/>
            <w:tcMar>
              <w:top w:type="dxa" w:w="100"/>
              <w:left w:type="dxa" w:w="180"/>
              <w:bottom w:type="dxa" w:w="100"/>
              <w:right w:type="dxa" w:w="100"/>
            </w:tcMar>
          </w:tcPr>
          <w:p>
            <w:pPr>
              <w:spacing w:after="0" w:before="0"/>
            </w:pPr>
            <w:r>
              <w:rPr>
                <w:rFonts w:ascii="Trebuchet MS" w:cs="Trebuchet MS" w:eastAsia="Trebuchet MS" w:hAnsi="Trebuchet MS"/>
                <w:b/>
                <w:bCs/>
                <w:color w:val="FFFFFF"/>
                <w:sz w:val="25"/>
                <w:szCs w:val="25"/>
              </w:rPr>
              <w:t xml:space="preserve">SOLUCION ACTIVIDAD 5  -  SQL Inmerso en PHP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Trebuchet MS" w:cs="Trebuchet MS" w:eastAsia="Trebuchet MS" w:hAnsi="Trebuchet MS"/>
                <w:b/>
                <w:bCs/>
                <w:color w:val="103010"/>
                <w:sz w:val="22"/>
                <w:szCs w:val="22"/>
              </w:rPr>
              <w:t xml:space="preserve">✅  SOLUCION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taller10.php  --  Conexion PDO a cooperativa (MariaDB/XAMPP)</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CONEXION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$pdo = new PDO(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'mysql:host=localhost;dbname=cooperativa;charset=utf8mb4',</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'root',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PDO::ATTR_ERRMODE            =&gt; PDO::ERRMODE_EXCEPTION,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PDO::ATTR_DEFAULT_FETCH_MODE =&gt; PDO::FETCH_ASSOC,</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PDO::ATTR_EMULATE_PREPARES   =&gt; false,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1. LEER PARAMETRO DE URL (Prepared Statement evita SQL Injection)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$categoria = $_GET['categoria'] ?? null;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if ($categoria !== null)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$stmt = $pdo-&gt;prepare(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'SELECT * FROM v_resumen_socio WHERE categoria = :cat ORDER BY nombre_completo'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$stmt-&gt;execute([':cat' =&gt; $categoria]);</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else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$stmt = $pdo-&gt;query(</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'SELECT * FROM v_resumen_socio ORDER BY categoria, nombre_completo'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$socios = $stmt-&gt;fetchAll();</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2. RENDERIZAR HTML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echo '&lt;h1&gt;Resumen de Socios - Cooperativa&lt;/h1&gt;';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echo '&lt;table border=1 cellpadding=6&gt;';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echo '&lt;tr&gt;&lt;th&gt;Socio&lt;/th&gt;&lt;th&gt;Categoria&lt;/th&gt;&lt;th&gt;Saldo Total&lt;/th&gt;&lt;th&gt;Deuda&lt;/th&gt;&lt;/tr&gt;';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foreach ($socios as $s)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echo '&lt;tr&gt;';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echo '&lt;td&gt;' . htmlspecialchars($s['nombre_completo']) . '&lt;/td&gt;';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echo '&lt;td&gt;' . htmlspecialchars($s['categoria'])      . '&lt;/td&gt;';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echo '&lt;td&gt;$' . number_format($s['total_saldo'])      . '&lt;/td&gt;';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echo '&lt;td&gt;$' . number_format($s['total_deuda'])      . '&lt;/td&gt;';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echo '&lt;/tr&gt;';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echo '&lt;/table&gt;';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 3. LLAMAR STORED PROCEDURE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try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$pdo-&gt;beginTransaction();</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$stmt = $pdo-&gt;prepare('CALL sp_pagar_cuota(?, ?, @resultado)');</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$stmt-&gt;execute([1, 204000]);   // Cuota #1, monto $204,000</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$res = $pdo-&gt;query('SELECT @resultado AS resultado')-&gt;fetch();</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$pdo-&gt;commit();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echo '&lt;p&gt;&lt;b&gt;SP Resultado:&lt;/b&gt; ' . htmlspecialchars($res['resultado']) . '&lt;/p&gt;';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catch (Exception $e) {</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$pdo-&gt;rollBack();</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    echo '&lt;p&gt;Error: ' . htmlspecialchars($e-&gt;getMessage()) . '&lt;/p&gt;';</w:t>
            </w:r>
          </w:p>
        </w:tc>
      </w:tr>
      <w:tr>
        <w:tc>
          <w:tcPr>
            <w:tcW w:type="dxa" w:w="9360"/>
            <w:tcBorders>
              <w:top w:val="none" w:color="FFFFFF" w:sz="0"/>
              <w:left w:val="none" w:color="FFFFFF" w:sz="0"/>
              <w:bottom w:val="none" w:color="FFFFFF" w:sz="0"/>
              <w:right w:val="none" w:color="FFFFFF" w:sz="0"/>
            </w:tcBorders>
            <w:shd w:fill="0D1117" w:val="clear"/>
            <w:tcMar>
              <w:top w:type="dxa" w:w="26"/>
              <w:left w:type="dxa" w:w="180"/>
              <w:bottom w:type="dxa" w:w="26"/>
              <w:right w:type="dxa" w:w="100"/>
            </w:tcMar>
          </w:tcPr>
          <w:p>
            <w:pPr>
              <w:spacing w:after="0" w:before="0"/>
            </w:pPr>
            <w:r>
              <w:rPr>
                <w:rFonts w:ascii="Courier New" w:cs="Courier New" w:eastAsia="Courier New" w:hAnsi="Courier New"/>
                <w:color w:val="56D364"/>
                <w:sz w:val="19"/>
                <w:szCs w:val="19"/>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Arial" w:cs="Arial" w:eastAsia="Arial" w:hAnsi="Arial"/>
                <w:color w:val="0B1F3A"/>
                <w:sz w:val="21"/>
                <w:szCs w:val="21"/>
              </w:rPr>
              <w:t xml:space="preserve">Puntos clave de la solucion: (1) PDO con charset utf8mb4 y ERRMODE_EXCEPTION. (2) Prepared Statement con :cat para evitar SQL Injection. (3) htmlspecialchars() en toda salida HTML para prevenir XSS. (4) beginTransaction/commit/rollBack alrededor del CALL al SP. (5) La vista v_resumen_socio abstrae la complejidad del JOIN.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1"/>
              <w:left w:val="single" w:color="0B1F3A" w:sz="1"/>
              <w:bottom w:val="single" w:color="0B1F3A" w:sz="1"/>
              <w:right w:val="single" w:color="0B1F3A" w:sz="1"/>
            </w:tcBorders>
            <w:shd w:fill="0B1F3A" w:val="clear"/>
            <w:tcMar>
              <w:top w:type="dxa" w:w="100"/>
              <w:left w:type="dxa" w:w="180"/>
              <w:bottom w:type="dxa" w:w="100"/>
              <w:right w:type="dxa" w:w="100"/>
            </w:tcMar>
          </w:tcPr>
          <w:p>
            <w:pPr>
              <w:spacing w:after="0" w:before="0"/>
            </w:pPr>
            <w:r>
              <w:rPr>
                <w:rFonts w:ascii="Trebuchet MS" w:cs="Trebuchet MS" w:eastAsia="Trebuchet MS" w:hAnsi="Trebuchet MS"/>
                <w:b/>
                <w:bCs/>
                <w:color w:val="FFFFFF"/>
                <w:sz w:val="25"/>
                <w:szCs w:val="25"/>
              </w:rPr>
              <w:t xml:space="preserve">RESPUESTAS A PREGUNTAS FRECUENTES SOBRE EL TALLER</w:t>
            </w:r>
          </w:p>
        </w:tc>
      </w:tr>
    </w:tbl>
    <w:p>
      <w:pPr>
        <w:spacing w:after="0" w:before="80"/>
      </w:pPr>
    </w:p>
    <w:p>
      <w:pPr>
        <w:pStyle w:val="Heading2"/>
        <w:spacing w:after="80" w:before="200"/>
      </w:pPr>
      <w:r>
        <w:rPr>
          <w:rFonts w:ascii="Arial" w:cs="Arial" w:eastAsia="Arial" w:hAnsi="Arial"/>
          <w:b/>
          <w:bCs/>
          <w:color w:val="0D47A1"/>
          <w:sz w:val="26"/>
          <w:szCs w:val="26"/>
        </w:rPr>
        <w:t xml:space="preserve">¿Por que usar LEAVE sp_pagar_cuota en lugar de RETURN?</w:t>
      </w:r>
    </w:p>
    <w:p>
      <w:pPr>
        <w:spacing w:after="80" w:before="60"/>
      </w:pPr>
      <w:r>
        <w:rPr>
          <w:rFonts w:ascii="Arial" w:cs="Arial" w:eastAsia="Arial" w:hAnsi="Arial"/>
          <w:sz w:val="22"/>
          <w:szCs w:val="22"/>
        </w:rPr>
        <w:t xml:space="preserve">En MariaDB, los Stored Procedures no admiten RETURN (esa sintaxis es para funciones). Para salir de un SP antes de llegar al final se usa LEAVE seguido del nombre del procedimiento. Es el equivalente a un return anticipado en otros lenguajes.</w:t>
      </w:r>
    </w:p>
    <w:p>
      <w:pPr>
        <w:spacing w:after="0" w:before="60"/>
      </w:pPr>
    </w:p>
    <w:p>
      <w:pPr>
        <w:pStyle w:val="Heading2"/>
        <w:spacing w:after="80" w:before="200"/>
      </w:pPr>
      <w:r>
        <w:rPr>
          <w:rFonts w:ascii="Arial" w:cs="Arial" w:eastAsia="Arial" w:hAnsi="Arial"/>
          <w:b/>
          <w:bCs/>
          <w:color w:val="0D47A1"/>
          <w:sz w:val="26"/>
          <w:szCs w:val="26"/>
        </w:rPr>
        <w:t xml:space="preserve">¿Por que el trigger AFTER UPDATE solo actua si cambia la categoria?</w:t>
      </w:r>
    </w:p>
    <w:p>
      <w:pPr>
        <w:spacing w:after="80" w:before="60"/>
      </w:pPr>
      <w:r>
        <w:rPr>
          <w:rFonts w:ascii="Arial" w:cs="Arial" w:eastAsia="Arial" w:hAnsi="Arial"/>
          <w:sz w:val="22"/>
          <w:szCs w:val="22"/>
        </w:rPr>
        <w:t xml:space="preserve">Usar IF OLD.campo != NEW.campo evita insertar filas innecesarias en la auditoria cuando el UPDATE no modifica la columna que nos interesa. Esto es un ejemplo de polimorfismo condicional: el trigger existe en todos los UPDATE pero solo actua segun la condicion.</w:t>
      </w:r>
    </w:p>
    <w:p>
      <w:pPr>
        <w:spacing w:after="0" w:before="60"/>
      </w:pPr>
    </w:p>
    <w:p>
      <w:pPr>
        <w:pStyle w:val="Heading2"/>
        <w:spacing w:after="80" w:before="200"/>
      </w:pPr>
      <w:r>
        <w:rPr>
          <w:rFonts w:ascii="Arial" w:cs="Arial" w:eastAsia="Arial" w:hAnsi="Arial"/>
          <w:b/>
          <w:bCs/>
          <w:color w:val="0D47A1"/>
          <w:sz w:val="26"/>
          <w:szCs w:val="26"/>
        </w:rPr>
        <w:t xml:space="preserve">¿Cual es la diferencia entre VIRTUAL y STORED en columnas generadas?</w:t>
      </w:r>
    </w:p>
    <w:p>
      <w:pPr>
        <w:spacing w:after="80" w:before="60"/>
      </w:pPr>
      <w:r>
        <w:rPr>
          <w:rFonts w:ascii="Arial" w:cs="Arial" w:eastAsia="Arial" w:hAnsi="Arial"/>
          <w:sz w:val="22"/>
          <w:szCs w:val="22"/>
        </w:rPr>
        <w:t xml:space="preserve">VIRTUAL: el valor se calcula en tiempo de consulta, no ocupa espacio en disco. No se puede indexar directamente. STORED: el valor se calcula al INSERT/UPDATE y se almacena en disco. Se puede crear un indice sobre ella para busquedas eficientes (ej: WHERE color='azul' si color es STORED).</w:t>
      </w:r>
    </w:p>
    <w:p>
      <w:pPr>
        <w:spacing w:after="0" w:before="60"/>
      </w:pPr>
    </w:p>
    <w:p>
      <w:pPr>
        <w:pStyle w:val="Heading2"/>
        <w:spacing w:after="80" w:before="200"/>
      </w:pPr>
      <w:r>
        <w:rPr>
          <w:rFonts w:ascii="Arial" w:cs="Arial" w:eastAsia="Arial" w:hAnsi="Arial"/>
          <w:b/>
          <w:bCs/>
          <w:color w:val="0D47A1"/>
          <w:sz w:val="26"/>
          <w:szCs w:val="26"/>
        </w:rPr>
        <w:t xml:space="preserve">¿Por que es importante charset=utf8mb4 en la conexion PHP?</w:t>
      </w:r>
    </w:p>
    <w:p>
      <w:pPr>
        <w:spacing w:after="80" w:before="60"/>
      </w:pPr>
      <w:r>
        <w:rPr>
          <w:rFonts w:ascii="Arial" w:cs="Arial" w:eastAsia="Arial" w:hAnsi="Arial"/>
          <w:sz w:val="22"/>
          <w:szCs w:val="22"/>
        </w:rPr>
        <w:t xml:space="preserve">Si la BD usa utf8mb4 pero la conexion PHP no lo especifica, MariaDB puede aplicar conversion de caracteres en los datos de ida y vuelta, corrompiendo nombres con tildes, enies o emojis. Siempre especificar charset=utf8mb4 tanto en CREATE DATABASE como en la cadena de conexion PDO.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2"/>
              <w:bottom w:val="single" w:color="1B5E20" w:sz="4"/>
              <w:right w:val="none" w:color="FFFFFF" w:sz="0"/>
            </w:tcBorders>
            <w:shd w:fill="E8F5E9" w:val="clear"/>
            <w:tcMar>
              <w:top w:type="dxa" w:w="90"/>
              <w:left w:type="dxa" w:w="180"/>
              <w:bottom w:type="dxa" w:w="90"/>
              <w:right w:type="dxa" w:w="100"/>
            </w:tcMar>
          </w:tcPr>
          <w:p>
            <w:pPr>
              <w:spacing w:after="0" w:before="0"/>
            </w:pPr>
            <w:r>
              <w:rPr>
                <w:rFonts w:ascii="Arial" w:cs="Arial" w:eastAsia="Arial" w:hAnsi="Arial"/>
                <w:color w:val="0B1F3A"/>
                <w:sz w:val="21"/>
                <w:szCs w:val="21"/>
              </w:rPr>
              <w:t xml:space="preserve">Estas soluciones representan una implementacion correcta y completa, pero no la unica posible. Se aceptan variaciones que respeten: (1) Prepared Statements en SQL inmerso, (2) DECLARE EXIT HANDLER en SP, (3) Transacciones en operaciones compuestas, (4) Herencia TPT con PK=FK correcta.</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pBdr>
      <w:spacing w:after="0" w:before="80"/>
    </w:pPr>
    <w:r>
      <w:rPr>
        <w:rFonts w:ascii="Arial" w:cs="Arial" w:eastAsia="Arial" w:hAnsi="Arial"/>
        <w:color w:val="CFD8DC"/>
        <w:sz w:val="16"/>
        <w:szCs w:val="16"/>
      </w:rPr>
      <w:t xml:space="preserve">Soluciones Sesion 10  |  Lenguajes de Ultima Generacion  |  4. Semestre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6"/>
      </w:pBdr>
      <w:spacing w:after="80" w:before="0"/>
    </w:pPr>
    <w:r>
      <w:rPr>
        <w:rFonts w:ascii="Arial" w:cs="Arial" w:eastAsia="Arial" w:hAnsi="Arial"/>
        <w:color w:val="CFD8DC"/>
        <w:sz w:val="17"/>
        <w:szCs w:val="17"/>
      </w:rPr>
      <w:t xml:space="preserve">Sesion 10 - SGBD, SQL, POO | Soluciones S10  |  </w:t>
    </w:r>
    <w:r>
      <w:rPr>
        <w:rFonts w:ascii="Arial" w:cs="Arial" w:eastAsia="Arial" w:hAnsi="Arial"/>
        <w:b/>
        <w:bCs/>
        <w:color w:val="0D47A1"/>
        <w:sz w:val="17"/>
        <w:szCs w:val="17"/>
      </w:rPr>
      <w:t xml:space="preserve">Mg. Sergio Burbano - Universitaria de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0B1F3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D47A1"/>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04D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2026-04-12T18:34:47.270Z</dcterms:created>
  <dcterms:modified xsi:type="dcterms:W3CDTF">2026-04-12T18:34:47.270Z</dcterms:modified>
</cp:coreProperties>
</file>

<file path=docProps/custom.xml><?xml version="1.0" encoding="utf-8"?>
<Properties xmlns="http://schemas.openxmlformats.org/officeDocument/2006/custom-properties" xmlns:vt="http://schemas.openxmlformats.org/officeDocument/2006/docPropsVTypes"/>
</file>