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E" w:val="clear"/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1A3C6E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IDG CRM — Especificaciones de desarrollo</w:t>
      </w:r>
    </w:p>
    <w:p>
      <w:pPr>
        <w:shd w:fill="1A3C6E" w:val="clear"/>
        <w:spacing w:before="0" w:after="200"/>
        <w:jc w:val="center"/>
      </w:pPr>
      <w:r>
        <w:rPr>
          <w:rFonts w:ascii="Arial" w:cs="Arial" w:eastAsia="Arial" w:hAnsi="Arial"/>
          <w:color w:val="C8D8F0"/>
          <w:sz w:val="21"/>
          <w:szCs w:val="21"/>
        </w:rPr>
        <w:t xml:space="preserve">Revisión 3.0 · 27/3/2026  —  46 tareas</w:t>
      </w:r>
    </w:p>
    <w:p>
      <w:pPr>
        <w:shd w:fill="E87722" w:val="clear"/>
        <w:spacing w:before="0" w:after="260"/>
      </w:pPr>
      <w:r>
        <w:rPr>
          <w:sz w:val="6"/>
          <w:szCs w:val="6"/>
        </w:rPr>
        <w:t xml:space="preserve"> </w:t>
      </w:r>
    </w:p>
    <w:p>
      <w:pPr>
        <w:spacing w:before="160"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Documento de especificaciones funcionales para el equipo de desarrollo. Las tareas marcadas con ★ son incorporaciones de revisiones anteriores que se mantienen. El resto corresponde a la revisión funcional completa del producto.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0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18"/>
                <w:szCs w:val="18"/>
              </w:rPr>
              <w:t xml:space="preserve">★  Tarea nueva / añadida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Funcionalidad no presente en la versión actual del CRM, identificada en revisiones posteriores a la primera.</w:t>
            </w:r>
          </w:p>
        </w:tc>
      </w:tr>
    </w:tbl>
    <w:p>
      <w:pPr>
        <w:spacing w:before="260" w:after="6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7646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 la tarea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DASHBOARD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Reordenar el panel: los widgets de Tareas pendientes, Próximos eventos y Avisos/alertas deben aparecer en primer lugar, antes que el resto de métricas.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Sistema de semáforo en los widgets de tareas y eventos: rojo = inminente (hoy o mañana), amarillo = próximo (esta semana), verde = sin urgencia.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Todos los widgets del dashboard deben ser clicables y navegar directamente a su sección correspondiente (obras → módulo obras, clientes → módulo clientes, etc.).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Ampliar bloque de facturación: mostrar facturado, pagado, IVA y pendiente por separado.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CLIENTES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Clientes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Historial del cliente vinculado a sus obras y presupuestos, con acceso rápido desde otros módulos.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OBRAS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Gantt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 barras del diagrama de Gantt deben ser arrastrables: permitir mover una fase hacia adelante o hacia atrás en el tiempo haciendo drag sobre la barra.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Gantt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Permitir redimensionar las barras del Gantt desde sus extremos derecho e izquierdo para ampliar o reducir la duración de una fase.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Gantt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Permitir añadir múltiples instancias de la misma fase en filas diferentes del calendario (ej. dos tramos de demolición en días distintos del mismo mes).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Gantt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 añadir una fase, permitir seleccionar manualmente la fecha de inicio en el calendario en lugar de asignarla solo por defecto.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Gantt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Mostrar fechas reales del año en curso en el cronograma e incluir festivos visibles.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Gantt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Exportación del cronograma Gantt a PDF + opción de firma del cliente sobre el cronograma.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Documentos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 actas deben aparecer también en el timeline de seguimiento, junto con los documentos, para tener una vista unificada de los últimos avances y lo último firmado.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Documentos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Desde la carpeta de documentos: permitir enviar cualquier documento (contratos, presupuestos, planos) para que el cliente lo firme y lo devuelva. El documento firmado queda guardado en esa misma carpeta.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Actas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Desde la carpeta de actas: al subir un acta nueva, permitir enviarla al cliente para firma, recibirla firmada y archivarla automáticamente.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Colaboradores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una tercera sección dentro de obras: 'Carpeta colaboradores' (junto a Documentos generales y Timeline). Es una carpeta compartida con acceso controlado por el admin.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Colaboradores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 admin puede compartir la carpeta colaboradores con usuarios registrados (por rol) o externos (por email). Los colaboradores solo ven los archivos que el admin sube a esa carpeta.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Obras — Colaboradores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Los documentos en la carpeta colaboradores no deben mostrar precios ni totales (ver lógica en sección Presupuestos).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PRESUPUESTOS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 — Generador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Columnas del generador de presupuestos: Concepto, Unidades, Cantidad, Precio, Total. Renombrar 'coste unitario' a 'Precio' para mayor claridad.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 — Versiones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Implementar tres versiones de presupuesto con columnas visibles distintas:
• Versión Dirección (interna): Concepto + Unidades + Cantidad + Precio + Total
• Versión Cliente: Concepto + Unidades + Cantidad + Total (sin Precio)
• Versión Trabajadores/Colaboradores: Concepto + Unidades + Cantidad (sin Precio ni Total)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 — Versiones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 generar PDF o enviar un presupuesto, el usuario elige qué versión exportar/enviar según el destinatario.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 — Envío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 enviar, elegir canal: WhatsApp o email.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 — Estados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estado 'Eliminados' con papelera y opción de recuperar presupuestos borrados por error.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 — Estados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Alerta automática al cliente a +7 días sin respuesta del presupuesto enviado.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 — Estados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 aceptar un presupuesto, botón para vincularlo directamente a la carpeta de la obra correspondiente.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Presupuestos — Biblioteca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Biblioteca de partidas reutilizables con buscador predictivo: al escribir un término (ej. 'pladur'), el sistema sugiere partidas preconfiguradas con descripción, unidad y precio de referencia.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FACTURACIÓN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Desglosar gastos por líneas dentro de cada categoría: Personal (por trabajador/nómina), Materiales (por proveedor), Subcontratas (por empresa/gremio).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subcategorías en Otros gastos: Gastos de gasolina y mantenimiento / Gastos de herramienta y alquileres.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Añadir sección de IVA a pagar en el resumen de facturación.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PEDIDOS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Pedidos — Solicitar material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 la pantalla de solicitar material, añadir una sección para adjuntar un PDF (ej. albarán o factura de recogida) que el operario pueda consultar en el momento de recoger el pedido.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ALMACÉN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Almacén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Corregir problema de maquetado: el texto largo de los nombres de producto (ej. 'reforma integral cocina') se superpone sobre otros elementos. Ajustar layout para que el texto se trunque o haga wrap correctamente.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PLANIFICACIÓN DE OBRAS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Mover la sección 'Planificación por obras' fuera de Gestión del equipo y ubicarla como módulo independiente en el menú principal, entre Obras y Presupuestos.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Vista de planificación: columnas de obras vs. trabajadores con asignación por drag &amp; drop.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 asignar un trabajador a una obra, permitir ajustar los días de asignación (ampliar/reducir) directamente en el tablero.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CALENDARIO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Crear evento haciendo clic directamente en la celda del día del calendario.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 crear un evento, permitir añadir otros participantes (usuarios del CRM o externos) para que el evento también aparezca en su calendario.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Calendario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Integración Google Calendar API bidireccional: sincronización de eventos en ambos sentidos.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Calendario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Notificaciones de eventos: por aplicativo y por email.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TRABAJADORES / GESTIÓN DEL EQUIPO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Trabajadores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Ampliar ficha del trabajador: nombre y apellidos, rol, teléfono, DNI y campo de comentarios.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Trabajadores — Horas extra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Resumen global de horas extra: vista con todos los trabajadores y sus horas acumuladas.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Gestión del equipo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 la sección de Gestión y RRHH: permitir crear y eliminar carpetas de primer nivel (ej. Contratos personal, Vehículos, Seguros, Licencias).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Gestión del equipo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Dentro de cada carpeta de RRHH: permitir crear y eliminar subcarpetas anidadas.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Gestión del equipo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Dentro de cada carpeta/subcarpeta: subir y eliminar documentos.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Gestión del equipo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Cualquier documento de RRHH debe poder enviarse al destinatario por WhatsApp o email para su firma y devolución.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ADMINISTRACIÓN DE USUARIOS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Admin. usuarios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Módulo completo de gestión: crear, editar, activar/desactivar usuarios.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Admin. usuarios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Roles disponibles: Admin, Jefe de obra, Trabajador, Logística. Visibilidad y acceso adaptados por rol en toda la aplicación.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▸  CONFIGURACIÓN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Configuración</w:t>
            </w:r>
            <w:r>
              <w:rPr>
                <w:rFonts w:ascii="Arial" w:cs="Arial" w:eastAsia="Arial" w:hAnsi="Arial"/>
                <w:b/>
                <w:bCs/>
                <w:color w:val="E87722"/>
                <w:sz w:val="18"/>
                <w:szCs w:val="18"/>
              </w:rPr>
              <w:t xml:space="preserve">  ★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Logo PNG transparente de empresa y pie de documentos personalizable en todos los PDFs generados por el sistema.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Resumen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de tareas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Tareas nuevas (★)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40"/>
                <w:szCs w:val="40"/>
              </w:rPr>
              <w:t xml:space="preserve">46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40"/>
                <w:szCs w:val="40"/>
              </w:rPr>
              <w:t xml:space="preserve">12</w:t>
            </w:r>
          </w:p>
        </w:tc>
      </w:tr>
    </w:tbl>
    <w:p>
      <w:pPr>
        <w:spacing w:before="320" w:after="1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Notas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La lógica de versiones de presupuesto (Dirección / Cliente / Colaboradores) debe aplicarse de forma consistente en el generador, en la exportación PDF, en el envío por email/WhatsApp y en la carpeta colaboradores de cada obra.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La carpeta colaboradores de obras debe usar el mismo sistema de control de acceso que el resto de carpetas de obra: el admin asigna qué usuarios o emails externos pueden verla.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El sistema de firma de documentos (actas, contratos de obra, contratos de trabajadores, documentos de RRHH) debe ser un componente reutilizable y consistente en todos los módulos.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La biblioteca de partidas (tarea 25) debería incluir un buscador predictivo: al escribir un término como 'pladur', el sistema sugiere partidas preconfiguradas con descripción, unidad y precio de referencia.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Base técnica sugerida: React SPA responsive, Supabase (auth + BD + storage), Google Calendar API bidireccional, envío por email y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Las secciones de Pedidos (salvo tarea 29), Proveedores y Configuración general están correctas y no requieren cambios estructurales.</w:t>
      </w:r>
    </w:p>
    <w:p>
      <w:pPr>
        <w:pBdr>
          <w:top w:val="single" w:color="E87722" w:sz="4" w:space="1"/>
        </w:pBdr>
        <w:spacing w:before="360" w:after="6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IDG CRM · Especificaciones funcionales · Revisión 3.0 · 27/3/2026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2026-03-27T08:41:58.214Z</dcterms:created>
  <dcterms:modified xsi:type="dcterms:W3CDTF">2026-03-27T08:41:58.214Z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