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metadata/mwcorePropertiesExtension.xml" ContentType="application/vnd.mathworks.package.corePropertiesExtension+xml"/>
  <Override PartName="/metadata/mwcoreProperties.xml" ContentType="application/vnd.mathworks.package.coreProperties+xml"/>
  <Override PartName="/metadata/mwcorePropertiesReleaseInfo.xml" ContentType="application/vnd.mathworks.package.corePropertiesReleaseInfo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6" Type="http://schemas.mathworks.com/package/2019/relationships/corePropertiesReleaseInfo" Target="metadata/mwcorePropertiesReleaseInfo.xml"/><Relationship Id="rId5" Type="http://schemas.mathworks.com/package/2012/relationships/coreProperties" Target="metadata/mwcoreProperties.xml"/><Relationship Id="rId4" Type="http://schemas.mathworks.com/package/2014/relationships/corePropertiesExtension" Target="metadata/mwcorePropertiesExtension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319BD" w14:textId="77777777" w:rsidR="00FC4C72" w:rsidRDefault="00000000">
      <w:pPr>
        <w:pStyle w:val="Ttulo"/>
      </w:pPr>
      <w:r>
        <w:rPr>
          <w:rFonts w:ascii="Consolas"/>
        </w:rPr>
        <w:t>Din</w:t>
      </w:r>
      <w:r>
        <w:rPr>
          <w:rFonts w:ascii="Consolas"/>
        </w:rPr>
        <w:t>á</w:t>
      </w:r>
      <w:r>
        <w:rPr>
          <w:rFonts w:ascii="Consolas"/>
        </w:rPr>
        <w:t>mica de una part</w:t>
      </w:r>
      <w:r>
        <w:rPr>
          <w:rFonts w:ascii="Consolas"/>
        </w:rPr>
        <w:t>í</w:t>
      </w:r>
      <w:r>
        <w:rPr>
          <w:rFonts w:ascii="Consolas"/>
        </w:rPr>
        <w:t>cula en un potencial de doble pozo</w:t>
      </w:r>
    </w:p>
    <w:p w14:paraId="11A319BE" w14:textId="77777777" w:rsidR="00FC4C72" w:rsidRDefault="00000000">
      <w:pPr>
        <w:pStyle w:val="Text"/>
      </w:pPr>
      <w:r>
        <w:rPr>
          <w:rFonts w:ascii="Consolas"/>
        </w:rPr>
        <w:t>Modelado de Sistemas Din</w:t>
      </w:r>
      <w:r>
        <w:rPr>
          <w:rFonts w:ascii="Consolas"/>
        </w:rPr>
        <w:t>á</w:t>
      </w:r>
      <w:r>
        <w:rPr>
          <w:rFonts w:ascii="Consolas"/>
        </w:rPr>
        <w:t>micos</w:t>
      </w:r>
    </w:p>
    <w:p w14:paraId="11A319BF" w14:textId="77777777" w:rsidR="00FC4C72" w:rsidRDefault="00000000">
      <w:pPr>
        <w:pStyle w:val="Text"/>
      </w:pPr>
      <w:r>
        <w:rPr>
          <w:rFonts w:ascii="Consolas"/>
        </w:rPr>
        <w:t>Nombre: Sergio</w:t>
      </w:r>
    </w:p>
    <w:p w14:paraId="11A319C0" w14:textId="77777777" w:rsidR="00FC4C72" w:rsidRDefault="00000000">
      <w:pPr>
        <w:pStyle w:val="Text"/>
      </w:pPr>
      <w:r>
        <w:rPr>
          <w:rFonts w:ascii="Consolas"/>
        </w:rPr>
        <w:t>Fecha: 24/04/2026</w:t>
      </w:r>
    </w:p>
    <w:p w14:paraId="11A319C1" w14:textId="77777777" w:rsidR="00FC4C72" w:rsidRDefault="00000000">
      <w:pPr>
        <w:pStyle w:val="Ttulo1"/>
      </w:pPr>
      <w:r>
        <w:rPr>
          <w:rFonts w:ascii="Consolas"/>
        </w:rPr>
        <w:t>Resumen</w:t>
      </w:r>
    </w:p>
    <w:p w14:paraId="11A319C2" w14:textId="77777777" w:rsidR="00FC4C72" w:rsidRDefault="00000000">
      <w:pPr>
        <w:pStyle w:val="Text"/>
      </w:pPr>
      <w:r>
        <w:rPr>
          <w:rFonts w:ascii="Consolas"/>
        </w:rPr>
        <w:t>En este trabajo se analiza la din</w:t>
      </w:r>
      <w:r>
        <w:rPr>
          <w:rFonts w:ascii="Consolas"/>
        </w:rPr>
        <w:t>á</w:t>
      </w:r>
      <w:r>
        <w:rPr>
          <w:rFonts w:ascii="Consolas"/>
        </w:rPr>
        <w:t>mica de una part</w:t>
      </w:r>
      <w:r>
        <w:rPr>
          <w:rFonts w:ascii="Consolas"/>
        </w:rPr>
        <w:t>í</w:t>
      </w:r>
      <w:r>
        <w:rPr>
          <w:rFonts w:ascii="Consolas"/>
        </w:rPr>
        <w:t xml:space="preserve">cula en un potencial de doble pozo. Se estudian los puntos de equilibrio y su estabilidad, se implementa el modelo en MATLAB y </w:t>
      </w:r>
      <w:proofErr w:type="spellStart"/>
      <w:r>
        <w:rPr>
          <w:rFonts w:ascii="Consolas"/>
        </w:rPr>
        <w:t>Simulink</w:t>
      </w:r>
      <w:proofErr w:type="spellEnd"/>
      <w:r>
        <w:rPr>
          <w:rFonts w:ascii="Consolas"/>
        </w:rPr>
        <w:t>. Se realizan simulaciones num</w:t>
      </w:r>
      <w:r>
        <w:rPr>
          <w:rFonts w:ascii="Consolas"/>
        </w:rPr>
        <w:t>é</w:t>
      </w:r>
      <w:r>
        <w:rPr>
          <w:rFonts w:ascii="Consolas"/>
        </w:rPr>
        <w:t>ricas mediante el m</w:t>
      </w:r>
      <w:r>
        <w:rPr>
          <w:rFonts w:ascii="Consolas"/>
        </w:rPr>
        <w:t>é</w:t>
      </w:r>
      <w:r>
        <w:rPr>
          <w:rFonts w:ascii="Consolas"/>
        </w:rPr>
        <w:t>todo de Runge-</w:t>
      </w:r>
      <w:proofErr w:type="spellStart"/>
      <w:r>
        <w:rPr>
          <w:rFonts w:ascii="Consolas"/>
        </w:rPr>
        <w:t>Kutta</w:t>
      </w:r>
      <w:proofErr w:type="spellEnd"/>
      <w:r>
        <w:rPr>
          <w:rFonts w:ascii="Consolas"/>
        </w:rPr>
        <w:t xml:space="preserve"> de orden 4.</w:t>
      </w:r>
    </w:p>
    <w:p w14:paraId="11A319C3" w14:textId="77777777" w:rsidR="00FC4C72" w:rsidRDefault="00FC4C72">
      <w:pPr>
        <w:pStyle w:val="Text"/>
      </w:pPr>
    </w:p>
    <w:p w14:paraId="11A319C4" w14:textId="77777777" w:rsidR="00FC4C72" w:rsidRDefault="00000000">
      <w:pPr>
        <w:pStyle w:val="Ttulo1"/>
      </w:pPr>
      <w:r>
        <w:rPr>
          <w:rFonts w:ascii="Consolas"/>
        </w:rPr>
        <w:t>Introducci</w:t>
      </w:r>
      <w:r>
        <w:rPr>
          <w:rFonts w:ascii="Consolas"/>
        </w:rPr>
        <w:t>ó</w:t>
      </w:r>
      <w:r>
        <w:rPr>
          <w:rFonts w:ascii="Consolas"/>
        </w:rPr>
        <w:t>n</w:t>
      </w:r>
    </w:p>
    <w:p w14:paraId="11A319C5" w14:textId="77777777" w:rsidR="00FC4C72" w:rsidRDefault="00000000">
      <w:pPr>
        <w:pStyle w:val="Text"/>
      </w:pPr>
      <w:r>
        <w:rPr>
          <w:rFonts w:ascii="Consolas"/>
        </w:rPr>
        <w:t>El estudio de sistemas din</w:t>
      </w:r>
      <w:r>
        <w:rPr>
          <w:rFonts w:ascii="Consolas"/>
        </w:rPr>
        <w:t>á</w:t>
      </w:r>
      <w:r>
        <w:rPr>
          <w:rFonts w:ascii="Consolas"/>
        </w:rPr>
        <w:t>micos en potenciales no lineales permite comprender fen</w:t>
      </w:r>
      <w:r>
        <w:rPr>
          <w:rFonts w:ascii="Consolas"/>
        </w:rPr>
        <w:t>ó</w:t>
      </w:r>
      <w:r>
        <w:rPr>
          <w:rFonts w:ascii="Consolas"/>
        </w:rPr>
        <w:t>menos f</w:t>
      </w:r>
      <w:r>
        <w:rPr>
          <w:rFonts w:ascii="Consolas"/>
        </w:rPr>
        <w:t>í</w:t>
      </w:r>
      <w:r>
        <w:rPr>
          <w:rFonts w:ascii="Consolas"/>
        </w:rPr>
        <w:t>sicos complejos. El potencial de doble pozo es un modelo cl</w:t>
      </w:r>
      <w:r>
        <w:rPr>
          <w:rFonts w:ascii="Consolas"/>
        </w:rPr>
        <w:t>á</w:t>
      </w:r>
      <w:r>
        <w:rPr>
          <w:rFonts w:ascii="Consolas"/>
        </w:rPr>
        <w:t>sico que presenta m</w:t>
      </w:r>
      <w:r>
        <w:rPr>
          <w:rFonts w:ascii="Consolas"/>
        </w:rPr>
        <w:t>ú</w:t>
      </w:r>
      <w:r>
        <w:rPr>
          <w:rFonts w:ascii="Consolas"/>
        </w:rPr>
        <w:t>ltiples puntos de equilibrio y comportamientos oscilatorios.</w:t>
      </w:r>
    </w:p>
    <w:p w14:paraId="11A319C6" w14:textId="77777777" w:rsidR="00FC4C72" w:rsidRDefault="00000000">
      <w:pPr>
        <w:pStyle w:val="Text"/>
      </w:pPr>
      <w:r>
        <w:rPr>
          <w:rFonts w:ascii="Consolas"/>
        </w:rPr>
        <w:t>El objetivo de este trabajo es analizar la din</w:t>
      </w:r>
      <w:r>
        <w:rPr>
          <w:rFonts w:ascii="Consolas"/>
        </w:rPr>
        <w:t>á</w:t>
      </w:r>
      <w:r>
        <w:rPr>
          <w:rFonts w:ascii="Consolas"/>
        </w:rPr>
        <w:t>mica del sistema y estudiar su comportamiento bajo distintas condiciones iniciales y par</w:t>
      </w:r>
      <w:r>
        <w:rPr>
          <w:rFonts w:ascii="Consolas"/>
        </w:rPr>
        <w:t>á</w:t>
      </w:r>
      <w:r>
        <w:rPr>
          <w:rFonts w:ascii="Consolas"/>
        </w:rPr>
        <w:t>metros.</w:t>
      </w:r>
    </w:p>
    <w:p w14:paraId="11A319C7" w14:textId="77777777" w:rsidR="00FC4C72" w:rsidRDefault="00000000">
      <w:pPr>
        <w:pStyle w:val="Ttulo1"/>
      </w:pPr>
      <w:r>
        <w:rPr>
          <w:rFonts w:ascii="Consolas"/>
        </w:rPr>
        <w:t>Modelo matem</w:t>
      </w:r>
      <w:r>
        <w:rPr>
          <w:rFonts w:ascii="Consolas"/>
        </w:rPr>
        <w:t>á</w:t>
      </w:r>
      <w:r>
        <w:rPr>
          <w:rFonts w:ascii="Consolas"/>
        </w:rPr>
        <w:t>tico</w:t>
      </w:r>
    </w:p>
    <w:p w14:paraId="11A319C8" w14:textId="77777777" w:rsidR="00FC4C72" w:rsidRDefault="00000000">
      <w:pPr>
        <w:pStyle w:val="Ttulo3"/>
      </w:pPr>
      <w:r>
        <w:rPr>
          <w:rFonts w:ascii="Consolas"/>
        </w:rPr>
        <w:t>Potencial</w:t>
      </w:r>
    </w:p>
    <w:p w14:paraId="11A319C9" w14:textId="77777777" w:rsidR="00FC4C72" w:rsidRDefault="00000000">
      <w:pPr>
        <w:pStyle w:val="Text"/>
      </w:pPr>
      <w:r>
        <w:rPr>
          <w:noProof/>
          <w:position w:val="-7"/>
        </w:rPr>
        <w:drawing>
          <wp:inline distT="0" distB="0" distL="0" distR="0" wp14:anchorId="11A31A04" wp14:editId="11A31A05">
            <wp:extent cx="1300163" cy="190500"/>
            <wp:effectExtent l="0" t="0" r="0" b="0"/>
            <wp:docPr id="1" name="Untitl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00163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319CA" w14:textId="77777777" w:rsidR="00FC4C72" w:rsidRDefault="00000000">
      <w:pPr>
        <w:pStyle w:val="Text"/>
      </w:pPr>
      <w:r>
        <w:rPr>
          <w:noProof/>
          <w:position w:val="-23"/>
        </w:rPr>
        <w:drawing>
          <wp:inline distT="0" distB="0" distL="0" distR="0" wp14:anchorId="11A31A06" wp14:editId="11A31A07">
            <wp:extent cx="1671638" cy="314325"/>
            <wp:effectExtent l="0" t="0" r="0" b="0"/>
            <wp:docPr id="1858837812" name="Untitl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71638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319CB" w14:textId="77777777" w:rsidR="00FC4C72" w:rsidRDefault="00000000">
      <w:pPr>
        <w:pStyle w:val="Text"/>
      </w:pPr>
      <w:r>
        <w:rPr>
          <w:rFonts w:ascii="Consolas"/>
        </w:rPr>
        <w:t xml:space="preserve"> </w:t>
      </w:r>
    </w:p>
    <w:p w14:paraId="11A319CC" w14:textId="77777777" w:rsidR="00FC4C72" w:rsidRDefault="00000000">
      <w:pPr>
        <w:pStyle w:val="Ttulo3"/>
      </w:pPr>
      <w:r>
        <w:rPr>
          <w:rFonts w:ascii="Consolas"/>
        </w:rPr>
        <w:t xml:space="preserve"> Ecuaci</w:t>
      </w:r>
      <w:r>
        <w:rPr>
          <w:rFonts w:ascii="Consolas"/>
        </w:rPr>
        <w:t>ó</w:t>
      </w:r>
      <w:r>
        <w:rPr>
          <w:rFonts w:ascii="Consolas"/>
        </w:rPr>
        <w:t>n del movimiento</w:t>
      </w:r>
    </w:p>
    <w:p w14:paraId="11A319CD" w14:textId="77777777" w:rsidR="00FC4C72" w:rsidRDefault="00000000">
      <w:pPr>
        <w:pStyle w:val="Text"/>
      </w:pPr>
      <w:r>
        <w:rPr>
          <w:noProof/>
          <w:position w:val="-23"/>
        </w:rPr>
        <w:drawing>
          <wp:inline distT="0" distB="0" distL="0" distR="0" wp14:anchorId="11A31A08" wp14:editId="11A31A09">
            <wp:extent cx="928688" cy="309563"/>
            <wp:effectExtent l="0" t="0" r="0" b="0"/>
            <wp:docPr id="703847099" name="Untitl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28688" cy="309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319CE" w14:textId="77777777" w:rsidR="00FC4C72" w:rsidRDefault="00000000">
      <w:pPr>
        <w:pStyle w:val="Text"/>
      </w:pPr>
      <w:r>
        <w:rPr>
          <w:rFonts w:ascii="Consolas"/>
        </w:rPr>
        <w:t xml:space="preserve"> </w:t>
      </w:r>
    </w:p>
    <w:p w14:paraId="11A319CF" w14:textId="77777777" w:rsidR="00FC4C72" w:rsidRDefault="00000000">
      <w:pPr>
        <w:pStyle w:val="Ttulo3"/>
      </w:pPr>
      <w:r>
        <w:rPr>
          <w:rFonts w:ascii="Consolas"/>
        </w:rPr>
        <w:t xml:space="preserve"> Sistema de primer orden</w:t>
      </w:r>
    </w:p>
    <w:p w14:paraId="11A319D0" w14:textId="77777777" w:rsidR="00FC4C72" w:rsidRDefault="00000000">
      <w:pPr>
        <w:pStyle w:val="Text"/>
      </w:pPr>
      <w:r>
        <w:rPr>
          <w:noProof/>
          <w:position w:val="-81"/>
        </w:rPr>
        <w:drawing>
          <wp:inline distT="0" distB="0" distL="0" distR="0" wp14:anchorId="11A31A0A" wp14:editId="11A31A0B">
            <wp:extent cx="2000250" cy="1147763"/>
            <wp:effectExtent l="0" t="0" r="0" b="0"/>
            <wp:docPr id="1672642185" name="Untitl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1147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319D1" w14:textId="77777777" w:rsidR="00FC4C72" w:rsidRDefault="00FC4C72">
      <w:pPr>
        <w:pStyle w:val="Text"/>
      </w:pPr>
    </w:p>
    <w:p w14:paraId="11A319D2" w14:textId="77777777" w:rsidR="00FC4C72" w:rsidRDefault="00000000">
      <w:pPr>
        <w:pStyle w:val="Ttulo3"/>
      </w:pPr>
      <w:r>
        <w:rPr>
          <w:rFonts w:ascii="Consolas"/>
        </w:rPr>
        <w:t>Puntos de equilibrio y estabilidad</w:t>
      </w:r>
    </w:p>
    <w:p w14:paraId="11A319D3" w14:textId="77777777" w:rsidR="00FC4C72" w:rsidRDefault="00000000">
      <w:pPr>
        <w:pStyle w:val="Text"/>
      </w:pPr>
      <w:r>
        <w:rPr>
          <w:noProof/>
          <w:position w:val="-7"/>
        </w:rPr>
        <w:lastRenderedPageBreak/>
        <w:drawing>
          <wp:inline distT="0" distB="0" distL="0" distR="0" wp14:anchorId="11A31A0C" wp14:editId="11A31A0D">
            <wp:extent cx="1571625" cy="190500"/>
            <wp:effectExtent l="0" t="0" r="0" b="0"/>
            <wp:docPr id="950584460" name="Untitl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319D4" w14:textId="77777777" w:rsidR="00FC4C72" w:rsidRDefault="00000000">
      <w:pPr>
        <w:pStyle w:val="Text"/>
      </w:pPr>
      <w:r>
        <w:rPr>
          <w:rFonts w:ascii="Consolas"/>
        </w:rPr>
        <w:t xml:space="preserve">Las soluciones de la </w:t>
      </w:r>
      <w:proofErr w:type="spellStart"/>
      <w:r>
        <w:rPr>
          <w:rFonts w:ascii="Consolas"/>
        </w:rPr>
        <w:t>ecuacion</w:t>
      </w:r>
      <w:proofErr w:type="spellEnd"/>
      <w:r>
        <w:rPr>
          <w:rFonts w:ascii="Consolas"/>
        </w:rPr>
        <w:t xml:space="preserve"> de grado 3 anterior son:</w:t>
      </w:r>
    </w:p>
    <w:p w14:paraId="11A319D5" w14:textId="77777777" w:rsidR="00FC4C72" w:rsidRDefault="00000000">
      <w:pPr>
        <w:pStyle w:val="Text"/>
      </w:pPr>
      <w:r>
        <w:rPr>
          <w:noProof/>
          <w:position w:val="-37"/>
        </w:rPr>
        <w:drawing>
          <wp:inline distT="0" distB="0" distL="0" distR="0" wp14:anchorId="11A31A0E" wp14:editId="11A31A0F">
            <wp:extent cx="942975" cy="595313"/>
            <wp:effectExtent l="0" t="0" r="0" b="0"/>
            <wp:docPr id="1476203286" name="Untitl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595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319D6" w14:textId="77777777" w:rsidR="00FC4C72" w:rsidRDefault="00000000">
      <w:pPr>
        <w:pStyle w:val="Text"/>
      </w:pPr>
      <w:r>
        <w:rPr>
          <w:rFonts w:ascii="Consolas"/>
        </w:rPr>
        <w:t>Ahora es necesario evaluar estos puntos en la segunda derivada de la funci</w:t>
      </w:r>
      <w:r>
        <w:rPr>
          <w:rFonts w:ascii="Consolas"/>
        </w:rPr>
        <w:t>ó</w:t>
      </w:r>
      <w:r>
        <w:rPr>
          <w:rFonts w:ascii="Consolas"/>
        </w:rPr>
        <w:t xml:space="preserve">n V(x) para conocer si el punto es un </w:t>
      </w:r>
      <w:proofErr w:type="spellStart"/>
      <w:r>
        <w:rPr>
          <w:rFonts w:ascii="Consolas"/>
        </w:rPr>
        <w:t>maximo</w:t>
      </w:r>
      <w:proofErr w:type="spellEnd"/>
      <w:r>
        <w:rPr>
          <w:rFonts w:ascii="Consolas"/>
        </w:rPr>
        <w:t xml:space="preserve">, </w:t>
      </w:r>
      <w:proofErr w:type="spellStart"/>
      <w:r>
        <w:rPr>
          <w:rFonts w:ascii="Consolas"/>
        </w:rPr>
        <w:t>minimo</w:t>
      </w:r>
      <w:proofErr w:type="spellEnd"/>
      <w:r>
        <w:rPr>
          <w:rFonts w:ascii="Consolas"/>
        </w:rPr>
        <w:t xml:space="preserve"> o punto de silla. En el caso de ser </w:t>
      </w:r>
      <w:proofErr w:type="spellStart"/>
      <w:r>
        <w:rPr>
          <w:rFonts w:ascii="Consolas"/>
        </w:rPr>
        <w:t>maximo</w:t>
      </w:r>
      <w:proofErr w:type="spellEnd"/>
      <w:r>
        <w:rPr>
          <w:rFonts w:ascii="Consolas"/>
        </w:rPr>
        <w:t xml:space="preserve">, el punto es inestable, si es un </w:t>
      </w:r>
      <w:proofErr w:type="spellStart"/>
      <w:r>
        <w:rPr>
          <w:rFonts w:ascii="Consolas"/>
        </w:rPr>
        <w:t>minimo</w:t>
      </w:r>
      <w:proofErr w:type="spellEnd"/>
      <w:r>
        <w:rPr>
          <w:rFonts w:ascii="Consolas"/>
        </w:rPr>
        <w:t>, el punto es estable y en el caso de ser un punto de silla, la estabilidad no es concluyente con solo esta informaci</w:t>
      </w:r>
      <w:r>
        <w:rPr>
          <w:rFonts w:ascii="Consolas"/>
        </w:rPr>
        <w:t>ó</w:t>
      </w:r>
      <w:r>
        <w:rPr>
          <w:rFonts w:ascii="Consolas"/>
        </w:rPr>
        <w:t>n.</w:t>
      </w:r>
    </w:p>
    <w:p w14:paraId="11A319D7" w14:textId="77777777" w:rsidR="00FC4C72" w:rsidRDefault="00000000">
      <w:pPr>
        <w:pStyle w:val="Text"/>
      </w:pPr>
      <w:r>
        <w:rPr>
          <w:noProof/>
          <w:position w:val="-7"/>
        </w:rPr>
        <w:drawing>
          <wp:inline distT="0" distB="0" distL="0" distR="0" wp14:anchorId="11A31A10" wp14:editId="11A31A11">
            <wp:extent cx="1595438" cy="190500"/>
            <wp:effectExtent l="0" t="0" r="0" b="0"/>
            <wp:docPr id="469970662" name="Untitl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95438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319D8" w14:textId="77777777" w:rsidR="00FC4C72" w:rsidRDefault="00000000">
      <w:pPr>
        <w:pStyle w:val="Text"/>
      </w:pPr>
      <w:r>
        <w:rPr>
          <w:rFonts w:ascii="Consolas"/>
        </w:rPr>
        <w:t xml:space="preserve">Por tanto, teniendo en cuenta que los </w:t>
      </w:r>
      <w:proofErr w:type="spellStart"/>
      <w:r>
        <w:rPr>
          <w:rFonts w:ascii="Consolas"/>
        </w:rPr>
        <w:t>parametros</w:t>
      </w:r>
      <w:proofErr w:type="spellEnd"/>
      <w:r>
        <w:rPr>
          <w:rFonts w:ascii="Consolas"/>
        </w:rPr>
        <w:t xml:space="preserve"> a y b son constantes positivas, se obtiene que:</w:t>
      </w:r>
    </w:p>
    <w:p w14:paraId="11A319D9" w14:textId="77777777" w:rsidR="00FC4C72" w:rsidRDefault="00000000">
      <w:pPr>
        <w:pStyle w:val="Text"/>
      </w:pPr>
      <w:r>
        <w:rPr>
          <w:noProof/>
          <w:position w:val="-37"/>
        </w:rPr>
        <w:drawing>
          <wp:inline distT="0" distB="0" distL="0" distR="0" wp14:anchorId="11A31A12" wp14:editId="11A31A13">
            <wp:extent cx="1585913" cy="604838"/>
            <wp:effectExtent l="0" t="0" r="0" b="0"/>
            <wp:docPr id="1847404257" name="Untitl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85913" cy="604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319DA" w14:textId="77777777" w:rsidR="00FC4C72" w:rsidRDefault="00000000">
      <w:pPr>
        <w:pStyle w:val="Text"/>
      </w:pPr>
      <w:r>
        <w:rPr>
          <w:rFonts w:ascii="Consolas"/>
        </w:rPr>
        <w:t>Por tanto, se deduce:</w:t>
      </w:r>
    </w:p>
    <w:p w14:paraId="11A319DB" w14:textId="77777777" w:rsidR="00FC4C72" w:rsidRDefault="00000000">
      <w:pPr>
        <w:pStyle w:val="Text"/>
      </w:pPr>
      <w:r>
        <w:rPr>
          <w:noProof/>
          <w:position w:val="-37"/>
        </w:rPr>
        <w:drawing>
          <wp:inline distT="0" distB="0" distL="0" distR="0" wp14:anchorId="11A31A14" wp14:editId="11A31A15">
            <wp:extent cx="1614488" cy="595313"/>
            <wp:effectExtent l="0" t="0" r="0" b="0"/>
            <wp:docPr id="1345345737" name="Untitl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14488" cy="595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319DC" w14:textId="77777777" w:rsidR="00FC4C72" w:rsidRDefault="00000000">
      <w:pPr>
        <w:pStyle w:val="Ttulo3"/>
      </w:pPr>
      <w:r>
        <w:rPr>
          <w:rFonts w:ascii="Consolas"/>
        </w:rPr>
        <w:t xml:space="preserve">Uso de </w:t>
      </w:r>
      <w:proofErr w:type="spellStart"/>
      <w:r>
        <w:rPr>
          <w:rFonts w:ascii="Consolas"/>
        </w:rPr>
        <w:t>Simulink</w:t>
      </w:r>
      <w:proofErr w:type="spellEnd"/>
      <w:r>
        <w:rPr>
          <w:rFonts w:ascii="Consolas"/>
        </w:rPr>
        <w:t xml:space="preserve"> y ejecuci</w:t>
      </w:r>
      <w:r>
        <w:rPr>
          <w:rFonts w:ascii="Consolas"/>
        </w:rPr>
        <w:t>ó</w:t>
      </w:r>
      <w:r>
        <w:rPr>
          <w:rFonts w:ascii="Consolas"/>
        </w:rPr>
        <w:t>n de la simulaci</w:t>
      </w:r>
      <w:r>
        <w:rPr>
          <w:rFonts w:ascii="Consolas"/>
        </w:rPr>
        <w:t>ó</w:t>
      </w:r>
      <w:r>
        <w:rPr>
          <w:rFonts w:ascii="Consolas"/>
        </w:rPr>
        <w:t>n</w:t>
      </w:r>
    </w:p>
    <w:p w14:paraId="11A319DD" w14:textId="77777777" w:rsidR="00FC4C72" w:rsidRDefault="00000000">
      <w:pPr>
        <w:pStyle w:val="Text"/>
      </w:pPr>
      <w:r>
        <w:rPr>
          <w:rFonts w:ascii="Consolas"/>
        </w:rPr>
        <w:t xml:space="preserve">Para poder realizar las simulaciones en </w:t>
      </w:r>
      <w:proofErr w:type="spellStart"/>
      <w:r>
        <w:rPr>
          <w:rFonts w:ascii="Consolas"/>
        </w:rPr>
        <w:t>Simulink</w:t>
      </w:r>
      <w:proofErr w:type="spellEnd"/>
      <w:r>
        <w:rPr>
          <w:rFonts w:ascii="Consolas"/>
        </w:rPr>
        <w:t xml:space="preserve"> es necesario construir el modelo, es decir, el sistema de ecuaciones de primer orden:</w:t>
      </w:r>
    </w:p>
    <w:p w14:paraId="11A319DE" w14:textId="77777777" w:rsidR="00FC4C72" w:rsidRDefault="00000000">
      <w:pPr>
        <w:pStyle w:val="Text"/>
      </w:pPr>
      <w:r>
        <w:rPr>
          <w:noProof/>
          <w:position w:val="-76"/>
        </w:rPr>
        <w:drawing>
          <wp:inline distT="0" distB="0" distL="0" distR="0" wp14:anchorId="11A31A16" wp14:editId="11A31A17">
            <wp:extent cx="1666875" cy="1081088"/>
            <wp:effectExtent l="0" t="0" r="0" b="0"/>
            <wp:docPr id="1941975881" name="Untitl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081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319DF" w14:textId="00AEC1C3" w:rsidR="00FC4C72" w:rsidRDefault="00000000">
      <w:pPr>
        <w:pStyle w:val="Text"/>
      </w:pPr>
      <w:r>
        <w:rPr>
          <w:rFonts w:ascii="Consolas"/>
        </w:rPr>
        <w:t xml:space="preserve">En la herramienta de </w:t>
      </w:r>
      <w:proofErr w:type="spellStart"/>
      <w:r>
        <w:rPr>
          <w:rFonts w:ascii="Consolas"/>
        </w:rPr>
        <w:t>SimuLink</w:t>
      </w:r>
      <w:proofErr w:type="spellEnd"/>
      <w:r>
        <w:rPr>
          <w:rFonts w:ascii="Consolas"/>
        </w:rPr>
        <w:t xml:space="preserve"> se ha realizado el diagrama de control para la automatizaci</w:t>
      </w:r>
      <w:r>
        <w:rPr>
          <w:rFonts w:ascii="Consolas"/>
        </w:rPr>
        <w:t>ó</w:t>
      </w:r>
      <w:r>
        <w:rPr>
          <w:rFonts w:ascii="Consolas"/>
        </w:rPr>
        <w:t>n del proceso y obtenci</w:t>
      </w:r>
      <w:r>
        <w:rPr>
          <w:rFonts w:ascii="Consolas"/>
        </w:rPr>
        <w:t>ó</w:t>
      </w:r>
      <w:r>
        <w:rPr>
          <w:rFonts w:ascii="Consolas"/>
        </w:rPr>
        <w:t xml:space="preserve">n de los datos para el modelo. A </w:t>
      </w:r>
      <w:r w:rsidR="007B351A">
        <w:rPr>
          <w:rFonts w:ascii="Consolas"/>
        </w:rPr>
        <w:t>continuaci</w:t>
      </w:r>
      <w:r w:rsidR="007B351A">
        <w:rPr>
          <w:rFonts w:ascii="Consolas"/>
        </w:rPr>
        <w:t>ó</w:t>
      </w:r>
      <w:r w:rsidR="007B351A">
        <w:rPr>
          <w:rFonts w:ascii="Consolas"/>
        </w:rPr>
        <w:t>n,</w:t>
      </w:r>
      <w:r>
        <w:rPr>
          <w:rFonts w:ascii="Consolas"/>
        </w:rPr>
        <w:t xml:space="preserve"> se muestra una imagen del diagrama.</w:t>
      </w:r>
    </w:p>
    <w:p w14:paraId="11A319E0" w14:textId="77777777" w:rsidR="00FC4C72" w:rsidRDefault="00000000">
      <w:pPr>
        <w:pStyle w:val="Text"/>
      </w:pPr>
      <w:r>
        <w:rPr>
          <w:noProof/>
        </w:rPr>
        <w:lastRenderedPageBreak/>
        <w:drawing>
          <wp:inline distT="0" distB="0" distL="0" distR="0" wp14:anchorId="11A31A18" wp14:editId="11A31A19">
            <wp:extent cx="4943475" cy="3019425"/>
            <wp:effectExtent l="0" t="0" r="0" b="0"/>
            <wp:docPr id="990099423" name="Untitl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319E1" w14:textId="77777777" w:rsidR="00FC4C72" w:rsidRDefault="00000000">
      <w:pPr>
        <w:pStyle w:val="Text"/>
      </w:pPr>
      <w:r>
        <w:rPr>
          <w:rFonts w:ascii="Consolas"/>
        </w:rPr>
        <w:t>Para la construcci</w:t>
      </w:r>
      <w:r>
        <w:rPr>
          <w:rFonts w:ascii="Consolas"/>
        </w:rPr>
        <w:t>ó</w:t>
      </w:r>
      <w:r>
        <w:rPr>
          <w:rFonts w:ascii="Consolas"/>
        </w:rPr>
        <w:t xml:space="preserve">n del modelo en </w:t>
      </w:r>
      <w:proofErr w:type="spellStart"/>
      <w:r>
        <w:rPr>
          <w:rFonts w:ascii="Consolas"/>
        </w:rPr>
        <w:t>Simulink</w:t>
      </w:r>
      <w:proofErr w:type="spellEnd"/>
      <w:r>
        <w:rPr>
          <w:rFonts w:ascii="Consolas"/>
        </w:rPr>
        <w:t xml:space="preserve"> ha sido necesario adaptar la ecuaci</w:t>
      </w:r>
      <w:r>
        <w:rPr>
          <w:rFonts w:ascii="Consolas"/>
        </w:rPr>
        <w:t>ó</w:t>
      </w:r>
      <w:r>
        <w:rPr>
          <w:rFonts w:ascii="Consolas"/>
        </w:rPr>
        <w:t>n diferencial de segundo orden a una representaci</w:t>
      </w:r>
      <w:r>
        <w:rPr>
          <w:rFonts w:ascii="Consolas"/>
        </w:rPr>
        <w:t>ó</w:t>
      </w:r>
      <w:r>
        <w:rPr>
          <w:rFonts w:ascii="Consolas"/>
        </w:rPr>
        <w:t>n en variables de estado, lo que ha implicado el uso de dos bloques integradores en cascada para obtener la velocidad y la posici</w:t>
      </w:r>
      <w:r>
        <w:rPr>
          <w:rFonts w:ascii="Consolas"/>
        </w:rPr>
        <w:t>ó</w:t>
      </w:r>
      <w:r>
        <w:rPr>
          <w:rFonts w:ascii="Consolas"/>
        </w:rPr>
        <w:t>n a partir de la aceleraci</w:t>
      </w:r>
      <w:r>
        <w:rPr>
          <w:rFonts w:ascii="Consolas"/>
        </w:rPr>
        <w:t>ó</w:t>
      </w:r>
      <w:r>
        <w:rPr>
          <w:rFonts w:ascii="Consolas"/>
        </w:rPr>
        <w:t>n. Las condiciones iniciales se han fijado directamente en estos integradores, estableciendo la posici</w:t>
      </w:r>
      <w:r>
        <w:rPr>
          <w:rFonts w:ascii="Consolas"/>
        </w:rPr>
        <w:t>ó</w:t>
      </w:r>
      <w:r>
        <w:rPr>
          <w:rFonts w:ascii="Consolas"/>
        </w:rPr>
        <w:t>n inicial en x(0) = -1.5 y la velocidad inicial en cero.</w:t>
      </w:r>
    </w:p>
    <w:p w14:paraId="11A319E2" w14:textId="77777777" w:rsidR="00FC4C72" w:rsidRDefault="00000000">
      <w:pPr>
        <w:pStyle w:val="Text"/>
      </w:pPr>
      <w:r>
        <w:rPr>
          <w:rFonts w:ascii="Consolas"/>
        </w:rPr>
        <w:t>La expresi</w:t>
      </w:r>
      <w:r>
        <w:rPr>
          <w:rFonts w:ascii="Consolas"/>
        </w:rPr>
        <w:t>ó</w:t>
      </w:r>
      <w:r>
        <w:rPr>
          <w:rFonts w:ascii="Consolas"/>
        </w:rPr>
        <w:t>n de la aceleraci</w:t>
      </w:r>
      <w:r>
        <w:rPr>
          <w:rFonts w:ascii="Consolas"/>
        </w:rPr>
        <w:t>ó</w:t>
      </w:r>
      <w:r>
        <w:rPr>
          <w:rFonts w:ascii="Consolas"/>
        </w:rPr>
        <w:t>n se ha implementado mediante bloques matem</w:t>
      </w:r>
      <w:r>
        <w:rPr>
          <w:rFonts w:ascii="Consolas"/>
        </w:rPr>
        <w:t>á</w:t>
      </w:r>
      <w:r>
        <w:rPr>
          <w:rFonts w:ascii="Consolas"/>
        </w:rPr>
        <w:t xml:space="preserve">ticos, utilizando un bloque </w:t>
      </w:r>
      <w:proofErr w:type="spellStart"/>
      <w:r>
        <w:rPr>
          <w:rFonts w:ascii="Consolas"/>
        </w:rPr>
        <w:t>Product</w:t>
      </w:r>
      <w:proofErr w:type="spellEnd"/>
      <w:r>
        <w:rPr>
          <w:rFonts w:ascii="Consolas"/>
        </w:rPr>
        <w:t xml:space="preserve"> para generar el t</w:t>
      </w:r>
      <w:r>
        <w:rPr>
          <w:rFonts w:ascii="Consolas"/>
        </w:rPr>
        <w:t>é</w:t>
      </w:r>
      <w:r>
        <w:rPr>
          <w:rFonts w:ascii="Consolas"/>
        </w:rPr>
        <w:t>rmino c</w:t>
      </w:r>
      <w:r>
        <w:rPr>
          <w:rFonts w:ascii="Consolas"/>
        </w:rPr>
        <w:t>ú</w:t>
      </w:r>
      <w:r>
        <w:rPr>
          <w:rFonts w:ascii="Consolas"/>
        </w:rPr>
        <w:t>bico de la posici</w:t>
      </w:r>
      <w:r>
        <w:rPr>
          <w:rFonts w:ascii="Consolas"/>
        </w:rPr>
        <w:t>ó</w:t>
      </w:r>
      <w:r>
        <w:rPr>
          <w:rFonts w:ascii="Consolas"/>
        </w:rPr>
        <w:t>n y bloques Gain para introducir los coeficientes del sistema, ajustados seg</w:t>
      </w:r>
      <w:r>
        <w:rPr>
          <w:rFonts w:ascii="Consolas"/>
        </w:rPr>
        <w:t>ú</w:t>
      </w:r>
      <w:r>
        <w:rPr>
          <w:rFonts w:ascii="Consolas"/>
        </w:rPr>
        <w:t>n los valores de los par</w:t>
      </w:r>
      <w:r>
        <w:rPr>
          <w:rFonts w:ascii="Consolas"/>
        </w:rPr>
        <w:t>á</w:t>
      </w:r>
      <w:r>
        <w:rPr>
          <w:rFonts w:ascii="Consolas"/>
        </w:rPr>
        <w:t>metros (a = 1/4 y b = 1/2), lo que resulta en ganancias de -1 y 1 respectivamente. Ambos t</w:t>
      </w:r>
      <w:r>
        <w:rPr>
          <w:rFonts w:ascii="Consolas"/>
        </w:rPr>
        <w:t>é</w:t>
      </w:r>
      <w:r>
        <w:rPr>
          <w:rFonts w:ascii="Consolas"/>
        </w:rPr>
        <w:t>rminos se han combinado mediante un bloque Sum.</w:t>
      </w:r>
    </w:p>
    <w:p w14:paraId="11A319E3" w14:textId="77777777" w:rsidR="00FC4C72" w:rsidRDefault="00000000">
      <w:pPr>
        <w:pStyle w:val="Text"/>
      </w:pPr>
      <w:r>
        <w:rPr>
          <w:rFonts w:ascii="Consolas"/>
        </w:rPr>
        <w:t>Adem</w:t>
      </w:r>
      <w:r>
        <w:rPr>
          <w:rFonts w:ascii="Consolas"/>
        </w:rPr>
        <w:t>á</w:t>
      </w:r>
      <w:r>
        <w:rPr>
          <w:rFonts w:ascii="Consolas"/>
        </w:rPr>
        <w:t>s, se ha cerrado el lazo de realimentaci</w:t>
      </w:r>
      <w:r>
        <w:rPr>
          <w:rFonts w:ascii="Consolas"/>
        </w:rPr>
        <w:t>ó</w:t>
      </w:r>
      <w:r>
        <w:rPr>
          <w:rFonts w:ascii="Consolas"/>
        </w:rPr>
        <w:t>n conectando la salida de posici</w:t>
      </w:r>
      <w:r>
        <w:rPr>
          <w:rFonts w:ascii="Consolas"/>
        </w:rPr>
        <w:t>ó</w:t>
      </w:r>
      <w:r>
        <w:rPr>
          <w:rFonts w:ascii="Consolas"/>
        </w:rPr>
        <w:t>n con los bloques que calculan la aceleraci</w:t>
      </w:r>
      <w:r>
        <w:rPr>
          <w:rFonts w:ascii="Consolas"/>
        </w:rPr>
        <w:t>ó</w:t>
      </w:r>
      <w:r>
        <w:rPr>
          <w:rFonts w:ascii="Consolas"/>
        </w:rPr>
        <w:t>n, dado que se trata de un sistema aut</w:t>
      </w:r>
      <w:r>
        <w:rPr>
          <w:rFonts w:ascii="Consolas"/>
        </w:rPr>
        <w:t>ó</w:t>
      </w:r>
      <w:r>
        <w:rPr>
          <w:rFonts w:ascii="Consolas"/>
        </w:rPr>
        <w:t xml:space="preserve">nomo sin entradas externas. Finalmente, se ha configurado el </w:t>
      </w:r>
      <w:proofErr w:type="spellStart"/>
      <w:r>
        <w:rPr>
          <w:rFonts w:ascii="Consolas"/>
        </w:rPr>
        <w:t>solver</w:t>
      </w:r>
      <w:proofErr w:type="spellEnd"/>
      <w:r>
        <w:rPr>
          <w:rFonts w:ascii="Consolas"/>
        </w:rPr>
        <w:t xml:space="preserve"> de </w:t>
      </w:r>
      <w:proofErr w:type="spellStart"/>
      <w:r>
        <w:rPr>
          <w:rFonts w:ascii="Consolas"/>
        </w:rPr>
        <w:t>Simulink</w:t>
      </w:r>
      <w:proofErr w:type="spellEnd"/>
      <w:r>
        <w:rPr>
          <w:rFonts w:ascii="Consolas"/>
        </w:rPr>
        <w:t xml:space="preserve"> con un m</w:t>
      </w:r>
      <w:r>
        <w:rPr>
          <w:rFonts w:ascii="Consolas"/>
        </w:rPr>
        <w:t>é</w:t>
      </w:r>
      <w:r>
        <w:rPr>
          <w:rFonts w:ascii="Consolas"/>
        </w:rPr>
        <w:t>todo de Runge-</w:t>
      </w:r>
      <w:proofErr w:type="spellStart"/>
      <w:r>
        <w:rPr>
          <w:rFonts w:ascii="Consolas"/>
        </w:rPr>
        <w:t>Kutta</w:t>
      </w:r>
      <w:proofErr w:type="spellEnd"/>
      <w:r>
        <w:rPr>
          <w:rFonts w:ascii="Consolas"/>
        </w:rPr>
        <w:t xml:space="preserve"> de orden 4 (ode4), un paso de integraci</w:t>
      </w:r>
      <w:r>
        <w:rPr>
          <w:rFonts w:ascii="Consolas"/>
        </w:rPr>
        <w:t>ó</w:t>
      </w:r>
      <w:r>
        <w:rPr>
          <w:rFonts w:ascii="Consolas"/>
        </w:rPr>
        <w:t>n de 0.01 y un intervalo de simulaci</w:t>
      </w:r>
      <w:r>
        <w:rPr>
          <w:rFonts w:ascii="Consolas"/>
        </w:rPr>
        <w:t>ó</w:t>
      </w:r>
      <w:r>
        <w:rPr>
          <w:rFonts w:ascii="Consolas"/>
        </w:rPr>
        <w:t>n de 0 a 100 segundos, asegurando as</w:t>
      </w:r>
      <w:r>
        <w:rPr>
          <w:rFonts w:ascii="Consolas"/>
        </w:rPr>
        <w:t>í</w:t>
      </w:r>
      <w:r>
        <w:rPr>
          <w:rFonts w:ascii="Consolas"/>
        </w:rPr>
        <w:t xml:space="preserve"> la correcta resoluci</w:t>
      </w:r>
      <w:r>
        <w:rPr>
          <w:rFonts w:ascii="Consolas"/>
        </w:rPr>
        <w:t>ó</w:t>
      </w:r>
      <w:r>
        <w:rPr>
          <w:rFonts w:ascii="Consolas"/>
        </w:rPr>
        <w:t>n num</w:t>
      </w:r>
      <w:r>
        <w:rPr>
          <w:rFonts w:ascii="Consolas"/>
        </w:rPr>
        <w:t>é</w:t>
      </w:r>
      <w:r>
        <w:rPr>
          <w:rFonts w:ascii="Consolas"/>
        </w:rPr>
        <w:t>rica del sistema.</w:t>
      </w:r>
    </w:p>
    <w:p w14:paraId="11A319E4" w14:textId="77777777" w:rsidR="00FC4C72" w:rsidRDefault="00000000">
      <w:pPr>
        <w:pStyle w:val="Text"/>
      </w:pPr>
      <w:r>
        <w:rPr>
          <w:rFonts w:ascii="Consolas"/>
        </w:rPr>
        <w:t xml:space="preserve">Con el diagrama ya realizado, es necesario incluir en el espacio de trabajo los valores indicados para las variables para a y b. Esto permite que la </w:t>
      </w:r>
      <w:proofErr w:type="spellStart"/>
      <w:r>
        <w:rPr>
          <w:rFonts w:ascii="Consolas"/>
        </w:rPr>
        <w:t>ejecucion</w:t>
      </w:r>
      <w:proofErr w:type="spellEnd"/>
      <w:r>
        <w:rPr>
          <w:rFonts w:ascii="Consolas"/>
        </w:rPr>
        <w:t xml:space="preserve"> de este sistema pueda varias </w:t>
      </w:r>
      <w:proofErr w:type="spellStart"/>
      <w:r>
        <w:rPr>
          <w:rFonts w:ascii="Consolas"/>
        </w:rPr>
        <w:t>segun</w:t>
      </w:r>
      <w:proofErr w:type="spellEnd"/>
      <w:r>
        <w:rPr>
          <w:rFonts w:ascii="Consolas"/>
        </w:rPr>
        <w:t xml:space="preserve"> las variables a y b. </w:t>
      </w:r>
      <w:proofErr w:type="spellStart"/>
      <w:r>
        <w:rPr>
          <w:rFonts w:ascii="Consolas"/>
        </w:rPr>
        <w:t>Despues</w:t>
      </w:r>
      <w:proofErr w:type="spellEnd"/>
      <w:r>
        <w:rPr>
          <w:rFonts w:ascii="Consolas"/>
        </w:rPr>
        <w:t xml:space="preserve"> se debe ejecutar la </w:t>
      </w:r>
      <w:proofErr w:type="spellStart"/>
      <w:r>
        <w:rPr>
          <w:rFonts w:ascii="Consolas"/>
        </w:rPr>
        <w:t>simulacion</w:t>
      </w:r>
      <w:proofErr w:type="spellEnd"/>
      <w:r>
        <w:rPr>
          <w:rFonts w:ascii="Consolas"/>
        </w:rPr>
        <w:t xml:space="preserve"> que nos permite obtener los valores de salida necesarios para realizar las </w:t>
      </w:r>
      <w:proofErr w:type="spellStart"/>
      <w:r>
        <w:rPr>
          <w:rFonts w:ascii="Consolas"/>
        </w:rPr>
        <w:t>graficas</w:t>
      </w:r>
      <w:proofErr w:type="spellEnd"/>
      <w:r>
        <w:rPr>
          <w:rFonts w:ascii="Consolas"/>
        </w:rPr>
        <w:t xml:space="preserve"> y sacar conclusiones.</w:t>
      </w:r>
    </w:p>
    <w:p w14:paraId="11A319E5" w14:textId="77777777" w:rsidR="00FC4C72" w:rsidRDefault="00000000">
      <w:pPr>
        <w:pStyle w:val="Code"/>
      </w:pPr>
      <w:r>
        <w:rPr>
          <w:noProof/>
          <w:color w:val="008013"/>
        </w:rPr>
        <w:t>% Valores de las variables a y b</w:t>
      </w:r>
    </w:p>
    <w:p w14:paraId="11A319E6" w14:textId="77777777" w:rsidR="00FC4C72" w:rsidRDefault="00000000">
      <w:pPr>
        <w:pStyle w:val="Code"/>
      </w:pPr>
      <w:r>
        <w:rPr>
          <w:noProof/>
        </w:rPr>
        <w:t>a=1/4</w:t>
      </w:r>
    </w:p>
    <w:p w14:paraId="11A31A04" w14:textId="77777777" w:rsidR="00000000" w:rsidRDefault="00000000">
      <w:pPr>
        <w:divId w:val="1409156857"/>
        <w:rPr>
          <w:rFonts w:ascii="Consolas" w:eastAsia="Times New Roman" w:hAnsi="Consolas" w:cs="Consolas"/>
          <w:color w:val="212121"/>
          <w:sz w:val="18"/>
          <w:szCs w:val="18"/>
        </w:rPr>
      </w:pPr>
      <w:r>
        <w:rPr>
          <w:rStyle w:val="variablenameelement"/>
          <w:rFonts w:ascii="Consolas" w:eastAsia="Times New Roman" w:hAnsi="Consolas" w:cs="Consolas"/>
          <w:color w:val="212121"/>
          <w:sz w:val="18"/>
          <w:szCs w:val="18"/>
        </w:rPr>
        <w:t xml:space="preserve">a = </w:t>
      </w:r>
      <w:r>
        <w:rPr>
          <w:rFonts w:ascii="Consolas" w:eastAsia="Times New Roman" w:hAnsi="Consolas" w:cs="Consolas"/>
          <w:color w:val="212121"/>
          <w:sz w:val="18"/>
          <w:szCs w:val="18"/>
        </w:rPr>
        <w:t>0.2500</w:t>
      </w:r>
    </w:p>
    <w:p w14:paraId="11A319E7" w14:textId="77777777" w:rsidR="00FC4C72" w:rsidRDefault="00000000">
      <w:pPr>
        <w:pStyle w:val="Code"/>
      </w:pPr>
      <w:r>
        <w:rPr>
          <w:noProof/>
        </w:rPr>
        <w:t>b=1/2</w:t>
      </w:r>
    </w:p>
    <w:p w14:paraId="11A31A05" w14:textId="77777777" w:rsidR="00000000" w:rsidRDefault="00000000">
      <w:pPr>
        <w:divId w:val="1433207869"/>
        <w:rPr>
          <w:rFonts w:ascii="Consolas" w:eastAsia="Times New Roman" w:hAnsi="Consolas" w:cs="Consolas"/>
          <w:color w:val="212121"/>
          <w:sz w:val="18"/>
          <w:szCs w:val="18"/>
        </w:rPr>
      </w:pPr>
      <w:r>
        <w:rPr>
          <w:rStyle w:val="variablenameelement"/>
          <w:rFonts w:ascii="Consolas" w:eastAsia="Times New Roman" w:hAnsi="Consolas" w:cs="Consolas"/>
          <w:color w:val="212121"/>
          <w:sz w:val="18"/>
          <w:szCs w:val="18"/>
        </w:rPr>
        <w:t xml:space="preserve">b = </w:t>
      </w:r>
      <w:r>
        <w:rPr>
          <w:rFonts w:ascii="Consolas" w:eastAsia="Times New Roman" w:hAnsi="Consolas" w:cs="Consolas"/>
          <w:color w:val="212121"/>
          <w:sz w:val="18"/>
          <w:szCs w:val="18"/>
        </w:rPr>
        <w:t>0.5000</w:t>
      </w:r>
    </w:p>
    <w:p w14:paraId="11A319E8" w14:textId="77777777" w:rsidR="00FC4C72" w:rsidRDefault="00000000">
      <w:pPr>
        <w:pStyle w:val="Code"/>
      </w:pPr>
      <w:r>
        <w:rPr>
          <w:noProof/>
          <w:color w:val="008013"/>
        </w:rPr>
        <w:t>% Se toma m=1 como valor base en el caso de no indicarse</w:t>
      </w:r>
    </w:p>
    <w:p w14:paraId="11A319E9" w14:textId="77777777" w:rsidR="00FC4C72" w:rsidRDefault="00000000">
      <w:pPr>
        <w:pStyle w:val="Code"/>
      </w:pPr>
      <w:r>
        <w:rPr>
          <w:noProof/>
        </w:rPr>
        <w:t>m=1</w:t>
      </w:r>
    </w:p>
    <w:p w14:paraId="11A31A06" w14:textId="77777777" w:rsidR="00000000" w:rsidRDefault="00000000">
      <w:pPr>
        <w:divId w:val="1552233792"/>
        <w:rPr>
          <w:rFonts w:ascii="Consolas" w:eastAsia="Times New Roman" w:hAnsi="Consolas" w:cs="Consolas"/>
          <w:color w:val="212121"/>
          <w:sz w:val="18"/>
          <w:szCs w:val="18"/>
        </w:rPr>
      </w:pPr>
      <w:r>
        <w:rPr>
          <w:rStyle w:val="variablenameelement"/>
          <w:rFonts w:ascii="Consolas" w:eastAsia="Times New Roman" w:hAnsi="Consolas" w:cs="Consolas"/>
          <w:color w:val="212121"/>
          <w:sz w:val="18"/>
          <w:szCs w:val="18"/>
        </w:rPr>
        <w:t xml:space="preserve">m = </w:t>
      </w:r>
      <w:r>
        <w:rPr>
          <w:rFonts w:ascii="Consolas" w:eastAsia="Times New Roman" w:hAnsi="Consolas" w:cs="Consolas"/>
          <w:color w:val="212121"/>
          <w:sz w:val="18"/>
          <w:szCs w:val="18"/>
        </w:rPr>
        <w:t>1</w:t>
      </w:r>
    </w:p>
    <w:p w14:paraId="11A319EA" w14:textId="77777777" w:rsidR="00FC4C72" w:rsidRDefault="00000000">
      <w:pPr>
        <w:pStyle w:val="Code"/>
      </w:pPr>
      <w:r>
        <w:rPr>
          <w:noProof/>
          <w:color w:val="008013"/>
        </w:rPr>
        <w:lastRenderedPageBreak/>
        <w:t>% Carga del modelo y simulacion para obtener los valores de salida</w:t>
      </w:r>
    </w:p>
    <w:p w14:paraId="11A319EB" w14:textId="77777777" w:rsidR="00FC4C72" w:rsidRDefault="00000000">
      <w:pPr>
        <w:pStyle w:val="Code"/>
      </w:pPr>
      <w:r>
        <w:rPr>
          <w:noProof/>
        </w:rPr>
        <w:t xml:space="preserve">modelo = </w:t>
      </w:r>
      <w:r>
        <w:rPr>
          <w:noProof/>
          <w:color w:val="A709F5"/>
        </w:rPr>
        <w:t>'Actividad1'</w:t>
      </w:r>
      <w:r>
        <w:rPr>
          <w:noProof/>
        </w:rPr>
        <w:t>;</w:t>
      </w:r>
    </w:p>
    <w:p w14:paraId="11A319EC" w14:textId="77777777" w:rsidR="00FC4C72" w:rsidRDefault="00000000">
      <w:pPr>
        <w:pStyle w:val="Code"/>
      </w:pPr>
      <w:r>
        <w:rPr>
          <w:noProof/>
        </w:rPr>
        <w:t>load_system(modelo)</w:t>
      </w:r>
    </w:p>
    <w:p w14:paraId="11A319ED" w14:textId="77777777" w:rsidR="00FC4C72" w:rsidRDefault="00000000">
      <w:pPr>
        <w:pStyle w:val="Code"/>
      </w:pPr>
      <w:r>
        <w:rPr>
          <w:noProof/>
        </w:rPr>
        <w:t>simOut = sim(modelo);</w:t>
      </w:r>
    </w:p>
    <w:p w14:paraId="11A319EE" w14:textId="77777777" w:rsidR="00FC4C72" w:rsidRDefault="00000000">
      <w:pPr>
        <w:pStyle w:val="Text"/>
      </w:pPr>
      <w:r>
        <w:rPr>
          <w:rFonts w:ascii="Consolas"/>
        </w:rPr>
        <w:t>Habiendo ya ejecutado el modelo, es posible hacer uso en el espacio de trabajo de las variables de salida obtenidas y as</w:t>
      </w:r>
      <w:r>
        <w:rPr>
          <w:rFonts w:ascii="Consolas"/>
        </w:rPr>
        <w:t>í</w:t>
      </w:r>
      <w:r>
        <w:rPr>
          <w:rFonts w:ascii="Consolas"/>
        </w:rPr>
        <w:t xml:space="preserve"> poder crear los </w:t>
      </w:r>
      <w:proofErr w:type="spellStart"/>
      <w:r>
        <w:rPr>
          <w:rFonts w:ascii="Consolas"/>
        </w:rPr>
        <w:t>graficos</w:t>
      </w:r>
      <w:proofErr w:type="spellEnd"/>
      <w:r>
        <w:rPr>
          <w:rFonts w:ascii="Consolas"/>
        </w:rPr>
        <w:t xml:space="preserve"> deseados.</w:t>
      </w:r>
    </w:p>
    <w:p w14:paraId="11A319EF" w14:textId="77777777" w:rsidR="00FC4C72" w:rsidRPr="007B351A" w:rsidRDefault="00000000">
      <w:pPr>
        <w:pStyle w:val="Code"/>
        <w:rPr>
          <w:lang w:val="en-GB"/>
        </w:rPr>
      </w:pPr>
      <w:r w:rsidRPr="007B351A">
        <w:rPr>
          <w:noProof/>
          <w:lang w:val="en-GB"/>
        </w:rPr>
        <w:t>t = simOut.x_out.time;</w:t>
      </w:r>
    </w:p>
    <w:p w14:paraId="11A319F0" w14:textId="77777777" w:rsidR="00FC4C72" w:rsidRPr="007B351A" w:rsidRDefault="00000000">
      <w:pPr>
        <w:pStyle w:val="Code"/>
        <w:rPr>
          <w:lang w:val="en-GB"/>
        </w:rPr>
      </w:pPr>
      <w:r w:rsidRPr="007B351A">
        <w:rPr>
          <w:noProof/>
          <w:lang w:val="en-GB"/>
        </w:rPr>
        <w:t>x = simOut.x_out.signals.values;</w:t>
      </w:r>
    </w:p>
    <w:p w14:paraId="11A319F1" w14:textId="77777777" w:rsidR="00FC4C72" w:rsidRPr="007B351A" w:rsidRDefault="00000000">
      <w:pPr>
        <w:pStyle w:val="Code"/>
        <w:rPr>
          <w:lang w:val="en-GB"/>
        </w:rPr>
      </w:pPr>
      <w:r w:rsidRPr="007B351A">
        <w:rPr>
          <w:noProof/>
          <w:lang w:val="en-GB"/>
        </w:rPr>
        <w:t>v = simOut.v_out.signals.values;</w:t>
      </w:r>
    </w:p>
    <w:p w14:paraId="11A319F2" w14:textId="77777777" w:rsidR="00FC4C72" w:rsidRPr="007B351A" w:rsidRDefault="00FC4C72">
      <w:pPr>
        <w:pStyle w:val="Code"/>
        <w:rPr>
          <w:lang w:val="en-GB"/>
        </w:rPr>
      </w:pPr>
    </w:p>
    <w:p w14:paraId="11A319F3" w14:textId="77777777" w:rsidR="00FC4C72" w:rsidRPr="007B351A" w:rsidRDefault="00000000">
      <w:pPr>
        <w:pStyle w:val="Code"/>
        <w:rPr>
          <w:lang w:val="en-GB"/>
        </w:rPr>
      </w:pPr>
      <w:r w:rsidRPr="007B351A">
        <w:rPr>
          <w:noProof/>
          <w:lang w:val="en-GB"/>
        </w:rPr>
        <w:t>figure</w:t>
      </w:r>
    </w:p>
    <w:p w14:paraId="11A319F4" w14:textId="77777777" w:rsidR="00FC4C72" w:rsidRPr="007B351A" w:rsidRDefault="00000000">
      <w:pPr>
        <w:pStyle w:val="Code"/>
        <w:rPr>
          <w:lang w:val="en-GB"/>
        </w:rPr>
      </w:pPr>
      <w:r w:rsidRPr="007B351A">
        <w:rPr>
          <w:noProof/>
          <w:lang w:val="en-GB"/>
        </w:rPr>
        <w:t>subplot(2,1,1)</w:t>
      </w:r>
    </w:p>
    <w:p w14:paraId="11A319F5" w14:textId="77777777" w:rsidR="00FC4C72" w:rsidRPr="007B351A" w:rsidRDefault="00000000">
      <w:pPr>
        <w:pStyle w:val="Code"/>
        <w:rPr>
          <w:lang w:val="en-GB"/>
        </w:rPr>
      </w:pPr>
      <w:r w:rsidRPr="007B351A">
        <w:rPr>
          <w:noProof/>
          <w:lang w:val="en-GB"/>
        </w:rPr>
        <w:t>plot(t,x,</w:t>
      </w:r>
      <w:r w:rsidRPr="007B351A">
        <w:rPr>
          <w:noProof/>
          <w:color w:val="A709F5"/>
          <w:lang w:val="en-GB"/>
        </w:rPr>
        <w:t>'LineWidth'</w:t>
      </w:r>
      <w:r w:rsidRPr="007B351A">
        <w:rPr>
          <w:noProof/>
          <w:lang w:val="en-GB"/>
        </w:rPr>
        <w:t>,1.5)</w:t>
      </w:r>
    </w:p>
    <w:p w14:paraId="11A319F6" w14:textId="77777777" w:rsidR="00FC4C72" w:rsidRDefault="00000000">
      <w:pPr>
        <w:pStyle w:val="Code"/>
      </w:pPr>
      <w:r>
        <w:rPr>
          <w:noProof/>
        </w:rPr>
        <w:t>title(</w:t>
      </w:r>
      <w:r>
        <w:rPr>
          <w:noProof/>
          <w:color w:val="A709F5"/>
        </w:rPr>
        <w:t>'Posición vs tiempo'</w:t>
      </w:r>
      <w:r>
        <w:rPr>
          <w:noProof/>
        </w:rPr>
        <w:t>)</w:t>
      </w:r>
    </w:p>
    <w:p w14:paraId="11A319F7" w14:textId="77777777" w:rsidR="00FC4C72" w:rsidRDefault="00000000">
      <w:pPr>
        <w:pStyle w:val="Code"/>
      </w:pPr>
      <w:r>
        <w:rPr>
          <w:noProof/>
        </w:rPr>
        <w:t>xlabel(</w:t>
      </w:r>
      <w:r>
        <w:rPr>
          <w:noProof/>
          <w:color w:val="A709F5"/>
        </w:rPr>
        <w:t>'t'</w:t>
      </w:r>
      <w:r>
        <w:rPr>
          <w:noProof/>
        </w:rPr>
        <w:t>); ylabel(</w:t>
      </w:r>
      <w:r>
        <w:rPr>
          <w:noProof/>
          <w:color w:val="A709F5"/>
        </w:rPr>
        <w:t>'x'</w:t>
      </w:r>
      <w:r>
        <w:rPr>
          <w:noProof/>
        </w:rPr>
        <w:t>)</w:t>
      </w:r>
    </w:p>
    <w:p w14:paraId="11A319F8" w14:textId="77777777" w:rsidR="00FC4C72" w:rsidRDefault="00FC4C72">
      <w:pPr>
        <w:pStyle w:val="Code"/>
      </w:pPr>
    </w:p>
    <w:p w14:paraId="11A319F9" w14:textId="77777777" w:rsidR="00FC4C72" w:rsidRPr="007B351A" w:rsidRDefault="00000000">
      <w:pPr>
        <w:pStyle w:val="Code"/>
        <w:rPr>
          <w:lang w:val="en-GB"/>
        </w:rPr>
      </w:pPr>
      <w:r w:rsidRPr="007B351A">
        <w:rPr>
          <w:noProof/>
          <w:lang w:val="en-GB"/>
        </w:rPr>
        <w:t>subplot(2,1,2)</w:t>
      </w:r>
    </w:p>
    <w:p w14:paraId="11A319FA" w14:textId="77777777" w:rsidR="00FC4C72" w:rsidRPr="007B351A" w:rsidRDefault="00000000">
      <w:pPr>
        <w:pStyle w:val="Code"/>
        <w:rPr>
          <w:lang w:val="en-GB"/>
        </w:rPr>
      </w:pPr>
      <w:r w:rsidRPr="007B351A">
        <w:rPr>
          <w:noProof/>
          <w:lang w:val="en-GB"/>
        </w:rPr>
        <w:t>plot(t,v,</w:t>
      </w:r>
      <w:r w:rsidRPr="007B351A">
        <w:rPr>
          <w:noProof/>
          <w:color w:val="A709F5"/>
          <w:lang w:val="en-GB"/>
        </w:rPr>
        <w:t>'LineWidth'</w:t>
      </w:r>
      <w:r w:rsidRPr="007B351A">
        <w:rPr>
          <w:noProof/>
          <w:lang w:val="en-GB"/>
        </w:rPr>
        <w:t>,1.5)</w:t>
      </w:r>
    </w:p>
    <w:p w14:paraId="11A319FB" w14:textId="77777777" w:rsidR="00FC4C72" w:rsidRDefault="00000000">
      <w:pPr>
        <w:pStyle w:val="Code"/>
      </w:pPr>
      <w:r>
        <w:rPr>
          <w:noProof/>
        </w:rPr>
        <w:t>title(</w:t>
      </w:r>
      <w:r>
        <w:rPr>
          <w:noProof/>
          <w:color w:val="A709F5"/>
        </w:rPr>
        <w:t>'Velocidad vs tiempo'</w:t>
      </w:r>
      <w:r>
        <w:rPr>
          <w:noProof/>
        </w:rPr>
        <w:t>)</w:t>
      </w:r>
    </w:p>
    <w:p w14:paraId="11A319FC" w14:textId="77777777" w:rsidR="00FC4C72" w:rsidRDefault="00000000">
      <w:pPr>
        <w:pStyle w:val="Code"/>
      </w:pPr>
      <w:r>
        <w:rPr>
          <w:noProof/>
        </w:rPr>
        <w:t>xlabel(</w:t>
      </w:r>
      <w:r>
        <w:rPr>
          <w:noProof/>
          <w:color w:val="A709F5"/>
        </w:rPr>
        <w:t>'t'</w:t>
      </w:r>
      <w:r>
        <w:rPr>
          <w:noProof/>
        </w:rPr>
        <w:t>); ylabel(</w:t>
      </w:r>
      <w:r>
        <w:rPr>
          <w:noProof/>
          <w:color w:val="A709F5"/>
        </w:rPr>
        <w:t>'v'</w:t>
      </w:r>
      <w:r>
        <w:rPr>
          <w:noProof/>
        </w:rPr>
        <w:t>)</w:t>
      </w:r>
    </w:p>
    <w:p w14:paraId="11A31A07" w14:textId="77777777" w:rsidR="00000000" w:rsidRDefault="00000000">
      <w:pPr>
        <w:divId w:val="1594705568"/>
        <w:rPr>
          <w:rFonts w:ascii="Consolas" w:eastAsia="Times New Roman" w:hAnsi="Consolas" w:cs="Consolas"/>
          <w:color w:val="404040"/>
          <w:sz w:val="24"/>
          <w:szCs w:val="24"/>
        </w:rPr>
      </w:pPr>
      <w:r>
        <w:rPr>
          <w:rFonts w:ascii="Consolas" w:eastAsia="Times New Roman" w:hAnsi="Consolas" w:cs="Consolas"/>
          <w:noProof/>
          <w:color w:val="404040"/>
        </w:rPr>
        <w:drawing>
          <wp:inline distT="0" distB="0" distL="0" distR="0" wp14:anchorId="11A31A1A" wp14:editId="11A31A1B">
            <wp:extent cx="4002405" cy="2398395"/>
            <wp:effectExtent l="0" t="0" r="0" b="1905"/>
            <wp:docPr id="134306925" name="Imagen 1343069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2405" cy="2398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A319FD" w14:textId="77777777" w:rsidR="00FC4C72" w:rsidRDefault="00FC4C72">
      <w:pPr>
        <w:pStyle w:val="Code"/>
      </w:pPr>
    </w:p>
    <w:p w14:paraId="11A319FE" w14:textId="77777777" w:rsidR="00FC4C72" w:rsidRPr="007B351A" w:rsidRDefault="00000000">
      <w:pPr>
        <w:pStyle w:val="Code"/>
        <w:rPr>
          <w:lang w:val="en-GB"/>
        </w:rPr>
      </w:pPr>
      <w:r w:rsidRPr="007B351A">
        <w:rPr>
          <w:noProof/>
          <w:lang w:val="en-GB"/>
        </w:rPr>
        <w:t>figure</w:t>
      </w:r>
    </w:p>
    <w:p w14:paraId="11A319FF" w14:textId="77777777" w:rsidR="00FC4C72" w:rsidRPr="007B351A" w:rsidRDefault="00000000">
      <w:pPr>
        <w:pStyle w:val="Code"/>
        <w:rPr>
          <w:lang w:val="en-GB"/>
        </w:rPr>
      </w:pPr>
      <w:r w:rsidRPr="007B351A">
        <w:rPr>
          <w:noProof/>
          <w:lang w:val="en-GB"/>
        </w:rPr>
        <w:t>plot(x,v,</w:t>
      </w:r>
      <w:r w:rsidRPr="007B351A">
        <w:rPr>
          <w:noProof/>
          <w:color w:val="A709F5"/>
          <w:lang w:val="en-GB"/>
        </w:rPr>
        <w:t>'LineWidth'</w:t>
      </w:r>
      <w:r w:rsidRPr="007B351A">
        <w:rPr>
          <w:noProof/>
          <w:lang w:val="en-GB"/>
        </w:rPr>
        <w:t>,1.5)</w:t>
      </w:r>
    </w:p>
    <w:p w14:paraId="11A31A00" w14:textId="77777777" w:rsidR="00FC4C72" w:rsidRDefault="00000000">
      <w:pPr>
        <w:pStyle w:val="Code"/>
      </w:pPr>
      <w:r>
        <w:rPr>
          <w:noProof/>
        </w:rPr>
        <w:t>title(</w:t>
      </w:r>
      <w:r>
        <w:rPr>
          <w:noProof/>
          <w:color w:val="A709F5"/>
        </w:rPr>
        <w:t>'Espacio de fase'</w:t>
      </w:r>
      <w:r>
        <w:rPr>
          <w:noProof/>
        </w:rPr>
        <w:t>)</w:t>
      </w:r>
    </w:p>
    <w:p w14:paraId="11A31A01" w14:textId="77777777" w:rsidR="00FC4C72" w:rsidRDefault="00000000">
      <w:pPr>
        <w:pStyle w:val="Code"/>
      </w:pPr>
      <w:r>
        <w:rPr>
          <w:noProof/>
        </w:rPr>
        <w:t>xlabel(</w:t>
      </w:r>
      <w:r>
        <w:rPr>
          <w:noProof/>
          <w:color w:val="A709F5"/>
        </w:rPr>
        <w:t>'x'</w:t>
      </w:r>
      <w:r>
        <w:rPr>
          <w:noProof/>
        </w:rPr>
        <w:t>)</w:t>
      </w:r>
    </w:p>
    <w:p w14:paraId="11A31A02" w14:textId="77777777" w:rsidR="00FC4C72" w:rsidRDefault="00000000">
      <w:pPr>
        <w:pStyle w:val="Code"/>
      </w:pPr>
      <w:r>
        <w:rPr>
          <w:noProof/>
        </w:rPr>
        <w:t>ylabel(</w:t>
      </w:r>
      <w:r>
        <w:rPr>
          <w:noProof/>
          <w:color w:val="A709F5"/>
        </w:rPr>
        <w:t>'v'</w:t>
      </w:r>
      <w:r>
        <w:rPr>
          <w:noProof/>
        </w:rPr>
        <w:t>)</w:t>
      </w:r>
    </w:p>
    <w:p w14:paraId="11A31A03" w14:textId="77777777" w:rsidR="00FC4C72" w:rsidRDefault="00000000">
      <w:pPr>
        <w:pStyle w:val="Code"/>
      </w:pPr>
      <w:r>
        <w:rPr>
          <w:noProof/>
        </w:rPr>
        <w:t xml:space="preserve">grid </w:t>
      </w:r>
      <w:r>
        <w:rPr>
          <w:noProof/>
          <w:color w:val="A709F5"/>
        </w:rPr>
        <w:t>on</w:t>
      </w:r>
    </w:p>
    <w:p w14:paraId="11A31A08" w14:textId="77777777" w:rsidR="00AE0CF4" w:rsidRDefault="00000000">
      <w:pPr>
        <w:divId w:val="1759323172"/>
        <w:rPr>
          <w:rFonts w:ascii="Consolas" w:eastAsia="Times New Roman" w:hAnsi="Consolas" w:cs="Consolas"/>
          <w:color w:val="404040"/>
          <w:sz w:val="24"/>
          <w:szCs w:val="24"/>
        </w:rPr>
      </w:pPr>
      <w:r>
        <w:rPr>
          <w:rFonts w:ascii="Consolas" w:eastAsia="Times New Roman" w:hAnsi="Consolas" w:cs="Consolas"/>
          <w:noProof/>
          <w:color w:val="404040"/>
        </w:rPr>
        <w:lastRenderedPageBreak/>
        <w:drawing>
          <wp:inline distT="0" distB="0" distL="0" distR="0" wp14:anchorId="11A31A1C" wp14:editId="11A31A1D">
            <wp:extent cx="4002405" cy="2398395"/>
            <wp:effectExtent l="0" t="0" r="0" b="1905"/>
            <wp:docPr id="992452550" name="Imagen 9924525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2405" cy="2398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E0CF4">
      <w:pgSz w:w="12240" w:h="15840"/>
      <w:pgMar w:top="560" w:right="560" w:bottom="560" w:left="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Medium"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1E7B45"/>
    <w:multiLevelType w:val="hybridMultilevel"/>
    <w:tmpl w:val="C1C2E06A"/>
    <w:lvl w:ilvl="0" w:tplc="C96E27DC">
      <w:start w:val="1"/>
      <w:numFmt w:val="bullet"/>
      <w:lvlText w:val=""/>
      <w:lvlJc w:val="left"/>
      <w:pPr>
        <w:ind w:left="720" w:hanging="200"/>
      </w:pPr>
      <w:rPr>
        <w:rFonts w:ascii="Symbol" w:hAnsi="Symbol" w:hint="default"/>
      </w:rPr>
    </w:lvl>
    <w:lvl w:ilvl="1" w:tplc="94D08D08">
      <w:numFmt w:val="decimal"/>
      <w:lvlText w:val=""/>
      <w:lvlJc w:val="left"/>
    </w:lvl>
    <w:lvl w:ilvl="2" w:tplc="E4C61362">
      <w:numFmt w:val="decimal"/>
      <w:lvlText w:val=""/>
      <w:lvlJc w:val="left"/>
    </w:lvl>
    <w:lvl w:ilvl="3" w:tplc="F580C796">
      <w:numFmt w:val="decimal"/>
      <w:lvlText w:val=""/>
      <w:lvlJc w:val="left"/>
    </w:lvl>
    <w:lvl w:ilvl="4" w:tplc="5C56B596">
      <w:numFmt w:val="decimal"/>
      <w:lvlText w:val=""/>
      <w:lvlJc w:val="left"/>
    </w:lvl>
    <w:lvl w:ilvl="5" w:tplc="C06C6DB6">
      <w:numFmt w:val="decimal"/>
      <w:lvlText w:val=""/>
      <w:lvlJc w:val="left"/>
    </w:lvl>
    <w:lvl w:ilvl="6" w:tplc="5D7AA6AE">
      <w:numFmt w:val="decimal"/>
      <w:lvlText w:val=""/>
      <w:lvlJc w:val="left"/>
    </w:lvl>
    <w:lvl w:ilvl="7" w:tplc="D006F168">
      <w:numFmt w:val="decimal"/>
      <w:lvlText w:val=""/>
      <w:lvlJc w:val="left"/>
    </w:lvl>
    <w:lvl w:ilvl="8" w:tplc="E390A232">
      <w:numFmt w:val="decimal"/>
      <w:lvlText w:val=""/>
      <w:lvlJc w:val="left"/>
    </w:lvl>
  </w:abstractNum>
  <w:num w:numId="1" w16cid:durableId="7270744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C4C72"/>
    <w:rsid w:val="004F5095"/>
    <w:rsid w:val="007B351A"/>
    <w:rsid w:val="00AE0CF4"/>
    <w:rsid w:val="00FC4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A319BD"/>
  <w15:docId w15:val="{DF06163F-0975-4D61-A8AA-90CE13FE9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</w:latentStyles>
  <w:style w:type="paragraph" w:default="1" w:styleId="Normal">
    <w:name w:val="Normal"/>
    <w:qFormat/>
    <w:pPr>
      <w:spacing w:after="0"/>
    </w:pPr>
    <w:rPr>
      <w:rFonts w:ascii="Helvetica" w:eastAsia="Yu Gothic Medium" w:hAnsi="Helvetica" w:cstheme="majorBidi"/>
      <w:sz w:val="21"/>
    </w:rPr>
  </w:style>
  <w:style w:type="paragraph" w:styleId="Ttulo1">
    <w:name w:val="heading 1"/>
    <w:qFormat/>
    <w:pPr>
      <w:spacing w:before="140" w:after="140" w:line="0" w:lineRule="atLeast"/>
      <w:outlineLvl w:val="0"/>
    </w:pPr>
    <w:rPr>
      <w:rFonts w:ascii="Helvetica" w:eastAsia="Yu Gothic Medium" w:hAnsi="Helvetica" w:cstheme="majorBidi"/>
      <w:b/>
      <w:sz w:val="29"/>
    </w:rPr>
  </w:style>
  <w:style w:type="paragraph" w:styleId="Ttulo2">
    <w:name w:val="heading 2"/>
    <w:qFormat/>
    <w:pPr>
      <w:spacing w:before="140" w:after="140" w:line="0" w:lineRule="atLeast"/>
      <w:outlineLvl w:val="1"/>
    </w:pPr>
    <w:rPr>
      <w:rFonts w:ascii="Helvetica" w:eastAsia="Yu Gothic Medium" w:hAnsi="Helvetica" w:cstheme="majorBidi"/>
      <w:b/>
      <w:sz w:val="26"/>
    </w:rPr>
  </w:style>
  <w:style w:type="paragraph" w:styleId="Ttulo3">
    <w:name w:val="heading 3"/>
    <w:qFormat/>
    <w:pPr>
      <w:spacing w:before="140" w:after="140" w:line="0" w:lineRule="atLeast"/>
      <w:outlineLvl w:val="2"/>
    </w:pPr>
    <w:rPr>
      <w:rFonts w:ascii="Helvetica" w:eastAsia="Yu Gothic Medium" w:hAnsi="Helvetica" w:cstheme="majorBidi"/>
      <w:b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Code">
    <w:name w:val="Code"/>
    <w:qFormat/>
    <w:pPr>
      <w:pBdr>
        <w:top w:val="single" w:sz="2" w:space="4" w:color="D9D9D9" w:themeColor="background1" w:themeShade="D9"/>
        <w:left w:val="single" w:sz="2" w:space="4" w:color="D9D9D9" w:themeColor="background1" w:themeShade="D9"/>
        <w:bottom w:val="single" w:sz="2" w:space="4" w:color="D9D9D9" w:themeColor="background1" w:themeShade="D9"/>
        <w:right w:val="single" w:sz="2" w:space="4" w:color="D9D9D9" w:themeColor="background1" w:themeShade="D9"/>
      </w:pBdr>
      <w:shd w:val="clear" w:color="auto" w:fill="F2F2F2" w:themeFill="background1" w:themeFillShade="F2"/>
      <w:spacing w:before="140" w:after="140" w:line="280" w:lineRule="exact"/>
      <w:ind w:left="57" w:firstLine="113"/>
      <w:contextualSpacing/>
    </w:pPr>
    <w:rPr>
      <w:rFonts w:ascii="Consolas" w:eastAsia="Yu Gothic Medium" w:hAnsi="Consolas" w:cstheme="majorBidi"/>
      <w:sz w:val="21"/>
    </w:rPr>
  </w:style>
  <w:style w:type="paragraph" w:customStyle="1" w:styleId="Text">
    <w:name w:val="Text"/>
    <w:qFormat/>
    <w:pPr>
      <w:spacing w:before="210" w:after="210"/>
    </w:pPr>
    <w:rPr>
      <w:rFonts w:ascii="Helvetica" w:eastAsia="Yu Gothic Medium" w:hAnsi="Helvetica" w:cstheme="majorBidi"/>
      <w:sz w:val="21"/>
    </w:rPr>
  </w:style>
  <w:style w:type="character" w:styleId="Hipervnculo">
    <w:name w:val="Hyperlink"/>
    <w:qFormat/>
    <w:rPr>
      <w:rFonts w:eastAsia="Yu Gothic Medium" w:cstheme="majorBidi"/>
      <w:color w:val="005FCE"/>
    </w:rPr>
  </w:style>
  <w:style w:type="paragraph" w:styleId="Ttulo">
    <w:name w:val="Title"/>
    <w:qFormat/>
    <w:pPr>
      <w:spacing w:before="140" w:after="140" w:line="0" w:lineRule="atLeast"/>
    </w:pPr>
    <w:rPr>
      <w:rFonts w:ascii="Helvetica" w:eastAsia="Yu Gothic Medium" w:hAnsi="Helvetica" w:cstheme="majorBidi"/>
      <w:color w:val="D55000"/>
      <w:sz w:val="36"/>
    </w:rPr>
  </w:style>
  <w:style w:type="paragraph" w:customStyle="1" w:styleId="CodeExample">
    <w:name w:val="Code Example"/>
    <w:qFormat/>
    <w:pPr>
      <w:spacing w:before="140" w:after="140" w:line="240" w:lineRule="exact"/>
      <w:ind w:left="57" w:firstLine="113"/>
      <w:contextualSpacing/>
    </w:pPr>
    <w:rPr>
      <w:rFonts w:ascii="Courier" w:eastAsia="Yu Gothic Medium" w:hAnsi="Courier" w:cstheme="majorBidi"/>
      <w:sz w:val="21"/>
    </w:rPr>
  </w:style>
  <w:style w:type="paragraph" w:styleId="TtuloTDC">
    <w:name w:val="TOC Heading"/>
    <w:qFormat/>
    <w:pPr>
      <w:spacing w:before="280" w:after="140" w:line="0" w:lineRule="atLeast"/>
    </w:pPr>
    <w:rPr>
      <w:rFonts w:ascii="Helvetica" w:eastAsia="Yu Gothic Medium" w:hAnsi="Helvetica" w:cstheme="majorBidi"/>
      <w:b/>
      <w:sz w:val="29"/>
    </w:rPr>
  </w:style>
  <w:style w:type="paragraph" w:styleId="TDC1">
    <w:name w:val="toc 1"/>
    <w:qFormat/>
    <w:pPr>
      <w:spacing w:after="0" w:line="0" w:lineRule="atLeast"/>
      <w:contextualSpacing/>
    </w:pPr>
    <w:rPr>
      <w:rFonts w:ascii="Helvetica" w:eastAsia="Yu Gothic Medium" w:hAnsi="Helvetica" w:cstheme="majorBidi"/>
      <w:sz w:val="21"/>
    </w:rPr>
  </w:style>
  <w:style w:type="paragraph" w:styleId="TDC2">
    <w:name w:val="toc 2"/>
    <w:qFormat/>
    <w:pPr>
      <w:spacing w:after="0" w:line="0" w:lineRule="atLeast"/>
      <w:ind w:left="240"/>
      <w:contextualSpacing/>
    </w:pPr>
    <w:rPr>
      <w:rFonts w:ascii="Helvetica" w:eastAsia="Yu Gothic Medium" w:hAnsi="Helvetica" w:cstheme="majorBidi"/>
      <w:sz w:val="21"/>
    </w:rPr>
  </w:style>
  <w:style w:type="paragraph" w:styleId="TDC3">
    <w:name w:val="toc 3"/>
    <w:qFormat/>
    <w:pPr>
      <w:spacing w:after="0" w:line="0" w:lineRule="atLeast"/>
      <w:ind w:left="480"/>
      <w:contextualSpacing/>
    </w:pPr>
    <w:rPr>
      <w:rFonts w:ascii="Helvetica" w:eastAsia="Yu Gothic Medium" w:hAnsi="Helvetica" w:cstheme="majorBidi"/>
      <w:sz w:val="21"/>
    </w:rPr>
  </w:style>
  <w:style w:type="paragraph" w:styleId="Lista">
    <w:name w:val="List"/>
    <w:qFormat/>
    <w:pPr>
      <w:spacing w:before="280" w:beforeAutospacing="1" w:after="280" w:afterAutospacing="1"/>
    </w:pPr>
    <w:rPr>
      <w:rFonts w:ascii="Helvetica" w:eastAsia="Yu Gothic Medium" w:hAnsi="Helvetica" w:cstheme="majorBidi"/>
      <w:sz w:val="21"/>
    </w:rPr>
  </w:style>
  <w:style w:type="table" w:customStyle="1" w:styleId="Table">
    <w:name w:val="Table"/>
    <w:pPr>
      <w:spacing w:before="40" w:beforeAutospacing="1" w:after="40" w:afterAutospacing="1" w:line="280" w:lineRule="auto"/>
      <w:contextualSpacing/>
    </w:pPr>
    <w:tblPr>
      <w:tblBorders>
        <w:top w:val="single" w:sz="8" w:space="0" w:color="BFBFBF"/>
        <w:left w:val="single" w:sz="8" w:space="0" w:color="BFBFBF"/>
        <w:bottom w:val="single" w:sz="8" w:space="0" w:color="BFBFBF"/>
        <w:right w:val="single" w:sz="8" w:space="0" w:color="BFBFBF"/>
        <w:insideH w:val="single" w:sz="8" w:space="0" w:color="BFBFBF"/>
        <w:insideV w:val="single" w:sz="8" w:space="0" w:color="BFBFBF"/>
      </w:tblBorders>
      <w:tblCellMar>
        <w:top w:w="80" w:type="dxa"/>
        <w:left w:w="80" w:type="dxa"/>
        <w:bottom w:w="80" w:type="dxa"/>
        <w:right w:w="80" w:type="dxa"/>
      </w:tblCellMar>
    </w:tblPr>
  </w:style>
  <w:style w:type="character" w:customStyle="1" w:styleId="variablenameelement">
    <w:name w:val="variablenameelement"/>
    <w:basedOn w:val="Fuentedeprrafopredeter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84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792123">
          <w:marLeft w:val="2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70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391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473448">
          <w:marLeft w:val="2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32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50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247646">
          <w:marLeft w:val="2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66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958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4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156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91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591279">
          <w:marLeft w:val="2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41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400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5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207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432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133776">
          <w:marLeft w:val="2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93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199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294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233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653</Words>
  <Characters>3593</Characters>
  <Application>Microsoft Office Word</Application>
  <DocSecurity>0</DocSecurity>
  <Lines>29</Lines>
  <Paragraphs>8</Paragraphs>
  <ScaleCrop>false</ScaleCrop>
  <Company/>
  <LinksUpToDate>false</LinksUpToDate>
  <CharactersWithSpaces>4238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Sergio Casado López</cp:lastModifiedBy>
  <cp:revision>2</cp:revision>
  <dcterms:created xsi:type="dcterms:W3CDTF">2026-04-23T23:19:00Z</dcterms:created>
  <dcterms:modified xsi:type="dcterms:W3CDTF">2026-04-23T23:23:00Z</dcterms:modified>
</cp:coreProperties>
</file>

<file path=metadata/mwcoreProperties.xml><?xml version="1.0" encoding="utf-8"?>
<mwcoreProperties xmlns="http://schemas.mathworks.com/package/2012/coreProperties">
  <contentType>application/vnd.mathworks.matlab.code</contentType>
  <contentTypeFriendlyName>MATLAB Code</contentTypeFriendlyName>
  <matlabRelease>R2025b</matlabRelease>
</mwcoreProperties>
</file>

<file path=metadata/mwcorePropertiesExtension.xml><?xml version="1.0" encoding="utf-8"?>
<mwcoreProperties xmlns="http://schemas.mathworks.com/package/2014/corePropertiesExtension">
  <uuid>2d93d6a5-37bd-4b4a-b284-fc6b3d0acb0c</uuid>
</mwcoreProperties>
</file>

<file path=metadata/mwcorePropertiesReleaseInfo.xml><?xml version="1.0" encoding="utf-8"?>
<!-- Version information for MathWorks R2025b Release -->
<MathWorks_version_info>
  <version>25.2.0.3177638</version>
  <release>R2025b</release>
  <description>Update 5</description>
  <date>Feb 24 2026</date>
  <checksum>615859867</checksum>
</MathWorks_version_info>
</file>