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4CA6D1" w14:textId="435B2593" w:rsidR="003B0E67" w:rsidRPr="00AA6E00" w:rsidRDefault="003B0E67" w:rsidP="00C97BF5"/>
    <w:p w14:paraId="4435EEB9" w14:textId="26E8E191" w:rsidR="005C4BE9" w:rsidRDefault="00344996" w:rsidP="00344996">
      <w:pPr>
        <w:pStyle w:val="TtuloApartado1sinnivel"/>
      </w:pPr>
      <w:r>
        <w:t>Actividad</w:t>
      </w:r>
      <w:r w:rsidR="00AA6E00">
        <w:t xml:space="preserve"> 1</w:t>
      </w:r>
      <w:r>
        <w:t>:</w:t>
      </w:r>
      <w:r w:rsidR="00C97BF5">
        <w:t xml:space="preserve"> </w:t>
      </w:r>
      <w:r>
        <w:t>Optimización de funciones unidimensionales</w:t>
      </w:r>
    </w:p>
    <w:p w14:paraId="6413F8DC" w14:textId="77777777" w:rsidR="005C4BE9" w:rsidRDefault="005C4BE9" w:rsidP="005C4BE9">
      <w:pPr>
        <w:rPr>
          <w:b/>
        </w:rPr>
      </w:pPr>
    </w:p>
    <w:p w14:paraId="6D3EFEF7" w14:textId="02AA5889" w:rsidR="005C4BE9" w:rsidRDefault="005C4BE9" w:rsidP="005C4BE9">
      <w:pPr>
        <w:pStyle w:val="TtuloApartado3"/>
      </w:pPr>
      <w:r w:rsidRPr="005241B8">
        <w:t>Objetivos</w:t>
      </w:r>
    </w:p>
    <w:p w14:paraId="24C82AEA" w14:textId="77777777" w:rsidR="005C4BE9" w:rsidRDefault="005C4BE9" w:rsidP="005C4BE9"/>
    <w:p w14:paraId="485B0768" w14:textId="475E5D70" w:rsidR="004F65D6" w:rsidRDefault="00F15753" w:rsidP="00AA6E00">
      <w:r>
        <w:t>Fundamentalmente, e</w:t>
      </w:r>
      <w:r w:rsidR="004F65D6">
        <w:t>l objetivo principal</w:t>
      </w:r>
      <w:r w:rsidR="00AA6E00">
        <w:t xml:space="preserve"> de esta actividad</w:t>
      </w:r>
      <w:r>
        <w:t xml:space="preserve"> </w:t>
      </w:r>
      <w:r w:rsidR="00AA6E00">
        <w:t xml:space="preserve">consiste en que el estudiante explore, comprenda e implemente diversos métodos de optimización unidimensional. Para ello, se espera que las clases y el material proporcionado sean de vital ayuda, así como también la investigación propia, para </w:t>
      </w:r>
      <w:r w:rsidR="00B63CA2">
        <w:t xml:space="preserve">poder </w:t>
      </w:r>
      <w:r w:rsidR="00AA6E00">
        <w:t>adaptar los recursos a sus propios requerimientos.</w:t>
      </w:r>
      <w:r w:rsidR="004F65D6">
        <w:t xml:space="preserve"> La idea de esta práctica es justamente la de implementar algunos de los diversos métodos de optimización unidimensional que hemos tratado en clase.</w:t>
      </w:r>
    </w:p>
    <w:p w14:paraId="41C8A648" w14:textId="77777777" w:rsidR="001146A5" w:rsidRDefault="001146A5" w:rsidP="00AA6E00"/>
    <w:p w14:paraId="1810B571" w14:textId="79309D5F" w:rsidR="001146A5" w:rsidRDefault="001146A5" w:rsidP="00B63CA2">
      <w:pPr>
        <w:pStyle w:val="TtuloApartado3"/>
      </w:pPr>
      <w:r w:rsidRPr="001146A5">
        <w:t xml:space="preserve">Métodos </w:t>
      </w:r>
      <w:r w:rsidR="00B63CA2">
        <w:t>para i</w:t>
      </w:r>
      <w:r w:rsidRPr="001146A5">
        <w:t>mplementar</w:t>
      </w:r>
    </w:p>
    <w:p w14:paraId="60D111CA" w14:textId="77777777" w:rsidR="00B63CA2" w:rsidRDefault="00B63CA2" w:rsidP="00AA6E00"/>
    <w:p w14:paraId="03B667C0" w14:textId="56CBBAFB" w:rsidR="001146A5" w:rsidRDefault="001146A5" w:rsidP="00650897">
      <w:r>
        <w:t xml:space="preserve">Debes entregar cuatro </w:t>
      </w:r>
      <w:r w:rsidRPr="00650897">
        <w:t>ficheros en</w:t>
      </w:r>
      <w:r>
        <w:t xml:space="preserve"> </w:t>
      </w:r>
      <w:r w:rsidRPr="004A549F">
        <w:rPr>
          <w:rStyle w:val="Cdigofuenteinline"/>
          <w:lang w:val="es-AR"/>
        </w:rPr>
        <w:t xml:space="preserve">Matlab </w:t>
      </w:r>
      <w:r>
        <w:t>que contengan la implementación de los siguientes métodos:</w:t>
      </w:r>
    </w:p>
    <w:p w14:paraId="5AD76E7C" w14:textId="77777777" w:rsidR="001146A5" w:rsidRDefault="001146A5" w:rsidP="00AA6E00"/>
    <w:p w14:paraId="4CC757CB" w14:textId="265B9759" w:rsidR="001146A5" w:rsidRPr="00FF23F8" w:rsidRDefault="001146A5" w:rsidP="00AF3F20">
      <w:pPr>
        <w:pStyle w:val="Vietaprimernivel"/>
      </w:pPr>
      <w:r>
        <w:t xml:space="preserve">Método de </w:t>
      </w:r>
      <w:r w:rsidR="00AF3F20">
        <w:t>b</w:t>
      </w:r>
      <w:r>
        <w:t xml:space="preserve">úsqueda </w:t>
      </w:r>
      <w:r w:rsidR="00AF3F20">
        <w:t>d</w:t>
      </w:r>
      <w:r>
        <w:t>icotómica</w:t>
      </w:r>
      <w:r w:rsidR="00FF23F8">
        <w:t xml:space="preserve"> </w:t>
      </w:r>
      <w:r w:rsidRPr="00FF23F8">
        <w:rPr>
          <w:rStyle w:val="Cdigofuenteinline"/>
          <w:lang w:val="es-AR"/>
        </w:rPr>
        <w:t>(budi.m)</w:t>
      </w:r>
      <w:r w:rsidR="00FF23F8" w:rsidRPr="00FF23F8">
        <w:rPr>
          <w:lang w:val="es-AR"/>
        </w:rPr>
        <w:t>.</w:t>
      </w:r>
    </w:p>
    <w:p w14:paraId="420AA176" w14:textId="0173962D" w:rsidR="001146A5" w:rsidRPr="00FF23F8" w:rsidRDefault="001146A5" w:rsidP="00AF3F20">
      <w:pPr>
        <w:pStyle w:val="Vietaprimernivel"/>
        <w:rPr>
          <w:lang w:val="es-AR"/>
        </w:rPr>
      </w:pPr>
      <w:r>
        <w:t xml:space="preserve">Método de </w:t>
      </w:r>
      <w:r w:rsidR="00FF23F8">
        <w:t>i</w:t>
      </w:r>
      <w:r>
        <w:t xml:space="preserve">nterpolación </w:t>
      </w:r>
      <w:r w:rsidR="00FF23F8">
        <w:t>c</w:t>
      </w:r>
      <w:r>
        <w:t>uadrática</w:t>
      </w:r>
      <w:r w:rsidR="00FF23F8">
        <w:t xml:space="preserve"> </w:t>
      </w:r>
      <w:r w:rsidRPr="00FF23F8">
        <w:rPr>
          <w:rStyle w:val="Cdigofuenteinline"/>
          <w:lang w:val="es-AR"/>
        </w:rPr>
        <w:t>(incu.m)</w:t>
      </w:r>
      <w:r w:rsidR="00FF23F8" w:rsidRPr="00FF23F8">
        <w:rPr>
          <w:lang w:val="es-AR"/>
        </w:rPr>
        <w:t>.</w:t>
      </w:r>
    </w:p>
    <w:p w14:paraId="7F7BFD9E" w14:textId="200F687B" w:rsidR="001146A5" w:rsidRDefault="001146A5" w:rsidP="00AF3F20">
      <w:pPr>
        <w:pStyle w:val="Vietaprimernivel"/>
      </w:pPr>
      <w:r>
        <w:t xml:space="preserve">Método de Newton </w:t>
      </w:r>
      <w:r w:rsidRPr="00FF23F8">
        <w:rPr>
          <w:rStyle w:val="Cdigofuenteinline"/>
          <w:lang w:val="es-AR"/>
        </w:rPr>
        <w:t>(new.m)</w:t>
      </w:r>
      <w:r w:rsidR="00FF23F8" w:rsidRPr="00FF23F8">
        <w:rPr>
          <w:lang w:val="es-AR"/>
        </w:rPr>
        <w:t>.</w:t>
      </w:r>
    </w:p>
    <w:p w14:paraId="293C18F6" w14:textId="4626A84B" w:rsidR="001146A5" w:rsidRPr="00FF23F8" w:rsidRDefault="001146A5" w:rsidP="00AF3F20">
      <w:pPr>
        <w:pStyle w:val="Vietaprimernivel"/>
      </w:pPr>
      <w:r>
        <w:t xml:space="preserve">Método de las </w:t>
      </w:r>
      <w:r w:rsidR="00FF23F8">
        <w:t>r</w:t>
      </w:r>
      <w:r>
        <w:t xml:space="preserve">ectas </w:t>
      </w:r>
      <w:r w:rsidR="00FF23F8">
        <w:t>i</w:t>
      </w:r>
      <w:r>
        <w:t xml:space="preserve">nexactas </w:t>
      </w:r>
      <w:r w:rsidRPr="00FF23F8">
        <w:rPr>
          <w:rStyle w:val="Cdigofuenteinline"/>
          <w:lang w:val="es-AR"/>
        </w:rPr>
        <w:t>(rein.m)</w:t>
      </w:r>
      <w:r w:rsidR="00FF23F8" w:rsidRPr="00FF23F8">
        <w:rPr>
          <w:lang w:val="es-AR"/>
        </w:rPr>
        <w:t>.</w:t>
      </w:r>
    </w:p>
    <w:p w14:paraId="777541A7" w14:textId="77777777" w:rsidR="00A316C4" w:rsidRDefault="00A316C4" w:rsidP="00A316C4"/>
    <w:p w14:paraId="52F2B63C" w14:textId="38CDAE66" w:rsidR="001146A5" w:rsidRPr="001146A5" w:rsidRDefault="001146A5" w:rsidP="00A316C4">
      <w:r>
        <w:t>Estos ficheros deben correr de forma directa, por separado o en conjunto</w:t>
      </w:r>
      <w:r w:rsidR="00A316C4">
        <w:t>,</w:t>
      </w:r>
      <w:r>
        <w:t xml:space="preserve"> generando un fichero principal con llamadas de funciones de cada uno de ellos</w:t>
      </w:r>
      <w:r w:rsidR="0024486F">
        <w:t>. Lo</w:t>
      </w:r>
      <w:r>
        <w:t xml:space="preserve"> importante es que</w:t>
      </w:r>
      <w:r w:rsidR="004A549F">
        <w:t>,</w:t>
      </w:r>
      <w:r>
        <w:t xml:space="preserve"> al correrlo</w:t>
      </w:r>
      <w:r w:rsidR="004A549F">
        <w:t>,</w:t>
      </w:r>
      <w:r>
        <w:t xml:space="preserve"> se puedan generar los datos </w:t>
      </w:r>
      <w:r w:rsidR="0024486F">
        <w:t xml:space="preserve">que proporcionaste </w:t>
      </w:r>
      <w:r>
        <w:t>en el informe. Si alguno de ellos genera error al correr, será penalizado.</w:t>
      </w:r>
    </w:p>
    <w:p w14:paraId="1B3E3D32" w14:textId="7D3D91CC" w:rsidR="004F65D6" w:rsidRDefault="004F65D6" w:rsidP="0024486F">
      <w:pPr>
        <w:pStyle w:val="TtuloApartado3"/>
      </w:pPr>
      <w:r>
        <w:lastRenderedPageBreak/>
        <w:t xml:space="preserve">Funciones </w:t>
      </w:r>
      <w:r w:rsidR="0024486F">
        <w:t>t</w:t>
      </w:r>
      <w:r>
        <w:t>est</w:t>
      </w:r>
      <w:r w:rsidR="0024486F">
        <w:t>-funciones</w:t>
      </w:r>
      <w:r>
        <w:t xml:space="preserve"> </w:t>
      </w:r>
      <w:r w:rsidR="0024486F">
        <w:t>para</w:t>
      </w:r>
      <w:r>
        <w:t xml:space="preserve"> optimizar</w:t>
      </w:r>
    </w:p>
    <w:p w14:paraId="5B66E5EA" w14:textId="77777777" w:rsidR="00A316C4" w:rsidRDefault="00A316C4" w:rsidP="00AA6E00"/>
    <w:p w14:paraId="46485194" w14:textId="158F36AD" w:rsidR="004F65D6" w:rsidRDefault="004F65D6" w:rsidP="00AA6E00">
      <w:r>
        <w:t>Se proporcionan cuatro funciones unidimensionales, dadas por:</w:t>
      </w:r>
    </w:p>
    <w:p w14:paraId="251FB41D" w14:textId="77777777" w:rsidR="00A316C4" w:rsidRDefault="00A316C4" w:rsidP="0024486F">
      <w:pPr>
        <w:pStyle w:val="ListanumeradaTEST"/>
        <w:numPr>
          <w:ilvl w:val="0"/>
          <w:numId w:val="0"/>
        </w:numPr>
        <w:ind w:left="284" w:hanging="284"/>
      </w:pPr>
    </w:p>
    <w:p w14:paraId="7004AF44" w14:textId="4C4D776E" w:rsidR="001146A5" w:rsidRDefault="001146A5" w:rsidP="0024486F">
      <w:pPr>
        <w:pStyle w:val="ListanumeradaTEST"/>
      </w:pP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6</m:t>
            </m:r>
          </m:sup>
        </m:sSup>
        <m:r>
          <m:rPr>
            <m:sty m:val="p"/>
          </m:rPr>
          <w:rPr>
            <w:rFonts w:ascii="Cambria Math" w:hAnsi="Cambria Math"/>
          </w:rPr>
          <m:t>-7</m:t>
        </m:r>
        <m:sSup>
          <m:sSupPr>
            <m:ctrlPr>
              <w:rPr>
                <w:rFonts w:ascii="Cambria Math" w:hAnsi="Cambria Math"/>
              </w:rPr>
            </m:ctrlPr>
          </m:sSupPr>
          <m:e>
            <m:r>
              <w:rPr>
                <w:rFonts w:ascii="Cambria Math" w:hAnsi="Cambria Math"/>
              </w:rPr>
              <m:t>x</m:t>
            </m:r>
          </m:e>
          <m:sup>
            <m:r>
              <m:rPr>
                <m:sty m:val="p"/>
              </m:rPr>
              <w:rPr>
                <w:rFonts w:ascii="Cambria Math" w:hAnsi="Cambria Math"/>
              </w:rPr>
              <m:t>3</m:t>
            </m:r>
          </m:sup>
        </m:sSup>
        <m:r>
          <m:rPr>
            <m:sty m:val="p"/>
          </m:rPr>
          <w:rPr>
            <w:rFonts w:ascii="Cambria Math" w:hAnsi="Cambria Math"/>
          </w:rPr>
          <m:t xml:space="preserve">+7 , </m:t>
        </m:r>
      </m:oMath>
      <w:r>
        <w:t xml:space="preserve">con </w:t>
      </w:r>
      <m:oMath>
        <m:r>
          <w:rPr>
            <w:rFonts w:ascii="Cambria Math" w:hAnsi="Cambria Math"/>
          </w:rPr>
          <m:t>x</m:t>
        </m:r>
        <m:r>
          <m:rPr>
            <m:sty m:val="p"/>
          </m:rPr>
          <w:rPr>
            <w:rFonts w:ascii="Cambria Math" w:hAnsi="Cambria Math"/>
          </w:rPr>
          <m:t>∈(-∞,∞)</m:t>
        </m:r>
      </m:oMath>
      <w:r w:rsidR="00A316C4">
        <w:t>.</w:t>
      </w:r>
    </w:p>
    <w:p w14:paraId="265743A5" w14:textId="52EB87F5" w:rsidR="001146A5" w:rsidRPr="001146A5" w:rsidRDefault="001146A5" w:rsidP="0024486F">
      <w:pPr>
        <w:pStyle w:val="ListanumeradaTEST"/>
      </w:pP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lang w:val="es-419"/>
          </w:rPr>
          <m:t>=</m:t>
        </m:r>
        <m:func>
          <m:funcPr>
            <m:ctrlPr>
              <w:rPr>
                <w:rFonts w:ascii="Cambria Math" w:hAnsi="Cambria Math"/>
                <w:lang w:val="es-419"/>
              </w:rPr>
            </m:ctrlPr>
          </m:funcPr>
          <m:fName>
            <m:r>
              <m:rPr>
                <m:sty m:val="p"/>
              </m:rPr>
              <w:rPr>
                <w:rFonts w:ascii="Cambria Math" w:hAnsi="Cambria Math"/>
                <w:lang w:val="es-419"/>
              </w:rPr>
              <m:t>ln</m:t>
            </m:r>
          </m:fName>
          <m:e>
            <m:r>
              <w:rPr>
                <w:rFonts w:ascii="Cambria Math" w:hAnsi="Cambria Math"/>
                <w:lang w:val="es-419"/>
              </w:rPr>
              <m:t>x</m:t>
            </m:r>
            <m:r>
              <m:rPr>
                <m:sty m:val="p"/>
              </m:rPr>
              <w:rPr>
                <w:rFonts w:ascii="Cambria Math" w:hAnsi="Cambria Math"/>
                <w:lang w:val="es-419"/>
              </w:rPr>
              <m:t xml:space="preserve">-sen </m:t>
            </m:r>
            <m:r>
              <w:rPr>
                <w:rFonts w:ascii="Cambria Math" w:hAnsi="Cambria Math"/>
                <w:lang w:val="es-419"/>
              </w:rPr>
              <m:t>x</m:t>
            </m:r>
          </m:e>
        </m:func>
      </m:oMath>
      <w:r w:rsidRPr="00AC57D8">
        <w:rPr>
          <w:lang w:val="es-419"/>
        </w:rPr>
        <w:t xml:space="preserve"> , con </w:t>
      </w:r>
      <m:oMath>
        <m:r>
          <w:rPr>
            <w:rFonts w:ascii="Cambria Math" w:hAnsi="Cambria Math"/>
            <w:lang w:val="es-419"/>
          </w:rPr>
          <m:t>x</m:t>
        </m:r>
        <m:r>
          <m:rPr>
            <m:sty m:val="p"/>
          </m:rPr>
          <w:rPr>
            <w:rFonts w:ascii="Cambria Math" w:hAnsi="Cambria Math"/>
            <w:lang w:val="es-419"/>
          </w:rPr>
          <m:t>∈(0,∞)</m:t>
        </m:r>
      </m:oMath>
      <w:r w:rsidR="00A316C4">
        <w:rPr>
          <w:lang w:val="es-419"/>
        </w:rPr>
        <w:t>.</w:t>
      </w:r>
    </w:p>
    <w:p w14:paraId="35F2D850" w14:textId="6DB13FAD" w:rsidR="001146A5" w:rsidRDefault="001146A5" w:rsidP="0024486F">
      <w:pPr>
        <w:pStyle w:val="ListanumeradaTEST"/>
      </w:pP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e</m:t>
            </m:r>
          </m:e>
          <m:sup>
            <m:r>
              <m:rPr>
                <m:nor/>
              </m:rPr>
              <m:t xml:space="preserve">cos </m:t>
            </m:r>
            <m:r>
              <w:rPr>
                <w:rFonts w:ascii="Cambria Math" w:hAnsi="Cambria Math"/>
              </w:rPr>
              <m:t>x</m:t>
            </m:r>
          </m:sup>
        </m:sSup>
        <m:r>
          <m:rPr>
            <m:sty m:val="p"/>
          </m:rPr>
          <w:rPr>
            <w:rFonts w:ascii="Cambria Math" w:hAnsi="Cambria Math"/>
          </w:rPr>
          <m:t>-</m:t>
        </m:r>
        <m:r>
          <w:rPr>
            <w:rFonts w:ascii="Cambria Math" w:hAnsi="Cambria Math"/>
          </w:rPr>
          <m:t>x</m:t>
        </m:r>
        <m:r>
          <m:rPr>
            <m:sty m:val="p"/>
          </m:rPr>
          <w:rPr>
            <w:rFonts w:ascii="Cambria Math" w:hAnsi="Cambria Math"/>
          </w:rPr>
          <m:t xml:space="preserve"> , </m:t>
        </m:r>
      </m:oMath>
      <w:r>
        <w:t xml:space="preserve">con </w:t>
      </w:r>
      <m:oMath>
        <m:r>
          <w:rPr>
            <w:rFonts w:ascii="Cambria Math" w:hAnsi="Cambria Math"/>
          </w:rPr>
          <m:t>x</m:t>
        </m:r>
        <m:r>
          <m:rPr>
            <m:sty m:val="p"/>
          </m:rPr>
          <w:rPr>
            <w:rFonts w:ascii="Cambria Math" w:hAnsi="Cambria Math"/>
          </w:rPr>
          <m:t>∈(-∞,∞)</m:t>
        </m:r>
      </m:oMath>
      <w:r w:rsidR="00A316C4">
        <w:t>.</w:t>
      </w:r>
    </w:p>
    <w:p w14:paraId="3CAE819D" w14:textId="4F12A2B2" w:rsidR="001146A5" w:rsidRPr="0024486F" w:rsidRDefault="001146A5" w:rsidP="0024486F">
      <w:pPr>
        <w:pStyle w:val="ListanumeradaTEST"/>
      </w:pPr>
      <w:r w:rsidRPr="0024486F">
        <w:t xml:space="preserve">Función </w:t>
      </w:r>
      <w:r w:rsidR="0024486F">
        <w:t>n</w:t>
      </w:r>
      <w:r w:rsidRPr="0024486F">
        <w:t>uméric</w:t>
      </w:r>
      <w:r w:rsidR="0024486F">
        <w:t>a,</w:t>
      </w:r>
      <w:r>
        <w:rPr>
          <w:rFonts w:ascii="Courier New" w:hAnsi="Courier New" w:cs="Courier New"/>
          <w:b/>
          <w:bCs/>
        </w:rPr>
        <w:t xml:space="preserve"> </w:t>
      </w:r>
      <w:r>
        <w:rPr>
          <w:rFonts w:asciiTheme="minorHAnsi" w:hAnsiTheme="minorHAnsi" w:cstheme="minorHAnsi"/>
        </w:rPr>
        <w:t xml:space="preserve">con </w:t>
      </w:r>
      <m:oMath>
        <m:r>
          <w:rPr>
            <w:rFonts w:ascii="Cambria Math" w:hAnsi="Cambria Math" w:cstheme="minorHAnsi"/>
          </w:rPr>
          <m:t>x</m:t>
        </m:r>
        <m:r>
          <m:rPr>
            <m:sty m:val="p"/>
          </m:rPr>
          <w:rPr>
            <w:rFonts w:ascii="Cambria Math" w:hAnsi="Cambria Math" w:cstheme="minorHAnsi"/>
          </w:rPr>
          <m:t>∈[1,4]</m:t>
        </m:r>
      </m:oMath>
      <w:r w:rsidR="0024486F">
        <w:rPr>
          <w:rFonts w:asciiTheme="minorHAnsi" w:hAnsiTheme="minorHAnsi" w:cstheme="minorHAnsi"/>
        </w:rPr>
        <w:t>.</w:t>
      </w:r>
    </w:p>
    <w:p w14:paraId="1B4CFD98" w14:textId="77777777" w:rsidR="0024486F" w:rsidRDefault="0024486F" w:rsidP="00AA6E00"/>
    <w:p w14:paraId="2BAA2DEA" w14:textId="4548E3BE" w:rsidR="004F65D6" w:rsidRDefault="001146A5" w:rsidP="00AA6E00">
      <w:r>
        <w:t>Debes encontrar el mínimo</w:t>
      </w:r>
      <w:r w:rsidR="00733068">
        <w:t xml:space="preserve"> local</w:t>
      </w:r>
      <w:r>
        <w:t xml:space="preserve"> de las funciones listadas, que se realice en el valor positivo más pequeño, utilizando cada uno de los métodos implementados. Para ello, debe</w:t>
      </w:r>
      <w:r w:rsidR="00990EAC">
        <w:t>s</w:t>
      </w:r>
      <w:r>
        <w:t xml:space="preserve"> determinar</w:t>
      </w:r>
      <w:r w:rsidR="00990EAC">
        <w:t>,</w:t>
      </w:r>
      <w:r>
        <w:t xml:space="preserve"> usando los recursos necesarios</w:t>
      </w:r>
      <w:r w:rsidR="00990EAC">
        <w:t>,</w:t>
      </w:r>
      <w:r>
        <w:t xml:space="preserve"> un intervalo de longitud 1, donde </w:t>
      </w:r>
      <w:r w:rsidR="00990EAC">
        <w:t xml:space="preserve">la función </w:t>
      </w:r>
      <w:r>
        <w:t>sea unimodal. Además,</w:t>
      </w:r>
      <w:r w:rsidR="00990EAC">
        <w:t xml:space="preserve"> debes</w:t>
      </w:r>
      <w:r>
        <w:t xml:space="preserve"> establecer la comparación del comportamiento de los métodos bajo los </w:t>
      </w:r>
      <w:r w:rsidR="004A549F">
        <w:t xml:space="preserve">siguientes </w:t>
      </w:r>
      <w:r>
        <w:t>criterios:</w:t>
      </w:r>
    </w:p>
    <w:p w14:paraId="620F8DFA" w14:textId="77777777" w:rsidR="00E751A3" w:rsidRDefault="00E751A3" w:rsidP="00E751A3"/>
    <w:p w14:paraId="09C68937" w14:textId="436309EC" w:rsidR="00E751A3" w:rsidRDefault="00E751A3" w:rsidP="00E751A3">
      <w:pPr>
        <w:pStyle w:val="Vietaprimernivel"/>
      </w:pPr>
      <w:r>
        <w:t>Resultados de cada uno de ellos.</w:t>
      </w:r>
    </w:p>
    <w:p w14:paraId="208AAAD8" w14:textId="498072E8" w:rsidR="00E751A3" w:rsidRDefault="00E751A3" w:rsidP="00E751A3">
      <w:pPr>
        <w:pStyle w:val="Vietaprimernivel"/>
      </w:pPr>
      <w:r>
        <w:t>Tiempo de ejecución.</w:t>
      </w:r>
    </w:p>
    <w:p w14:paraId="6C1CDFE3" w14:textId="5FC515C1" w:rsidR="0024486F" w:rsidRDefault="00E751A3" w:rsidP="00E751A3">
      <w:pPr>
        <w:pStyle w:val="Vietaprimernivel"/>
      </w:pPr>
      <w:r>
        <w:t>Iterados necesarios para converger.</w:t>
      </w:r>
    </w:p>
    <w:p w14:paraId="0EB71851" w14:textId="77777777" w:rsidR="00E751A3" w:rsidRDefault="00E751A3" w:rsidP="00E751A3">
      <w:pPr>
        <w:pStyle w:val="Vietaprimernivel"/>
        <w:numPr>
          <w:ilvl w:val="0"/>
          <w:numId w:val="0"/>
        </w:numPr>
        <w:ind w:left="284" w:hanging="284"/>
      </w:pPr>
    </w:p>
    <w:p w14:paraId="356DD665" w14:textId="1920284C" w:rsidR="00E751A3" w:rsidRPr="00E751A3" w:rsidRDefault="00E751A3" w:rsidP="00E751A3">
      <w:r>
        <w:t xml:space="preserve">Para el análisis final, se recomienda agrupar los resultados en una tabla para ser presentados y </w:t>
      </w:r>
      <w:r w:rsidRPr="00E751A3">
        <w:t>evaluados</w:t>
      </w:r>
      <w:r>
        <w:t>.</w:t>
      </w:r>
    </w:p>
    <w:p w14:paraId="50E5F9F5" w14:textId="77777777" w:rsidR="00E751A3" w:rsidRDefault="00E751A3" w:rsidP="00E751A3"/>
    <w:p w14:paraId="7B1A6731" w14:textId="7ADB55BE" w:rsidR="00C6546B" w:rsidRPr="00E751A3" w:rsidRDefault="00C6546B" w:rsidP="00E751A3">
      <w:pPr>
        <w:rPr>
          <w:b/>
          <w:bCs/>
        </w:rPr>
      </w:pPr>
      <w:r w:rsidRPr="00E751A3">
        <w:rPr>
          <w:b/>
          <w:bCs/>
        </w:rPr>
        <w:t>Observaciones</w:t>
      </w:r>
    </w:p>
    <w:p w14:paraId="6DA650C0" w14:textId="77777777" w:rsidR="00E751A3" w:rsidRDefault="00E751A3" w:rsidP="00E751A3"/>
    <w:p w14:paraId="25EDFF52" w14:textId="4D606F98" w:rsidR="00C6546B" w:rsidRDefault="00C6546B" w:rsidP="00E751A3">
      <w:r>
        <w:t xml:space="preserve">La función numérica viene dada por un fichero en </w:t>
      </w:r>
      <w:r w:rsidRPr="00E751A3">
        <w:rPr>
          <w:rStyle w:val="Cdigofuenteinline"/>
          <w:lang w:val="es-AR"/>
        </w:rPr>
        <w:t>Matlab (funcionrr.m)</w:t>
      </w:r>
      <w:r>
        <w:t>, que será colgado en la sección de documentación en la carpeta referente a la Actividad 1</w:t>
      </w:r>
      <w:r w:rsidR="003E0B1D">
        <w:t xml:space="preserve"> (llamado «</w:t>
      </w:r>
      <w:r w:rsidR="003E0B1D" w:rsidRPr="003E0B1D">
        <w:t>ingmaco03_act</w:t>
      </w:r>
      <w:r w:rsidR="003E0B1D">
        <w:t>1</w:t>
      </w:r>
      <w:r w:rsidR="003E0B1D" w:rsidRPr="003E0B1D">
        <w:t>_</w:t>
      </w:r>
      <w:r w:rsidR="003E0B1D" w:rsidRPr="003E0B1D">
        <w:t xml:space="preserve"> </w:t>
      </w:r>
      <w:proofErr w:type="spellStart"/>
      <w:r w:rsidR="003E0B1D" w:rsidRPr="003E0B1D">
        <w:t>funcionrr.m</w:t>
      </w:r>
      <w:proofErr w:type="spellEnd"/>
      <w:r w:rsidR="003E0B1D">
        <w:t>»)</w:t>
      </w:r>
      <w:r>
        <w:t>.</w:t>
      </w:r>
    </w:p>
    <w:p w14:paraId="78D72856" w14:textId="77777777" w:rsidR="00E751A3" w:rsidRPr="00C6546B" w:rsidRDefault="00E751A3" w:rsidP="00E751A3"/>
    <w:p w14:paraId="65F605C8" w14:textId="2C2EDD29" w:rsidR="00C6546B" w:rsidRPr="00C6546B" w:rsidRDefault="00C6546B" w:rsidP="00E751A3">
      <w:r>
        <w:lastRenderedPageBreak/>
        <w:t xml:space="preserve">Para obtener la puntuación máxima en la práctica, no hace falta implementar el método de Newton para esta última función. Sin embargo, de hacerlo, se concederá un punto extra. La nota de la práctica satura en </w:t>
      </w:r>
      <w:r w:rsidR="006A5FB8">
        <w:t>diez.</w:t>
      </w:r>
    </w:p>
    <w:p w14:paraId="5EF6B3A1" w14:textId="77777777" w:rsidR="000B0927" w:rsidRDefault="000B0927" w:rsidP="005C4BE9"/>
    <w:p w14:paraId="44B31B37" w14:textId="5D6E1EF4" w:rsidR="005C4BE9" w:rsidRPr="006A5FB8" w:rsidRDefault="005C4BE9" w:rsidP="006A5FB8">
      <w:pPr>
        <w:pStyle w:val="TtuloApartado3"/>
      </w:pPr>
      <w:r w:rsidRPr="006A5FB8">
        <w:t>Pautas de elaboración</w:t>
      </w:r>
    </w:p>
    <w:p w14:paraId="320FE484" w14:textId="77777777" w:rsidR="001E4254" w:rsidRPr="001E4254" w:rsidRDefault="001E4254" w:rsidP="001E4254"/>
    <w:p w14:paraId="67F8E577" w14:textId="77777777" w:rsidR="00E718BD" w:rsidRDefault="000B0927" w:rsidP="00E718BD">
      <w:pPr>
        <w:pStyle w:val="ListanumeradaTEST"/>
        <w:numPr>
          <w:ilvl w:val="0"/>
          <w:numId w:val="47"/>
        </w:numPr>
      </w:pPr>
      <w:r w:rsidRPr="00E718BD">
        <w:t>En principio, debe ver el material suplementario en documentación (carpeta específica referente a</w:t>
      </w:r>
      <w:r w:rsidR="64A0F049" w:rsidRPr="00E718BD">
        <w:t xml:space="preserve"> </w:t>
      </w:r>
      <w:r w:rsidRPr="00E718BD">
        <w:t>l</w:t>
      </w:r>
      <w:r w:rsidR="64A0F049" w:rsidRPr="00E718BD">
        <w:t>a</w:t>
      </w:r>
      <w:r w:rsidRPr="00E718BD">
        <w:t xml:space="preserve"> </w:t>
      </w:r>
      <w:r w:rsidR="4760F9B6" w:rsidRPr="00E718BD">
        <w:t>a</w:t>
      </w:r>
      <w:r w:rsidRPr="00E718BD">
        <w:t>ctividad 1).</w:t>
      </w:r>
    </w:p>
    <w:p w14:paraId="1E2673D2" w14:textId="446B6B1C" w:rsidR="005C4BE9" w:rsidRDefault="000B0927" w:rsidP="00E718BD">
      <w:pPr>
        <w:pStyle w:val="ListanumeradaTEST"/>
        <w:numPr>
          <w:ilvl w:val="0"/>
          <w:numId w:val="47"/>
        </w:numPr>
      </w:pPr>
      <w:r>
        <w:t xml:space="preserve">El informe debe estar en </w:t>
      </w:r>
      <w:r w:rsidRPr="00906E47">
        <w:t xml:space="preserve">formato </w:t>
      </w:r>
      <w:r w:rsidR="00AA6E00" w:rsidRPr="00906E47">
        <w:t>PDF</w:t>
      </w:r>
      <w:r w:rsidRPr="00906E47">
        <w:t>,</w:t>
      </w:r>
      <w:r>
        <w:t xml:space="preserve"> donde sea posible discriminar cada uno de los aspectos listados en la tabla anexa para la rúbrica.</w:t>
      </w:r>
    </w:p>
    <w:p w14:paraId="629A2F33" w14:textId="77777777" w:rsidR="001E4254" w:rsidRDefault="001E4254" w:rsidP="006A5FB8"/>
    <w:p w14:paraId="35203C2E" w14:textId="77777777" w:rsidR="005C4BE9" w:rsidRDefault="005C4BE9" w:rsidP="005C4BE9">
      <w:pPr>
        <w:pStyle w:val="TtuloApartado3"/>
      </w:pPr>
      <w:r w:rsidRPr="005241B8">
        <w:t>Rúbrica</w:t>
      </w:r>
    </w:p>
    <w:p w14:paraId="64E81300" w14:textId="77777777" w:rsidR="006A5FB8" w:rsidRPr="006A5FB8" w:rsidRDefault="006A5FB8" w:rsidP="006A5FB8"/>
    <w:p w14:paraId="2E71DEEE" w14:textId="635EA44E" w:rsidR="000B0927" w:rsidRDefault="000B0927" w:rsidP="000B0927">
      <w:r>
        <w:t xml:space="preserve">Resulta muy importante considerar </w:t>
      </w:r>
      <w:r w:rsidR="00AA6E00">
        <w:t xml:space="preserve">y ajustarse a </w:t>
      </w:r>
      <w:r>
        <w:t>esta rúbrica para la elaboración de</w:t>
      </w:r>
      <w:r w:rsidR="006A5FB8">
        <w:t xml:space="preserve">l </w:t>
      </w:r>
      <w:r>
        <w:t xml:space="preserve">informe, </w:t>
      </w:r>
      <w:r w:rsidR="00906E47">
        <w:t>ya que</w:t>
      </w:r>
      <w:r>
        <w:t xml:space="preserve"> la calificación estará sujeta estrictamente a ella y</w:t>
      </w:r>
      <w:r w:rsidR="00C6546B">
        <w:t xml:space="preserve"> a</w:t>
      </w:r>
      <w:r>
        <w:t xml:space="preserve"> los aspectos que contempla (</w:t>
      </w:r>
      <w:r w:rsidR="00906E47">
        <w:t>cinco</w:t>
      </w:r>
      <w:r>
        <w:t xml:space="preserve"> criterios)</w:t>
      </w:r>
      <w:r w:rsidR="00C6546B">
        <w:t>.</w:t>
      </w:r>
    </w:p>
    <w:p w14:paraId="76760164" w14:textId="77777777" w:rsidR="00C6546B" w:rsidRDefault="00C6546B" w:rsidP="000B0927"/>
    <w:tbl>
      <w:tblPr>
        <w:tblStyle w:val="Tabladecuadrcula5oscura-nfasis51"/>
        <w:tblW w:w="0" w:type="auto"/>
        <w:tblLook w:val="04A0" w:firstRow="1" w:lastRow="0" w:firstColumn="1" w:lastColumn="0" w:noHBand="0" w:noVBand="1"/>
      </w:tblPr>
      <w:tblGrid>
        <w:gridCol w:w="1785"/>
        <w:gridCol w:w="4052"/>
        <w:gridCol w:w="1388"/>
        <w:gridCol w:w="985"/>
      </w:tblGrid>
      <w:tr w:rsidR="005C4BE9" w14:paraId="1CBC2C1F" w14:textId="77777777" w:rsidTr="00906E47">
        <w:trPr>
          <w:cnfStyle w:val="100000000000" w:firstRow="1" w:lastRow="0" w:firstColumn="0" w:lastColumn="0" w:oddVBand="0" w:evenVBand="0" w:oddHBand="0" w:evenHBand="0" w:firstRowFirstColumn="0" w:firstRowLastColumn="0" w:lastRowFirstColumn="0" w:lastRowLastColumn="0"/>
          <w:trHeight w:val="1070"/>
        </w:trPr>
        <w:tc>
          <w:tcPr>
            <w:cnfStyle w:val="001000000000" w:firstRow="0" w:lastRow="0" w:firstColumn="1" w:lastColumn="0" w:oddVBand="0" w:evenVBand="0" w:oddHBand="0" w:evenHBand="0" w:firstRowFirstColumn="0" w:firstRowLastColumn="0" w:lastRowFirstColumn="0" w:lastRowLastColumn="0"/>
            <w:tcW w:w="1785" w:type="dxa"/>
            <w:tcBorders>
              <w:bottom w:val="single" w:sz="4" w:space="0" w:color="FFFFFF" w:themeColor="background1"/>
            </w:tcBorders>
            <w:shd w:val="clear" w:color="auto" w:fill="0098CD"/>
            <w:vAlign w:val="center"/>
          </w:tcPr>
          <w:p w14:paraId="22711F30" w14:textId="204A58E3" w:rsidR="005C4BE9" w:rsidRPr="006069B6" w:rsidRDefault="00344996" w:rsidP="00FF60C0">
            <w:pPr>
              <w:spacing w:line="240" w:lineRule="auto"/>
              <w:jc w:val="center"/>
              <w:rPr>
                <w:rFonts w:cs="UnitOT-Medi"/>
                <w:b w:val="0"/>
                <w:color w:val="FFFFFF" w:themeColor="background1"/>
                <w:sz w:val="22"/>
                <w:szCs w:val="22"/>
              </w:rPr>
            </w:pPr>
            <w:r w:rsidRPr="00344996">
              <w:rPr>
                <w:rFonts w:cs="UnitOT-Medi"/>
                <w:b w:val="0"/>
                <w:bCs w:val="0"/>
                <w:color w:val="FFFFFF" w:themeColor="background1"/>
                <w:sz w:val="22"/>
                <w:szCs w:val="22"/>
              </w:rPr>
              <w:t>Optimización de funciones unidimensionales</w:t>
            </w:r>
          </w:p>
        </w:tc>
        <w:tc>
          <w:tcPr>
            <w:tcW w:w="4052" w:type="dxa"/>
            <w:tcBorders>
              <w:bottom w:val="single" w:sz="4" w:space="0" w:color="FFFFFF" w:themeColor="background1"/>
            </w:tcBorders>
            <w:shd w:val="clear" w:color="auto" w:fill="0098CD"/>
            <w:vAlign w:val="center"/>
          </w:tcPr>
          <w:p w14:paraId="68C62C55"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Descripción</w:t>
            </w:r>
          </w:p>
        </w:tc>
        <w:tc>
          <w:tcPr>
            <w:tcW w:w="1388" w:type="dxa"/>
            <w:tcBorders>
              <w:bottom w:val="single" w:sz="4" w:space="0" w:color="FFFFFF" w:themeColor="background1"/>
            </w:tcBorders>
            <w:shd w:val="clear" w:color="auto" w:fill="0098CD"/>
            <w:vAlign w:val="center"/>
          </w:tcPr>
          <w:p w14:paraId="159FA60D" w14:textId="059FFCCC"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 xml:space="preserve">Puntuación máxima </w:t>
            </w:r>
          </w:p>
          <w:p w14:paraId="28B20D27"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(puntos)</w:t>
            </w:r>
          </w:p>
        </w:tc>
        <w:tc>
          <w:tcPr>
            <w:tcW w:w="985" w:type="dxa"/>
            <w:tcBorders>
              <w:bottom w:val="single" w:sz="4" w:space="0" w:color="FFFFFF" w:themeColor="background1"/>
            </w:tcBorders>
            <w:shd w:val="clear" w:color="auto" w:fill="0098CD"/>
            <w:vAlign w:val="center"/>
          </w:tcPr>
          <w:p w14:paraId="51AF4F22"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Peso</w:t>
            </w:r>
          </w:p>
          <w:p w14:paraId="4D7BAD82"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w:t>
            </w:r>
          </w:p>
        </w:tc>
      </w:tr>
      <w:tr w:rsidR="005C4BE9" w14:paraId="5DD8B511" w14:textId="77777777" w:rsidTr="00B83868">
        <w:trPr>
          <w:cnfStyle w:val="000000100000" w:firstRow="0" w:lastRow="0" w:firstColumn="0" w:lastColumn="0" w:oddVBand="0" w:evenVBand="0" w:oddHBand="1"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1785" w:type="dxa"/>
            <w:tcBorders>
              <w:bottom w:val="single" w:sz="4" w:space="0" w:color="0098CD"/>
              <w:right w:val="single" w:sz="4" w:space="0" w:color="0098CD"/>
            </w:tcBorders>
            <w:shd w:val="clear" w:color="auto" w:fill="E6F4F9"/>
            <w:vAlign w:val="center"/>
          </w:tcPr>
          <w:p w14:paraId="79F55735" w14:textId="77777777" w:rsidR="005C4BE9" w:rsidRPr="006069B6" w:rsidRDefault="005C4BE9" w:rsidP="00FF60C0">
            <w:pPr>
              <w:jc w:val="center"/>
              <w:rPr>
                <w:rFonts w:cs="UnitOT-Medi"/>
                <w:b w:val="0"/>
                <w:sz w:val="20"/>
                <w:szCs w:val="20"/>
              </w:rPr>
            </w:pPr>
            <w:r w:rsidRPr="006069B6">
              <w:rPr>
                <w:rFonts w:cs="UnitOT-Medi"/>
                <w:b w:val="0"/>
                <w:bCs w:val="0"/>
                <w:sz w:val="20"/>
                <w:szCs w:val="20"/>
              </w:rPr>
              <w:t>Criterio 1</w:t>
            </w:r>
          </w:p>
        </w:tc>
        <w:tc>
          <w:tcPr>
            <w:tcW w:w="4052" w:type="dxa"/>
            <w:tcBorders>
              <w:left w:val="single" w:sz="4" w:space="0" w:color="0098CD"/>
              <w:bottom w:val="single" w:sz="4" w:space="0" w:color="0098CD"/>
              <w:right w:val="single" w:sz="4" w:space="0" w:color="0098CD"/>
            </w:tcBorders>
            <w:shd w:val="clear" w:color="auto" w:fill="auto"/>
            <w:vAlign w:val="center"/>
          </w:tcPr>
          <w:p w14:paraId="541F8410" w14:textId="789FC21F" w:rsidR="005C4BE9" w:rsidRPr="006069B6" w:rsidRDefault="00344996"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344996">
              <w:rPr>
                <w:rFonts w:cs="UnitOT-Light"/>
                <w:sz w:val="20"/>
                <w:szCs w:val="20"/>
              </w:rPr>
              <w:t>Presentación y claridad del texto</w:t>
            </w:r>
            <w:r>
              <w:rPr>
                <w:rFonts w:cs="UnitOT-Light"/>
                <w:sz w:val="20"/>
                <w:szCs w:val="20"/>
              </w:rPr>
              <w:t>.</w:t>
            </w:r>
          </w:p>
        </w:tc>
        <w:tc>
          <w:tcPr>
            <w:tcW w:w="1388" w:type="dxa"/>
            <w:tcBorders>
              <w:left w:val="single" w:sz="4" w:space="0" w:color="0098CD"/>
              <w:bottom w:val="single" w:sz="4" w:space="0" w:color="0098CD"/>
              <w:right w:val="single" w:sz="4" w:space="0" w:color="0098CD"/>
            </w:tcBorders>
            <w:shd w:val="clear" w:color="auto" w:fill="auto"/>
            <w:vAlign w:val="center"/>
          </w:tcPr>
          <w:p w14:paraId="581A44BC" w14:textId="77777777" w:rsidR="005C4BE9" w:rsidRPr="006069B6" w:rsidRDefault="005C4BE9"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1</w:t>
            </w:r>
          </w:p>
        </w:tc>
        <w:tc>
          <w:tcPr>
            <w:tcW w:w="985" w:type="dxa"/>
            <w:tcBorders>
              <w:left w:val="single" w:sz="4" w:space="0" w:color="0098CD"/>
              <w:bottom w:val="single" w:sz="4" w:space="0" w:color="0098CD"/>
            </w:tcBorders>
            <w:shd w:val="clear" w:color="auto" w:fill="auto"/>
            <w:vAlign w:val="center"/>
          </w:tcPr>
          <w:p w14:paraId="02CBC1DC" w14:textId="3BE41ABC" w:rsidR="005C4BE9" w:rsidRPr="006069B6" w:rsidRDefault="005C4BE9"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10</w:t>
            </w:r>
            <w:r w:rsidR="00906E47">
              <w:rPr>
                <w:rFonts w:cs="UnitOT-Light"/>
                <w:sz w:val="20"/>
                <w:szCs w:val="20"/>
              </w:rPr>
              <w:t> </w:t>
            </w:r>
            <w:r>
              <w:rPr>
                <w:rFonts w:cs="UnitOT-Light"/>
                <w:sz w:val="20"/>
                <w:szCs w:val="20"/>
              </w:rPr>
              <w:t>%</w:t>
            </w:r>
          </w:p>
        </w:tc>
      </w:tr>
      <w:tr w:rsidR="005C4BE9" w14:paraId="0B0403B2" w14:textId="77777777" w:rsidTr="00B83868">
        <w:trPr>
          <w:trHeight w:val="553"/>
        </w:trPr>
        <w:tc>
          <w:tcPr>
            <w:cnfStyle w:val="001000000000" w:firstRow="0" w:lastRow="0" w:firstColumn="1" w:lastColumn="0" w:oddVBand="0" w:evenVBand="0" w:oddHBand="0" w:evenHBand="0" w:firstRowFirstColumn="0" w:firstRowLastColumn="0" w:lastRowFirstColumn="0" w:lastRowLastColumn="0"/>
            <w:tcW w:w="1785" w:type="dxa"/>
            <w:tcBorders>
              <w:top w:val="single" w:sz="4" w:space="0" w:color="0098CD"/>
              <w:bottom w:val="single" w:sz="4" w:space="0" w:color="0098CD"/>
              <w:right w:val="single" w:sz="4" w:space="0" w:color="0098CD"/>
            </w:tcBorders>
            <w:shd w:val="clear" w:color="auto" w:fill="E6F4F9"/>
            <w:vAlign w:val="center"/>
          </w:tcPr>
          <w:p w14:paraId="5DA72418" w14:textId="77777777" w:rsidR="005C4BE9" w:rsidRPr="006069B6" w:rsidRDefault="005C4BE9" w:rsidP="00FF60C0">
            <w:pPr>
              <w:jc w:val="center"/>
              <w:rPr>
                <w:rFonts w:cs="UnitOT-Medi"/>
                <w:b w:val="0"/>
                <w:sz w:val="20"/>
                <w:szCs w:val="20"/>
              </w:rPr>
            </w:pPr>
            <w:r w:rsidRPr="006069B6">
              <w:rPr>
                <w:rFonts w:cs="UnitOT-Medi"/>
                <w:b w:val="0"/>
                <w:bCs w:val="0"/>
                <w:sz w:val="20"/>
                <w:szCs w:val="20"/>
              </w:rPr>
              <w:t>Criterio 2</w:t>
            </w:r>
          </w:p>
        </w:tc>
        <w:tc>
          <w:tcPr>
            <w:tcW w:w="4052" w:type="dxa"/>
            <w:tcBorders>
              <w:top w:val="single" w:sz="4" w:space="0" w:color="0098CD"/>
              <w:left w:val="single" w:sz="4" w:space="0" w:color="0098CD"/>
              <w:bottom w:val="single" w:sz="4" w:space="0" w:color="0098CD"/>
              <w:right w:val="single" w:sz="4" w:space="0" w:color="0098CD"/>
            </w:tcBorders>
            <w:shd w:val="clear" w:color="auto" w:fill="auto"/>
            <w:vAlign w:val="center"/>
          </w:tcPr>
          <w:p w14:paraId="7020922B" w14:textId="43281902" w:rsidR="005C4BE9" w:rsidRPr="006069B6" w:rsidRDefault="00344996" w:rsidP="00FF60C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344996">
              <w:rPr>
                <w:rFonts w:cs="UnitOT-Light"/>
                <w:sz w:val="20"/>
                <w:szCs w:val="20"/>
              </w:rPr>
              <w:t>Representaciones gráficas</w:t>
            </w:r>
            <w:r>
              <w:rPr>
                <w:rFonts w:cs="UnitOT-Light"/>
                <w:sz w:val="20"/>
                <w:szCs w:val="20"/>
              </w:rPr>
              <w:t>.</w:t>
            </w:r>
          </w:p>
        </w:tc>
        <w:tc>
          <w:tcPr>
            <w:tcW w:w="1388" w:type="dxa"/>
            <w:tcBorders>
              <w:top w:val="single" w:sz="4" w:space="0" w:color="0098CD"/>
              <w:left w:val="single" w:sz="4" w:space="0" w:color="0098CD"/>
              <w:bottom w:val="single" w:sz="4" w:space="0" w:color="0098CD"/>
              <w:right w:val="single" w:sz="4" w:space="0" w:color="0098CD"/>
            </w:tcBorders>
            <w:shd w:val="clear" w:color="auto" w:fill="auto"/>
            <w:vAlign w:val="center"/>
          </w:tcPr>
          <w:p w14:paraId="2C947994" w14:textId="2865B71C" w:rsidR="005C4BE9" w:rsidRPr="006069B6" w:rsidRDefault="00344996" w:rsidP="00FF60C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1</w:t>
            </w:r>
          </w:p>
        </w:tc>
        <w:tc>
          <w:tcPr>
            <w:tcW w:w="985" w:type="dxa"/>
            <w:tcBorders>
              <w:top w:val="single" w:sz="4" w:space="0" w:color="0098CD"/>
              <w:left w:val="single" w:sz="4" w:space="0" w:color="0098CD"/>
              <w:bottom w:val="single" w:sz="4" w:space="0" w:color="0098CD"/>
            </w:tcBorders>
            <w:shd w:val="clear" w:color="auto" w:fill="auto"/>
            <w:vAlign w:val="center"/>
          </w:tcPr>
          <w:p w14:paraId="5708E347" w14:textId="38E260FC" w:rsidR="005C4BE9" w:rsidRPr="006069B6" w:rsidRDefault="00344996" w:rsidP="00FF60C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1</w:t>
            </w:r>
            <w:r w:rsidR="005C4BE9">
              <w:rPr>
                <w:rFonts w:cs="UnitOT-Light"/>
                <w:sz w:val="20"/>
                <w:szCs w:val="20"/>
              </w:rPr>
              <w:t>0</w:t>
            </w:r>
            <w:r w:rsidR="00906E47">
              <w:rPr>
                <w:rFonts w:cs="UnitOT-Light"/>
                <w:sz w:val="20"/>
                <w:szCs w:val="20"/>
              </w:rPr>
              <w:t> </w:t>
            </w:r>
            <w:r w:rsidR="005C4BE9">
              <w:rPr>
                <w:rFonts w:cs="UnitOT-Light"/>
                <w:sz w:val="20"/>
                <w:szCs w:val="20"/>
              </w:rPr>
              <w:t>%</w:t>
            </w:r>
          </w:p>
        </w:tc>
      </w:tr>
      <w:tr w:rsidR="005C4BE9" w14:paraId="3812EF2D" w14:textId="77777777" w:rsidTr="00B83868">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1785" w:type="dxa"/>
            <w:tcBorders>
              <w:top w:val="single" w:sz="4" w:space="0" w:color="0098CD"/>
              <w:bottom w:val="single" w:sz="4" w:space="0" w:color="0098CD"/>
              <w:right w:val="single" w:sz="4" w:space="0" w:color="0098CD"/>
            </w:tcBorders>
            <w:shd w:val="clear" w:color="auto" w:fill="E6F4F9"/>
            <w:vAlign w:val="center"/>
          </w:tcPr>
          <w:p w14:paraId="340E8288" w14:textId="77777777" w:rsidR="005C4BE9" w:rsidRPr="006069B6" w:rsidRDefault="005C4BE9" w:rsidP="00FF60C0">
            <w:pPr>
              <w:jc w:val="center"/>
              <w:rPr>
                <w:rFonts w:cs="UnitOT-Medi"/>
                <w:b w:val="0"/>
                <w:sz w:val="20"/>
                <w:szCs w:val="20"/>
              </w:rPr>
            </w:pPr>
            <w:r w:rsidRPr="006069B6">
              <w:rPr>
                <w:rFonts w:cs="UnitOT-Medi"/>
                <w:b w:val="0"/>
                <w:bCs w:val="0"/>
                <w:sz w:val="20"/>
                <w:szCs w:val="20"/>
              </w:rPr>
              <w:t>Criterio 3</w:t>
            </w:r>
          </w:p>
        </w:tc>
        <w:tc>
          <w:tcPr>
            <w:tcW w:w="4052" w:type="dxa"/>
            <w:tcBorders>
              <w:top w:val="single" w:sz="4" w:space="0" w:color="0098CD"/>
              <w:left w:val="single" w:sz="4" w:space="0" w:color="0098CD"/>
              <w:bottom w:val="single" w:sz="4" w:space="0" w:color="0098CD"/>
              <w:right w:val="single" w:sz="4" w:space="0" w:color="0098CD"/>
            </w:tcBorders>
            <w:shd w:val="clear" w:color="auto" w:fill="auto"/>
            <w:vAlign w:val="center"/>
          </w:tcPr>
          <w:p w14:paraId="2BB25E18" w14:textId="6C67881F" w:rsidR="005C4BE9" w:rsidRPr="006069B6" w:rsidRDefault="00344996"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344996">
              <w:rPr>
                <w:rFonts w:cs="UnitOT-Light"/>
                <w:sz w:val="20"/>
                <w:szCs w:val="20"/>
              </w:rPr>
              <w:t>Descripción de la implementación</w:t>
            </w:r>
            <w:r>
              <w:rPr>
                <w:rFonts w:cs="UnitOT-Light"/>
                <w:sz w:val="20"/>
                <w:szCs w:val="20"/>
              </w:rPr>
              <w:t>.</w:t>
            </w:r>
          </w:p>
        </w:tc>
        <w:tc>
          <w:tcPr>
            <w:tcW w:w="1388" w:type="dxa"/>
            <w:tcBorders>
              <w:top w:val="single" w:sz="4" w:space="0" w:color="0098CD"/>
              <w:left w:val="single" w:sz="4" w:space="0" w:color="0098CD"/>
              <w:bottom w:val="single" w:sz="4" w:space="0" w:color="0098CD"/>
              <w:right w:val="single" w:sz="4" w:space="0" w:color="0098CD"/>
            </w:tcBorders>
            <w:shd w:val="clear" w:color="auto" w:fill="auto"/>
            <w:vAlign w:val="center"/>
          </w:tcPr>
          <w:p w14:paraId="74D08B84" w14:textId="77777777" w:rsidR="005C4BE9" w:rsidRPr="006069B6" w:rsidRDefault="005C4BE9"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w:t>
            </w:r>
          </w:p>
        </w:tc>
        <w:tc>
          <w:tcPr>
            <w:tcW w:w="985" w:type="dxa"/>
            <w:tcBorders>
              <w:top w:val="single" w:sz="4" w:space="0" w:color="0098CD"/>
              <w:left w:val="single" w:sz="4" w:space="0" w:color="0098CD"/>
              <w:bottom w:val="single" w:sz="4" w:space="0" w:color="0098CD"/>
            </w:tcBorders>
            <w:shd w:val="clear" w:color="auto" w:fill="auto"/>
            <w:vAlign w:val="center"/>
          </w:tcPr>
          <w:p w14:paraId="7F854E1F" w14:textId="5FAF7059" w:rsidR="005C4BE9" w:rsidRPr="006069B6" w:rsidRDefault="005C4BE9"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20</w:t>
            </w:r>
            <w:r w:rsidR="00906E47">
              <w:rPr>
                <w:rFonts w:cs="UnitOT-Light"/>
                <w:sz w:val="20"/>
                <w:szCs w:val="20"/>
              </w:rPr>
              <w:t> </w:t>
            </w:r>
            <w:r>
              <w:rPr>
                <w:rFonts w:cs="UnitOT-Light"/>
                <w:sz w:val="20"/>
                <w:szCs w:val="20"/>
              </w:rPr>
              <w:t>%</w:t>
            </w:r>
          </w:p>
        </w:tc>
      </w:tr>
      <w:tr w:rsidR="005C4BE9" w14:paraId="7E9A20E2" w14:textId="77777777" w:rsidTr="00B83868">
        <w:trPr>
          <w:trHeight w:val="571"/>
        </w:trPr>
        <w:tc>
          <w:tcPr>
            <w:cnfStyle w:val="001000000000" w:firstRow="0" w:lastRow="0" w:firstColumn="1" w:lastColumn="0" w:oddVBand="0" w:evenVBand="0" w:oddHBand="0" w:evenHBand="0" w:firstRowFirstColumn="0" w:firstRowLastColumn="0" w:lastRowFirstColumn="0" w:lastRowLastColumn="0"/>
            <w:tcW w:w="1785" w:type="dxa"/>
            <w:tcBorders>
              <w:top w:val="single" w:sz="4" w:space="0" w:color="0098CD"/>
              <w:bottom w:val="single" w:sz="4" w:space="0" w:color="0098CD"/>
              <w:right w:val="single" w:sz="4" w:space="0" w:color="0098CD"/>
            </w:tcBorders>
            <w:shd w:val="clear" w:color="auto" w:fill="E6F4F9"/>
            <w:vAlign w:val="center"/>
          </w:tcPr>
          <w:p w14:paraId="496E6B30" w14:textId="77777777" w:rsidR="005C4BE9" w:rsidRPr="006069B6" w:rsidRDefault="005C4BE9" w:rsidP="00FF60C0">
            <w:pPr>
              <w:jc w:val="center"/>
              <w:rPr>
                <w:rFonts w:cs="UnitOT-Medi"/>
                <w:b w:val="0"/>
                <w:sz w:val="20"/>
                <w:szCs w:val="20"/>
              </w:rPr>
            </w:pPr>
            <w:r w:rsidRPr="006069B6">
              <w:rPr>
                <w:rFonts w:cs="UnitOT-Medi"/>
                <w:b w:val="0"/>
                <w:bCs w:val="0"/>
                <w:sz w:val="20"/>
                <w:szCs w:val="20"/>
              </w:rPr>
              <w:t>Criterio 4</w:t>
            </w:r>
          </w:p>
        </w:tc>
        <w:tc>
          <w:tcPr>
            <w:tcW w:w="4052" w:type="dxa"/>
            <w:tcBorders>
              <w:top w:val="single" w:sz="4" w:space="0" w:color="0098CD"/>
              <w:left w:val="single" w:sz="4" w:space="0" w:color="0098CD"/>
              <w:bottom w:val="single" w:sz="4" w:space="0" w:color="0098CD"/>
              <w:right w:val="single" w:sz="4" w:space="0" w:color="0098CD"/>
            </w:tcBorders>
            <w:shd w:val="clear" w:color="auto" w:fill="auto"/>
            <w:vAlign w:val="center"/>
          </w:tcPr>
          <w:p w14:paraId="2C12E21C" w14:textId="128DFE75" w:rsidR="005C4BE9" w:rsidRPr="006069B6" w:rsidRDefault="00344996" w:rsidP="00FF60C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344996">
              <w:rPr>
                <w:rFonts w:cs="UnitOT-Light"/>
                <w:sz w:val="20"/>
                <w:szCs w:val="20"/>
              </w:rPr>
              <w:t>Solución correcta</w:t>
            </w:r>
            <w:r>
              <w:rPr>
                <w:rFonts w:cs="UnitOT-Light"/>
                <w:sz w:val="20"/>
                <w:szCs w:val="20"/>
              </w:rPr>
              <w:t>.</w:t>
            </w:r>
          </w:p>
        </w:tc>
        <w:tc>
          <w:tcPr>
            <w:tcW w:w="1388" w:type="dxa"/>
            <w:tcBorders>
              <w:top w:val="single" w:sz="4" w:space="0" w:color="0098CD"/>
              <w:left w:val="single" w:sz="4" w:space="0" w:color="0098CD"/>
              <w:bottom w:val="single" w:sz="4" w:space="0" w:color="0098CD"/>
              <w:right w:val="single" w:sz="4" w:space="0" w:color="0098CD"/>
            </w:tcBorders>
            <w:shd w:val="clear" w:color="auto" w:fill="auto"/>
            <w:vAlign w:val="center"/>
          </w:tcPr>
          <w:p w14:paraId="6B79258F" w14:textId="51126EDB" w:rsidR="005C4BE9" w:rsidRPr="006069B6" w:rsidRDefault="00344996" w:rsidP="00FF60C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4</w:t>
            </w:r>
          </w:p>
        </w:tc>
        <w:tc>
          <w:tcPr>
            <w:tcW w:w="985" w:type="dxa"/>
            <w:tcBorders>
              <w:top w:val="single" w:sz="4" w:space="0" w:color="0098CD"/>
              <w:left w:val="single" w:sz="4" w:space="0" w:color="0098CD"/>
              <w:bottom w:val="single" w:sz="4" w:space="0" w:color="0098CD"/>
            </w:tcBorders>
            <w:shd w:val="clear" w:color="auto" w:fill="auto"/>
            <w:vAlign w:val="center"/>
          </w:tcPr>
          <w:p w14:paraId="21A2D38A" w14:textId="6875E723" w:rsidR="005C4BE9" w:rsidRPr="006069B6" w:rsidRDefault="00344996" w:rsidP="00FF60C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4</w:t>
            </w:r>
            <w:r w:rsidR="005C4BE9">
              <w:rPr>
                <w:rFonts w:cs="UnitOT-Light"/>
                <w:sz w:val="20"/>
                <w:szCs w:val="20"/>
              </w:rPr>
              <w:t>0</w:t>
            </w:r>
            <w:r w:rsidR="00906E47">
              <w:rPr>
                <w:rFonts w:cs="UnitOT-Light"/>
                <w:sz w:val="20"/>
                <w:szCs w:val="20"/>
              </w:rPr>
              <w:t> </w:t>
            </w:r>
            <w:r w:rsidR="005C4BE9">
              <w:rPr>
                <w:rFonts w:cs="UnitOT-Light"/>
                <w:sz w:val="20"/>
                <w:szCs w:val="20"/>
              </w:rPr>
              <w:t>%</w:t>
            </w:r>
          </w:p>
        </w:tc>
      </w:tr>
      <w:tr w:rsidR="005C4BE9" w14:paraId="3C9F1548" w14:textId="77777777" w:rsidTr="00B83868">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1785" w:type="dxa"/>
            <w:tcBorders>
              <w:top w:val="single" w:sz="4" w:space="0" w:color="0098CD"/>
              <w:bottom w:val="single" w:sz="4" w:space="0" w:color="0098CD"/>
              <w:right w:val="single" w:sz="4" w:space="0" w:color="0098CD"/>
            </w:tcBorders>
            <w:shd w:val="clear" w:color="auto" w:fill="E6F4F9"/>
            <w:vAlign w:val="center"/>
          </w:tcPr>
          <w:p w14:paraId="79EC7070" w14:textId="77777777" w:rsidR="005C4BE9" w:rsidRPr="006069B6" w:rsidRDefault="005C4BE9" w:rsidP="00FF60C0">
            <w:pPr>
              <w:jc w:val="center"/>
              <w:rPr>
                <w:rFonts w:cs="UnitOT-Medi"/>
                <w:b w:val="0"/>
                <w:sz w:val="20"/>
                <w:szCs w:val="20"/>
              </w:rPr>
            </w:pPr>
            <w:r w:rsidRPr="006069B6">
              <w:rPr>
                <w:rFonts w:cs="UnitOT-Medi"/>
                <w:b w:val="0"/>
                <w:bCs w:val="0"/>
                <w:sz w:val="20"/>
                <w:szCs w:val="20"/>
              </w:rPr>
              <w:t>Criterio 5</w:t>
            </w:r>
          </w:p>
        </w:tc>
        <w:tc>
          <w:tcPr>
            <w:tcW w:w="4052" w:type="dxa"/>
            <w:tcBorders>
              <w:top w:val="single" w:sz="4" w:space="0" w:color="0098CD"/>
              <w:left w:val="single" w:sz="4" w:space="0" w:color="0098CD"/>
              <w:bottom w:val="single" w:sz="4" w:space="0" w:color="0098CD"/>
              <w:right w:val="single" w:sz="4" w:space="0" w:color="0098CD"/>
            </w:tcBorders>
            <w:shd w:val="clear" w:color="auto" w:fill="auto"/>
            <w:vAlign w:val="center"/>
          </w:tcPr>
          <w:p w14:paraId="7EA28014" w14:textId="2C7B558E" w:rsidR="005C4BE9" w:rsidRPr="006069B6" w:rsidRDefault="00344996"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344996">
              <w:rPr>
                <w:rFonts w:cs="UnitOT-Light"/>
                <w:sz w:val="20"/>
                <w:szCs w:val="20"/>
              </w:rPr>
              <w:t>Análisis de resultados</w:t>
            </w:r>
            <w:r>
              <w:rPr>
                <w:rFonts w:cs="UnitOT-Light"/>
                <w:sz w:val="20"/>
                <w:szCs w:val="20"/>
              </w:rPr>
              <w:t>.</w:t>
            </w:r>
          </w:p>
        </w:tc>
        <w:tc>
          <w:tcPr>
            <w:tcW w:w="1388" w:type="dxa"/>
            <w:tcBorders>
              <w:top w:val="single" w:sz="4" w:space="0" w:color="0098CD"/>
              <w:left w:val="single" w:sz="4" w:space="0" w:color="0098CD"/>
              <w:bottom w:val="single" w:sz="4" w:space="0" w:color="0098CD"/>
              <w:right w:val="single" w:sz="4" w:space="0" w:color="0098CD"/>
            </w:tcBorders>
            <w:shd w:val="clear" w:color="auto" w:fill="auto"/>
            <w:vAlign w:val="center"/>
          </w:tcPr>
          <w:p w14:paraId="3B188829" w14:textId="026AFB22" w:rsidR="005C4BE9" w:rsidRPr="006069B6" w:rsidRDefault="00344996"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w:t>
            </w:r>
          </w:p>
        </w:tc>
        <w:tc>
          <w:tcPr>
            <w:tcW w:w="985" w:type="dxa"/>
            <w:tcBorders>
              <w:top w:val="single" w:sz="4" w:space="0" w:color="0098CD"/>
              <w:left w:val="single" w:sz="4" w:space="0" w:color="0098CD"/>
              <w:bottom w:val="single" w:sz="4" w:space="0" w:color="0098CD"/>
            </w:tcBorders>
            <w:shd w:val="clear" w:color="auto" w:fill="auto"/>
            <w:vAlign w:val="center"/>
          </w:tcPr>
          <w:p w14:paraId="372C6157" w14:textId="0E311DA2" w:rsidR="005C4BE9" w:rsidRPr="006069B6" w:rsidRDefault="00344996"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w:t>
            </w:r>
            <w:r w:rsidR="005C4BE9">
              <w:rPr>
                <w:rFonts w:cs="UnitOT-Light"/>
                <w:sz w:val="20"/>
                <w:szCs w:val="20"/>
              </w:rPr>
              <w:t>0</w:t>
            </w:r>
            <w:r w:rsidR="00906E47">
              <w:rPr>
                <w:rFonts w:cs="UnitOT-Light"/>
                <w:sz w:val="20"/>
                <w:szCs w:val="20"/>
              </w:rPr>
              <w:t> </w:t>
            </w:r>
            <w:r w:rsidR="005C4BE9">
              <w:rPr>
                <w:rFonts w:cs="UnitOT-Light"/>
                <w:sz w:val="20"/>
                <w:szCs w:val="20"/>
              </w:rPr>
              <w:t>%</w:t>
            </w:r>
          </w:p>
        </w:tc>
      </w:tr>
      <w:tr w:rsidR="005C4BE9" w14:paraId="3477C57C" w14:textId="77777777" w:rsidTr="00344996">
        <w:tc>
          <w:tcPr>
            <w:cnfStyle w:val="001000000000" w:firstRow="0" w:lastRow="0" w:firstColumn="1" w:lastColumn="0" w:oddVBand="0" w:evenVBand="0" w:oddHBand="0" w:evenHBand="0" w:firstRowFirstColumn="0" w:firstRowLastColumn="0" w:lastRowFirstColumn="0" w:lastRowLastColumn="0"/>
            <w:tcW w:w="1785" w:type="dxa"/>
            <w:tcBorders>
              <w:top w:val="single" w:sz="4" w:space="0" w:color="0098CD"/>
            </w:tcBorders>
            <w:shd w:val="clear" w:color="auto" w:fill="auto"/>
          </w:tcPr>
          <w:p w14:paraId="3E003A5B" w14:textId="77777777" w:rsidR="005C4BE9" w:rsidRPr="005B48C2" w:rsidRDefault="005C4BE9" w:rsidP="00FF60C0">
            <w:pPr>
              <w:spacing w:line="288" w:lineRule="auto"/>
              <w:jc w:val="center"/>
              <w:rPr>
                <w:b w:val="0"/>
                <w:bCs w:val="0"/>
                <w:color w:val="000000"/>
                <w:sz w:val="22"/>
                <w:szCs w:val="18"/>
                <w:lang w:eastAsia="en-GB"/>
              </w:rPr>
            </w:pPr>
          </w:p>
        </w:tc>
        <w:tc>
          <w:tcPr>
            <w:tcW w:w="4052" w:type="dxa"/>
            <w:tcBorders>
              <w:top w:val="single" w:sz="4" w:space="0" w:color="0098CD"/>
            </w:tcBorders>
            <w:shd w:val="clear" w:color="auto" w:fill="auto"/>
          </w:tcPr>
          <w:p w14:paraId="29CB8EAD" w14:textId="77777777" w:rsidR="005C4BE9" w:rsidRPr="006069B6" w:rsidRDefault="005C4BE9" w:rsidP="00FF60C0">
            <w:pPr>
              <w:jc w:val="center"/>
              <w:cnfStyle w:val="000000000000" w:firstRow="0" w:lastRow="0" w:firstColumn="0" w:lastColumn="0" w:oddVBand="0" w:evenVBand="0" w:oddHBand="0" w:evenHBand="0" w:firstRowFirstColumn="0" w:firstRowLastColumn="0" w:lastRowFirstColumn="0" w:lastRowLastColumn="0"/>
              <w:rPr>
                <w:rFonts w:cs="UnitOT-Light"/>
                <w:b/>
                <w:sz w:val="20"/>
                <w:szCs w:val="20"/>
              </w:rPr>
            </w:pPr>
          </w:p>
        </w:tc>
        <w:tc>
          <w:tcPr>
            <w:tcW w:w="1388" w:type="dxa"/>
            <w:tcBorders>
              <w:top w:val="single" w:sz="4" w:space="0" w:color="0098CD"/>
              <w:right w:val="single" w:sz="4" w:space="0" w:color="0098CD"/>
            </w:tcBorders>
            <w:shd w:val="clear" w:color="auto" w:fill="E6F4F9"/>
          </w:tcPr>
          <w:p w14:paraId="012D3F9E" w14:textId="77777777" w:rsidR="005C4BE9" w:rsidRPr="006069B6" w:rsidRDefault="005C4BE9" w:rsidP="00FF60C0">
            <w:pPr>
              <w:jc w:val="center"/>
              <w:cnfStyle w:val="000000000000" w:firstRow="0" w:lastRow="0" w:firstColumn="0" w:lastColumn="0" w:oddVBand="0" w:evenVBand="0" w:oddHBand="0" w:evenHBand="0" w:firstRowFirstColumn="0" w:firstRowLastColumn="0" w:lastRowFirstColumn="0" w:lastRowLastColumn="0"/>
              <w:rPr>
                <w:rFonts w:cs="UnitOT-Light"/>
                <w:b/>
                <w:sz w:val="20"/>
                <w:szCs w:val="20"/>
              </w:rPr>
            </w:pPr>
            <w:r w:rsidRPr="006069B6">
              <w:rPr>
                <w:rFonts w:cs="UnitOT-Light"/>
                <w:b/>
                <w:sz w:val="20"/>
                <w:szCs w:val="20"/>
              </w:rPr>
              <w:t>10</w:t>
            </w:r>
          </w:p>
        </w:tc>
        <w:tc>
          <w:tcPr>
            <w:tcW w:w="985" w:type="dxa"/>
            <w:tcBorders>
              <w:top w:val="single" w:sz="4" w:space="0" w:color="0098CD"/>
              <w:left w:val="single" w:sz="4" w:space="0" w:color="0098CD"/>
            </w:tcBorders>
            <w:shd w:val="clear" w:color="auto" w:fill="E6F4F9"/>
          </w:tcPr>
          <w:p w14:paraId="3FEE4FCA" w14:textId="7A2B1C09" w:rsidR="005C4BE9" w:rsidRPr="006069B6" w:rsidRDefault="005C4BE9" w:rsidP="00FF60C0">
            <w:pPr>
              <w:jc w:val="center"/>
              <w:cnfStyle w:val="000000000000" w:firstRow="0" w:lastRow="0" w:firstColumn="0" w:lastColumn="0" w:oddVBand="0" w:evenVBand="0" w:oddHBand="0" w:evenHBand="0" w:firstRowFirstColumn="0" w:firstRowLastColumn="0" w:lastRowFirstColumn="0" w:lastRowLastColumn="0"/>
              <w:rPr>
                <w:rFonts w:cs="UnitOT-Light"/>
                <w:b/>
                <w:sz w:val="20"/>
                <w:szCs w:val="20"/>
              </w:rPr>
            </w:pPr>
            <w:r w:rsidRPr="006069B6">
              <w:rPr>
                <w:rFonts w:cs="UnitOT-Light"/>
                <w:b/>
                <w:sz w:val="20"/>
                <w:szCs w:val="20"/>
              </w:rPr>
              <w:t>100</w:t>
            </w:r>
            <w:r w:rsidR="00906E47">
              <w:rPr>
                <w:rFonts w:cs="UnitOT-Light"/>
                <w:b/>
                <w:sz w:val="20"/>
                <w:szCs w:val="20"/>
              </w:rPr>
              <w:t> </w:t>
            </w:r>
            <w:r w:rsidRPr="006069B6">
              <w:rPr>
                <w:rFonts w:cs="UnitOT-Light"/>
                <w:b/>
                <w:sz w:val="20"/>
                <w:szCs w:val="20"/>
              </w:rPr>
              <w:t>%</w:t>
            </w:r>
          </w:p>
        </w:tc>
      </w:tr>
    </w:tbl>
    <w:p w14:paraId="1DD7AE10" w14:textId="77777777" w:rsidR="005C4BE9" w:rsidRPr="005C4BE9" w:rsidRDefault="005C4BE9" w:rsidP="005C4BE9"/>
    <w:sectPr w:rsidR="005C4BE9" w:rsidRPr="005C4BE9" w:rsidSect="00E950DC">
      <w:headerReference w:type="default" r:id="rId11"/>
      <w:footerReference w:type="default" r:id="rId12"/>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A44951" w14:textId="77777777" w:rsidR="00367840" w:rsidRDefault="00367840" w:rsidP="00C50246">
      <w:pPr>
        <w:spacing w:line="240" w:lineRule="auto"/>
      </w:pPr>
      <w:r>
        <w:separator/>
      </w:r>
    </w:p>
  </w:endnote>
  <w:endnote w:type="continuationSeparator" w:id="0">
    <w:p w14:paraId="1A167FCC" w14:textId="77777777" w:rsidR="00367840" w:rsidRDefault="00367840"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tOT">
    <w:altName w:val="Calibri"/>
    <w:panose1 w:val="020B0504030101020102"/>
    <w:charset w:val="00"/>
    <w:family w:val="swiss"/>
    <w:notTrueType/>
    <w:pitch w:val="variable"/>
    <w:sig w:usb0="800000EF" w:usb1="5000207B" w:usb2="00000028" w:usb3="00000000" w:csb0="00000001"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Wingdings 3">
    <w:altName w:val="Wingdings 3"/>
    <w:panose1 w:val="050401020108070707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UnitOT-Light">
    <w:altName w:val="Calibri"/>
    <w:panose1 w:val="020B0504030101020102"/>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Calibri"/>
    <w:panose1 w:val="020B0604030101020102"/>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2ED77E" w14:textId="1861B3C7" w:rsidR="00C71FA7" w:rsidRPr="004172DF" w:rsidRDefault="00C71FA7" w:rsidP="005C4BE9">
    <w:pPr>
      <w:pStyle w:val="PiedepginaAsignatura"/>
      <w:ind w:firstLine="0"/>
      <w:jc w:val="both"/>
    </w:pPr>
  </w:p>
  <w:p w14:paraId="664C6447" w14:textId="76EB8B7B" w:rsidR="005C4BE9" w:rsidRPr="00656B43" w:rsidRDefault="00C71FA7" w:rsidP="005C4BE9">
    <w:pPr>
      <w:pStyle w:val="PiedepginaSecciones"/>
      <w:rPr>
        <w:color w:val="777777"/>
      </w:rPr>
    </w:pPr>
    <w:r w:rsidRPr="00277FAF">
      <mc:AlternateContent>
        <mc:Choice Requires="wps">
          <w:drawing>
            <wp:anchor distT="0" distB="0" distL="114300" distR="252095" simplePos="0" relativeHeight="251762688" behindDoc="1" locked="0" layoutInCell="1" allowOverlap="0" wp14:anchorId="2FFF6ED7" wp14:editId="754BE939">
              <wp:simplePos x="0" y="0"/>
              <wp:positionH relativeFrom="rightMargin">
                <wp:posOffset>144145</wp:posOffset>
              </wp:positionH>
              <wp:positionV relativeFrom="page">
                <wp:posOffset>9959975</wp:posOffset>
              </wp:positionV>
              <wp:extent cx="252000" cy="720000"/>
              <wp:effectExtent l="0" t="0" r="0" b="4445"/>
              <wp:wrapTight wrapText="bothSides">
                <wp:wrapPolygon edited="0">
                  <wp:start x="0" y="0"/>
                  <wp:lineTo x="0" y="21162"/>
                  <wp:lineTo x="19636" y="21162"/>
                  <wp:lineTo x="19636" y="0"/>
                  <wp:lineTo x="0" y="0"/>
                </wp:wrapPolygon>
              </wp:wrapTight>
              <wp:docPr id="34" name="Rectángulo 34"/>
              <wp:cNvGraphicFramePr/>
              <a:graphic xmlns:a="http://schemas.openxmlformats.org/drawingml/2006/main">
                <a:graphicData uri="http://schemas.microsoft.com/office/word/2010/wordprocessingShape">
                  <wps:wsp>
                    <wps:cNvSpPr/>
                    <wps:spPr>
                      <a:xfrm>
                        <a:off x="0" y="0"/>
                        <a:ext cx="252000" cy="720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34" style="position:absolute;left:0;text-align:left;margin-left:11.35pt;margin-top:784.25pt;width:19.85pt;height:56.7pt;z-index:-251553792;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spid="_x0000_s1026" o:allowoverlap="f" fillcolor="#0098cd" stroked="f" strokeweight="1pt" w14:anchorId="2FFF6ED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">
              <v:textbox inset="0,4mm,0">
                <w:txbxContent>
                  <w:p w:rsidRPr="001D0341" w:rsidR="00C71FA7" w:rsidP="00656B43" w:rsidRDefault="00C71FA7" w14:paraId="5B84A355" w14:textId="77777777">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v:textbox>
              <w10:wrap type="tight" anchorx="margin" anchory="page"/>
            </v:rect>
          </w:pict>
        </mc:Fallback>
      </mc:AlternateContent>
    </w:r>
    <w:r w:rsidR="002F0096">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18A6B0" w14:textId="77777777" w:rsidR="00367840" w:rsidRDefault="00367840" w:rsidP="00C50246">
      <w:pPr>
        <w:spacing w:line="240" w:lineRule="auto"/>
      </w:pPr>
      <w:r>
        <w:separator/>
      </w:r>
    </w:p>
  </w:footnote>
  <w:footnote w:type="continuationSeparator" w:id="0">
    <w:p w14:paraId="279A0312" w14:textId="77777777" w:rsidR="00367840" w:rsidRDefault="00367840"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005C4BE9" w:rsidRPr="00472B27" w14:paraId="1B2E0FA5" w14:textId="77777777" w:rsidTr="00FF60C0">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3556DF53"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Asignatura</w:t>
          </w:r>
        </w:p>
      </w:tc>
      <w:tc>
        <w:tcPr>
          <w:tcW w:w="3827" w:type="dxa"/>
        </w:tcPr>
        <w:p w14:paraId="60C243D9"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Datos del alumno</w:t>
          </w:r>
        </w:p>
      </w:tc>
      <w:tc>
        <w:tcPr>
          <w:tcW w:w="1831" w:type="dxa"/>
        </w:tcPr>
        <w:p w14:paraId="17B1CDBA" w14:textId="15CB47EE"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Fecha</w:t>
          </w:r>
        </w:p>
      </w:tc>
    </w:tr>
    <w:tr w:rsidR="005C4BE9" w:rsidRPr="00472B27" w14:paraId="3D6D5A35" w14:textId="77777777" w:rsidTr="00FF60C0">
      <w:trPr>
        <w:trHeight w:val="342"/>
      </w:trPr>
      <w:tc>
        <w:tcPr>
          <w:tcW w:w="2552" w:type="dxa"/>
          <w:vMerge w:val="restart"/>
        </w:tcPr>
        <w:p w14:paraId="511AF3D3" w14:textId="342BDF75" w:rsidR="005C4BE9" w:rsidRPr="00472B27" w:rsidRDefault="00344996" w:rsidP="005C4BE9">
          <w:pPr>
            <w:pStyle w:val="Textocajaactividades"/>
          </w:pPr>
          <w:r>
            <w:t>Optimización</w:t>
          </w:r>
        </w:p>
      </w:tc>
      <w:tc>
        <w:tcPr>
          <w:tcW w:w="3827" w:type="dxa"/>
        </w:tcPr>
        <w:p w14:paraId="1208B90D" w14:textId="77777777" w:rsidR="005C4BE9" w:rsidRPr="00472B27" w:rsidRDefault="005C4BE9" w:rsidP="005C4BE9">
          <w:pPr>
            <w:pStyle w:val="Encabezado"/>
            <w:rPr>
              <w:sz w:val="22"/>
              <w:szCs w:val="22"/>
            </w:rPr>
          </w:pPr>
          <w:r w:rsidRPr="00472B27">
            <w:rPr>
              <w:sz w:val="22"/>
              <w:szCs w:val="22"/>
            </w:rPr>
            <w:t xml:space="preserve">Apellidos: </w:t>
          </w:r>
        </w:p>
      </w:tc>
      <w:tc>
        <w:tcPr>
          <w:tcW w:w="1831" w:type="dxa"/>
          <w:vMerge w:val="restart"/>
        </w:tcPr>
        <w:p w14:paraId="73AFE191" w14:textId="5581AF3C" w:rsidR="005C4BE9" w:rsidRPr="00472B27" w:rsidRDefault="005C4BE9" w:rsidP="000B0927">
          <w:pPr>
            <w:pStyle w:val="Encabezado"/>
            <w:rPr>
              <w:rFonts w:asciiTheme="minorHAnsi" w:hAnsiTheme="minorHAnsi"/>
            </w:rPr>
          </w:pPr>
        </w:p>
      </w:tc>
    </w:tr>
    <w:tr w:rsidR="005C4BE9" w14:paraId="190DDE79" w14:textId="77777777" w:rsidTr="00FF60C0">
      <w:trPr>
        <w:trHeight w:val="342"/>
      </w:trPr>
      <w:tc>
        <w:tcPr>
          <w:tcW w:w="2552" w:type="dxa"/>
          <w:vMerge/>
        </w:tcPr>
        <w:p w14:paraId="272A77B3" w14:textId="77777777" w:rsidR="005C4BE9" w:rsidRDefault="005C4BE9" w:rsidP="005C4BE9">
          <w:pPr>
            <w:pStyle w:val="Encabezado"/>
          </w:pPr>
        </w:p>
      </w:tc>
      <w:tc>
        <w:tcPr>
          <w:tcW w:w="3827" w:type="dxa"/>
        </w:tcPr>
        <w:p w14:paraId="233EDCB4" w14:textId="77777777" w:rsidR="005C4BE9" w:rsidRPr="00472B27" w:rsidRDefault="005C4BE9" w:rsidP="005C4BE9">
          <w:pPr>
            <w:pStyle w:val="Encabezado"/>
            <w:rPr>
              <w:sz w:val="22"/>
              <w:szCs w:val="22"/>
            </w:rPr>
          </w:pPr>
          <w:r w:rsidRPr="00472B27">
            <w:rPr>
              <w:sz w:val="22"/>
              <w:szCs w:val="22"/>
            </w:rPr>
            <w:t>Nombre:</w:t>
          </w:r>
        </w:p>
      </w:tc>
      <w:tc>
        <w:tcPr>
          <w:tcW w:w="1831" w:type="dxa"/>
          <w:vMerge/>
        </w:tcPr>
        <w:p w14:paraId="3DA5B497" w14:textId="77777777" w:rsidR="005C4BE9" w:rsidRDefault="005C4BE9" w:rsidP="005C4BE9">
          <w:pPr>
            <w:pStyle w:val="Encabezado"/>
          </w:pPr>
        </w:p>
      </w:tc>
    </w:tr>
  </w:tbl>
  <w:p w14:paraId="358D7EEF" w14:textId="77777777" w:rsidR="005C4BE9" w:rsidRDefault="005C4BE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7D441A0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31652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6F88C7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414AD7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8563C4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4B00A6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096DCF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D6602A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F8A71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7BAFD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3543C0"/>
    <w:multiLevelType w:val="hybridMultilevel"/>
    <w:tmpl w:val="08F6390E"/>
    <w:lvl w:ilvl="0" w:tplc="54C21B8A">
      <w:start w:val="1"/>
      <w:numFmt w:val="bullet"/>
      <w:lvlText w:val=""/>
      <w:lvlJc w:val="left"/>
      <w:pPr>
        <w:ind w:left="720" w:hanging="360"/>
      </w:pPr>
      <w:rPr>
        <w:rFonts w:ascii="Symbol" w:hAnsi="Symbol" w:hint="default"/>
        <w:color w:val="00B0F0"/>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1" w15:restartNumberingAfterBreak="0">
    <w:nsid w:val="04747ED0"/>
    <w:multiLevelType w:val="multilevel"/>
    <w:tmpl w:val="B0E0186E"/>
    <w:numStyleLink w:val="NumeracinTest"/>
  </w:abstractNum>
  <w:abstractNum w:abstractNumId="12" w15:restartNumberingAfterBreak="0">
    <w:nsid w:val="082D552B"/>
    <w:multiLevelType w:val="hybridMultilevel"/>
    <w:tmpl w:val="56DC97E6"/>
    <w:lvl w:ilvl="0" w:tplc="B58A1138">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3" w15:restartNumberingAfterBreak="0">
    <w:nsid w:val="082E7B6A"/>
    <w:multiLevelType w:val="multilevel"/>
    <w:tmpl w:val="B0E0186E"/>
    <w:numStyleLink w:val="NumeracinTest"/>
  </w:abstractNum>
  <w:abstractNum w:abstractNumId="14" w15:restartNumberingAfterBreak="0">
    <w:nsid w:val="08F01339"/>
    <w:multiLevelType w:val="multilevel"/>
    <w:tmpl w:val="B0E0186E"/>
    <w:numStyleLink w:val="NmeracinTest"/>
  </w:abstractNum>
  <w:abstractNum w:abstractNumId="15" w15:restartNumberingAfterBreak="0">
    <w:nsid w:val="0B377F9D"/>
    <w:multiLevelType w:val="hybridMultilevel"/>
    <w:tmpl w:val="11A8CDD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6" w15:restartNumberingAfterBreak="0">
    <w:nsid w:val="1050032C"/>
    <w:multiLevelType w:val="hybridMultilevel"/>
    <w:tmpl w:val="965A97BE"/>
    <w:lvl w:ilvl="0" w:tplc="4560DC0A">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7" w15:restartNumberingAfterBreak="0">
    <w:nsid w:val="12F91AAA"/>
    <w:multiLevelType w:val="multilevel"/>
    <w:tmpl w:val="B37C3B20"/>
    <w:numStyleLink w:val="VietasUNIR"/>
  </w:abstractNum>
  <w:abstractNum w:abstractNumId="18" w15:restartNumberingAfterBreak="0">
    <w:nsid w:val="174F6026"/>
    <w:multiLevelType w:val="multilevel"/>
    <w:tmpl w:val="B37C3B20"/>
    <w:numStyleLink w:val="VietasUNIR"/>
  </w:abstractNum>
  <w:abstractNum w:abstractNumId="19" w15:restartNumberingAfterBreak="0">
    <w:nsid w:val="1E9A2782"/>
    <w:multiLevelType w:val="multilevel"/>
    <w:tmpl w:val="B37C3B20"/>
    <w:numStyleLink w:val="VietasUNIR"/>
  </w:abstractNum>
  <w:abstractNum w:abstractNumId="20" w15:restartNumberingAfterBreak="0">
    <w:nsid w:val="306A19DD"/>
    <w:multiLevelType w:val="multilevel"/>
    <w:tmpl w:val="FCB6914A"/>
    <w:numStyleLink w:val="VietasUNIRcombinada"/>
  </w:abstractNum>
  <w:abstractNum w:abstractNumId="21" w15:restartNumberingAfterBreak="0">
    <w:nsid w:val="314134D7"/>
    <w:multiLevelType w:val="multilevel"/>
    <w:tmpl w:val="B37C3B20"/>
    <w:numStyleLink w:val="VietasUNIR"/>
  </w:abstractNum>
  <w:abstractNum w:abstractNumId="22" w15:restartNumberingAfterBreak="0">
    <w:nsid w:val="331735AD"/>
    <w:multiLevelType w:val="multilevel"/>
    <w:tmpl w:val="B37C3B20"/>
    <w:numStyleLink w:val="VietasUNIR"/>
  </w:abstractNum>
  <w:abstractNum w:abstractNumId="23" w15:restartNumberingAfterBreak="0">
    <w:nsid w:val="34031F9F"/>
    <w:multiLevelType w:val="multilevel"/>
    <w:tmpl w:val="B37C3B20"/>
    <w:numStyleLink w:val="VietasUNIR"/>
  </w:abstractNum>
  <w:abstractNum w:abstractNumId="24" w15:restartNumberingAfterBreak="0">
    <w:nsid w:val="34461A19"/>
    <w:multiLevelType w:val="multilevel"/>
    <w:tmpl w:val="B0E0186E"/>
    <w:numStyleLink w:val="NumeracinTest"/>
  </w:abstractNum>
  <w:abstractNum w:abstractNumId="25" w15:restartNumberingAfterBreak="0">
    <w:nsid w:val="39984B96"/>
    <w:multiLevelType w:val="multilevel"/>
    <w:tmpl w:val="B37C3B20"/>
    <w:numStyleLink w:val="VietasUNIR"/>
  </w:abstractNum>
  <w:abstractNum w:abstractNumId="26" w15:restartNumberingAfterBreak="0">
    <w:nsid w:val="3F9D3DF9"/>
    <w:multiLevelType w:val="hybridMultilevel"/>
    <w:tmpl w:val="926A8806"/>
    <w:lvl w:ilvl="0" w:tplc="3AF05814">
      <w:start w:val="1"/>
      <w:numFmt w:val="bullet"/>
      <w:lvlText w:val="►"/>
      <w:lvlJc w:val="left"/>
      <w:pPr>
        <w:ind w:left="720" w:hanging="360"/>
      </w:pPr>
      <w:rPr>
        <w:rFonts w:ascii="Arial Narrow" w:hAnsi="Arial Narrow" w:hint="default"/>
        <w:color w:val="00B0F0"/>
        <w:sz w:val="18"/>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7" w15:restartNumberingAfterBreak="0">
    <w:nsid w:val="42AC73EE"/>
    <w:multiLevelType w:val="multilevel"/>
    <w:tmpl w:val="B0E0186E"/>
    <w:numStyleLink w:val="NumeracinTest"/>
  </w:abstractNum>
  <w:abstractNum w:abstractNumId="28" w15:restartNumberingAfterBreak="0">
    <w:nsid w:val="434A2C50"/>
    <w:multiLevelType w:val="hybridMultilevel"/>
    <w:tmpl w:val="653E76B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9" w15:restartNumberingAfterBreak="0">
    <w:nsid w:val="454A6E2A"/>
    <w:multiLevelType w:val="hybridMultilevel"/>
    <w:tmpl w:val="786C3A1E"/>
    <w:lvl w:ilvl="0" w:tplc="E9366D6E">
      <w:start w:val="1"/>
      <w:numFmt w:val="decimal"/>
      <w:lvlText w:val="%1."/>
      <w:lvlJc w:val="left"/>
      <w:pPr>
        <w:ind w:left="928" w:hanging="360"/>
      </w:pPr>
      <w:rPr>
        <w:b/>
        <w:bCs/>
        <w:color w:val="00B0F0"/>
      </w:rPr>
    </w:lvl>
    <w:lvl w:ilvl="1" w:tplc="580A0019" w:tentative="1">
      <w:start w:val="1"/>
      <w:numFmt w:val="lowerLetter"/>
      <w:lvlText w:val="%2."/>
      <w:lvlJc w:val="left"/>
      <w:pPr>
        <w:ind w:left="1648" w:hanging="360"/>
      </w:pPr>
    </w:lvl>
    <w:lvl w:ilvl="2" w:tplc="580A001B" w:tentative="1">
      <w:start w:val="1"/>
      <w:numFmt w:val="lowerRoman"/>
      <w:lvlText w:val="%3."/>
      <w:lvlJc w:val="right"/>
      <w:pPr>
        <w:ind w:left="2368" w:hanging="180"/>
      </w:pPr>
    </w:lvl>
    <w:lvl w:ilvl="3" w:tplc="580A000F" w:tentative="1">
      <w:start w:val="1"/>
      <w:numFmt w:val="decimal"/>
      <w:lvlText w:val="%4."/>
      <w:lvlJc w:val="left"/>
      <w:pPr>
        <w:ind w:left="3088" w:hanging="360"/>
      </w:pPr>
    </w:lvl>
    <w:lvl w:ilvl="4" w:tplc="580A0019" w:tentative="1">
      <w:start w:val="1"/>
      <w:numFmt w:val="lowerLetter"/>
      <w:lvlText w:val="%5."/>
      <w:lvlJc w:val="left"/>
      <w:pPr>
        <w:ind w:left="3808" w:hanging="360"/>
      </w:pPr>
    </w:lvl>
    <w:lvl w:ilvl="5" w:tplc="580A001B" w:tentative="1">
      <w:start w:val="1"/>
      <w:numFmt w:val="lowerRoman"/>
      <w:lvlText w:val="%6."/>
      <w:lvlJc w:val="right"/>
      <w:pPr>
        <w:ind w:left="4528" w:hanging="180"/>
      </w:pPr>
    </w:lvl>
    <w:lvl w:ilvl="6" w:tplc="580A000F" w:tentative="1">
      <w:start w:val="1"/>
      <w:numFmt w:val="decimal"/>
      <w:lvlText w:val="%7."/>
      <w:lvlJc w:val="left"/>
      <w:pPr>
        <w:ind w:left="5248" w:hanging="360"/>
      </w:pPr>
    </w:lvl>
    <w:lvl w:ilvl="7" w:tplc="580A0019" w:tentative="1">
      <w:start w:val="1"/>
      <w:numFmt w:val="lowerLetter"/>
      <w:lvlText w:val="%8."/>
      <w:lvlJc w:val="left"/>
      <w:pPr>
        <w:ind w:left="5968" w:hanging="360"/>
      </w:pPr>
    </w:lvl>
    <w:lvl w:ilvl="8" w:tplc="580A001B" w:tentative="1">
      <w:start w:val="1"/>
      <w:numFmt w:val="lowerRoman"/>
      <w:lvlText w:val="%9."/>
      <w:lvlJc w:val="right"/>
      <w:pPr>
        <w:ind w:left="6688" w:hanging="180"/>
      </w:pPr>
    </w:lvl>
  </w:abstractNum>
  <w:abstractNum w:abstractNumId="30" w15:restartNumberingAfterBreak="0">
    <w:nsid w:val="4AF60E94"/>
    <w:multiLevelType w:val="multilevel"/>
    <w:tmpl w:val="B0E0186E"/>
    <w:numStyleLink w:val="NumeracinTest"/>
  </w:abstractNum>
  <w:abstractNum w:abstractNumId="31" w15:restartNumberingAfterBreak="0">
    <w:nsid w:val="4D255449"/>
    <w:multiLevelType w:val="multilevel"/>
    <w:tmpl w:val="B37C3B20"/>
    <w:numStyleLink w:val="VietasUNIR"/>
  </w:abstractNum>
  <w:abstractNum w:abstractNumId="32" w15:restartNumberingAfterBreak="0">
    <w:nsid w:val="4EB95FAC"/>
    <w:multiLevelType w:val="multilevel"/>
    <w:tmpl w:val="B37C3B20"/>
    <w:numStyleLink w:val="VietasUNIR"/>
  </w:abstractNum>
  <w:abstractNum w:abstractNumId="33" w15:restartNumberingAfterBreak="0">
    <w:nsid w:val="55A97369"/>
    <w:multiLevelType w:val="multilevel"/>
    <w:tmpl w:val="B0E0186E"/>
    <w:styleLink w:val="NumeracinTest"/>
    <w:lvl w:ilvl="0">
      <w:start w:val="1"/>
      <w:numFmt w:val="decimal"/>
      <w:pStyle w:val="ListanumeradaTEST"/>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15:restartNumberingAfterBreak="0">
    <w:nsid w:val="572B45FA"/>
    <w:multiLevelType w:val="multilevel"/>
    <w:tmpl w:val="B37C3B20"/>
    <w:styleLink w:val="VietasUNIR"/>
    <w:lvl w:ilvl="0">
      <w:start w:val="1"/>
      <w:numFmt w:val="bullet"/>
      <w:pStyle w:val="Vietaprimernivel"/>
      <w:lvlText w:val=""/>
      <w:lvlJc w:val="left"/>
      <w:pPr>
        <w:ind w:left="284" w:hanging="284"/>
      </w:pPr>
      <w:rPr>
        <w:rFonts w:ascii="Wingdings 3" w:hAnsi="Wingdings 3" w:hint="default"/>
        <w:color w:val="0098CD"/>
        <w:sz w:val="18"/>
      </w:rPr>
    </w:lvl>
    <w:lvl w:ilvl="1">
      <w:start w:val="1"/>
      <w:numFmt w:val="bullet"/>
      <w:pStyle w:val="Vietasegundonivel"/>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5" w15:restartNumberingAfterBreak="0">
    <w:nsid w:val="5A890AAF"/>
    <w:multiLevelType w:val="multilevel"/>
    <w:tmpl w:val="B37C3B20"/>
    <w:numStyleLink w:val="VietasUNIR"/>
  </w:abstractNum>
  <w:abstractNum w:abstractNumId="36"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 w15:restartNumberingAfterBreak="0">
    <w:nsid w:val="674218A6"/>
    <w:multiLevelType w:val="multilevel"/>
    <w:tmpl w:val="B37C3B20"/>
    <w:numStyleLink w:val="VietasUNIR"/>
  </w:abstractNum>
  <w:abstractNum w:abstractNumId="38" w15:restartNumberingAfterBreak="0">
    <w:nsid w:val="68194B03"/>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2"/>
      </w:rPr>
    </w:lvl>
    <w:lvl w:ilvl="1">
      <w:start w:val="1"/>
      <w:numFmt w:val="bullet"/>
      <w:lvlText w:val="•"/>
      <w:lvlJc w:val="left"/>
      <w:pPr>
        <w:ind w:left="709" w:hanging="283"/>
      </w:pPr>
      <w:rPr>
        <w:rFonts w:ascii="Calibri" w:hAnsi="Calibri" w:hint="default"/>
        <w:color w:val="0098CD"/>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721C6C32"/>
    <w:multiLevelType w:val="hybridMultilevel"/>
    <w:tmpl w:val="0186BF42"/>
    <w:lvl w:ilvl="0" w:tplc="340A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C5B7FAE"/>
    <w:multiLevelType w:val="hybridMultilevel"/>
    <w:tmpl w:val="188889F6"/>
    <w:lvl w:ilvl="0" w:tplc="3FAC1A9A">
      <w:start w:val="1"/>
      <w:numFmt w:val="lowerLetter"/>
      <w:lvlText w:val="%1."/>
      <w:lvlJc w:val="left"/>
      <w:pPr>
        <w:ind w:left="786" w:hanging="360"/>
      </w:pPr>
      <w:rPr>
        <w:b/>
        <w:bCs/>
        <w:color w:val="00B0F0"/>
      </w:rPr>
    </w:lvl>
    <w:lvl w:ilvl="1" w:tplc="580A0019" w:tentative="1">
      <w:start w:val="1"/>
      <w:numFmt w:val="lowerLetter"/>
      <w:lvlText w:val="%2."/>
      <w:lvlJc w:val="left"/>
      <w:pPr>
        <w:ind w:left="1506" w:hanging="360"/>
      </w:pPr>
    </w:lvl>
    <w:lvl w:ilvl="2" w:tplc="580A001B" w:tentative="1">
      <w:start w:val="1"/>
      <w:numFmt w:val="lowerRoman"/>
      <w:lvlText w:val="%3."/>
      <w:lvlJc w:val="right"/>
      <w:pPr>
        <w:ind w:left="2226" w:hanging="180"/>
      </w:pPr>
    </w:lvl>
    <w:lvl w:ilvl="3" w:tplc="580A000F" w:tentative="1">
      <w:start w:val="1"/>
      <w:numFmt w:val="decimal"/>
      <w:lvlText w:val="%4."/>
      <w:lvlJc w:val="left"/>
      <w:pPr>
        <w:ind w:left="2946" w:hanging="360"/>
      </w:pPr>
    </w:lvl>
    <w:lvl w:ilvl="4" w:tplc="580A0019" w:tentative="1">
      <w:start w:val="1"/>
      <w:numFmt w:val="lowerLetter"/>
      <w:lvlText w:val="%5."/>
      <w:lvlJc w:val="left"/>
      <w:pPr>
        <w:ind w:left="3666" w:hanging="360"/>
      </w:pPr>
    </w:lvl>
    <w:lvl w:ilvl="5" w:tplc="580A001B" w:tentative="1">
      <w:start w:val="1"/>
      <w:numFmt w:val="lowerRoman"/>
      <w:lvlText w:val="%6."/>
      <w:lvlJc w:val="right"/>
      <w:pPr>
        <w:ind w:left="4386" w:hanging="180"/>
      </w:pPr>
    </w:lvl>
    <w:lvl w:ilvl="6" w:tplc="580A000F" w:tentative="1">
      <w:start w:val="1"/>
      <w:numFmt w:val="decimal"/>
      <w:lvlText w:val="%7."/>
      <w:lvlJc w:val="left"/>
      <w:pPr>
        <w:ind w:left="5106" w:hanging="360"/>
      </w:pPr>
    </w:lvl>
    <w:lvl w:ilvl="7" w:tplc="580A0019" w:tentative="1">
      <w:start w:val="1"/>
      <w:numFmt w:val="lowerLetter"/>
      <w:lvlText w:val="%8."/>
      <w:lvlJc w:val="left"/>
      <w:pPr>
        <w:ind w:left="5826" w:hanging="360"/>
      </w:pPr>
    </w:lvl>
    <w:lvl w:ilvl="8" w:tplc="580A001B" w:tentative="1">
      <w:start w:val="1"/>
      <w:numFmt w:val="lowerRoman"/>
      <w:lvlText w:val="%9."/>
      <w:lvlJc w:val="right"/>
      <w:pPr>
        <w:ind w:left="6546" w:hanging="180"/>
      </w:pPr>
    </w:lvl>
  </w:abstractNum>
  <w:abstractNum w:abstractNumId="41" w15:restartNumberingAfterBreak="0">
    <w:nsid w:val="7DB675C3"/>
    <w:multiLevelType w:val="multilevel"/>
    <w:tmpl w:val="B37C3B20"/>
    <w:numStyleLink w:val="VietasUNIR"/>
  </w:abstractNum>
  <w:abstractNum w:abstractNumId="42"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549607277">
    <w:abstractNumId w:val="34"/>
  </w:num>
  <w:num w:numId="2" w16cid:durableId="479540401">
    <w:abstractNumId w:val="31"/>
  </w:num>
  <w:num w:numId="3" w16cid:durableId="188686418">
    <w:abstractNumId w:val="21"/>
  </w:num>
  <w:num w:numId="4" w16cid:durableId="570626184">
    <w:abstractNumId w:val="22"/>
  </w:num>
  <w:num w:numId="5" w16cid:durableId="1424298893">
    <w:abstractNumId w:val="19"/>
  </w:num>
  <w:num w:numId="6" w16cid:durableId="714617143">
    <w:abstractNumId w:val="23"/>
  </w:num>
  <w:num w:numId="7" w16cid:durableId="1240139843">
    <w:abstractNumId w:val="33"/>
  </w:num>
  <w:num w:numId="8" w16cid:durableId="847981712">
    <w:abstractNumId w:val="35"/>
  </w:num>
  <w:num w:numId="9" w16cid:durableId="192110007">
    <w:abstractNumId w:val="38"/>
  </w:num>
  <w:num w:numId="10" w16cid:durableId="1279220110">
    <w:abstractNumId w:val="11"/>
  </w:num>
  <w:num w:numId="11" w16cid:durableId="1660843064">
    <w:abstractNumId w:val="42"/>
  </w:num>
  <w:num w:numId="12" w16cid:durableId="2104759859">
    <w:abstractNumId w:val="24"/>
  </w:num>
  <w:num w:numId="13" w16cid:durableId="2003003390">
    <w:abstractNumId w:val="41"/>
  </w:num>
  <w:num w:numId="14" w16cid:durableId="1863592038">
    <w:abstractNumId w:val="30"/>
  </w:num>
  <w:num w:numId="15" w16cid:durableId="186019638">
    <w:abstractNumId w:val="17"/>
  </w:num>
  <w:num w:numId="16" w16cid:durableId="1396245118">
    <w:abstractNumId w:val="27"/>
  </w:num>
  <w:num w:numId="17" w16cid:durableId="1974023692">
    <w:abstractNumId w:val="25"/>
  </w:num>
  <w:num w:numId="18" w16cid:durableId="2052261216">
    <w:abstractNumId w:val="13"/>
  </w:num>
  <w:num w:numId="19" w16cid:durableId="902250647">
    <w:abstractNumId w:val="37"/>
  </w:num>
  <w:num w:numId="20" w16cid:durableId="1596282671">
    <w:abstractNumId w:val="18"/>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38634329">
    <w:abstractNumId w:val="32"/>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17269788">
    <w:abstractNumId w:val="37"/>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785731483">
    <w:abstractNumId w:val="28"/>
  </w:num>
  <w:num w:numId="24" w16cid:durableId="1123573678">
    <w:abstractNumId w:val="15"/>
  </w:num>
  <w:num w:numId="25" w16cid:durableId="626933477">
    <w:abstractNumId w:val="16"/>
  </w:num>
  <w:num w:numId="26" w16cid:durableId="57752621">
    <w:abstractNumId w:val="12"/>
  </w:num>
  <w:num w:numId="27" w16cid:durableId="113286970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518346748">
    <w:abstractNumId w:val="8"/>
  </w:num>
  <w:num w:numId="29" w16cid:durableId="1414618731">
    <w:abstractNumId w:val="3"/>
  </w:num>
  <w:num w:numId="30" w16cid:durableId="1606306823">
    <w:abstractNumId w:val="2"/>
  </w:num>
  <w:num w:numId="31" w16cid:durableId="2032369504">
    <w:abstractNumId w:val="1"/>
  </w:num>
  <w:num w:numId="32" w16cid:durableId="221598615">
    <w:abstractNumId w:val="0"/>
  </w:num>
  <w:num w:numId="33" w16cid:durableId="1223175725">
    <w:abstractNumId w:val="9"/>
  </w:num>
  <w:num w:numId="34" w16cid:durableId="1797867491">
    <w:abstractNumId w:val="7"/>
  </w:num>
  <w:num w:numId="35" w16cid:durableId="530457653">
    <w:abstractNumId w:val="6"/>
  </w:num>
  <w:num w:numId="36" w16cid:durableId="1788812833">
    <w:abstractNumId w:val="5"/>
  </w:num>
  <w:num w:numId="37" w16cid:durableId="1040209181">
    <w:abstractNumId w:val="4"/>
  </w:num>
  <w:num w:numId="38" w16cid:durableId="806623798">
    <w:abstractNumId w:val="36"/>
  </w:num>
  <w:num w:numId="39" w16cid:durableId="577129690">
    <w:abstractNumId w:val="14"/>
  </w:num>
  <w:num w:numId="40" w16cid:durableId="892741003">
    <w:abstractNumId w:val="20"/>
  </w:num>
  <w:num w:numId="41" w16cid:durableId="1881552415">
    <w:abstractNumId w:val="39"/>
  </w:num>
  <w:num w:numId="42" w16cid:durableId="866912347">
    <w:abstractNumId w:val="29"/>
  </w:num>
  <w:num w:numId="43" w16cid:durableId="368260661">
    <w:abstractNumId w:val="26"/>
  </w:num>
  <w:num w:numId="44" w16cid:durableId="1694921161">
    <w:abstractNumId w:val="40"/>
  </w:num>
  <w:num w:numId="45" w16cid:durableId="2117868348">
    <w:abstractNumId w:val="10"/>
  </w:num>
  <w:num w:numId="46" w16cid:durableId="98789773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0760503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grammar="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434"/>
    <w:rsid w:val="0000041C"/>
    <w:rsid w:val="00002FE1"/>
    <w:rsid w:val="00006EA2"/>
    <w:rsid w:val="00016003"/>
    <w:rsid w:val="00025684"/>
    <w:rsid w:val="00031C55"/>
    <w:rsid w:val="00043827"/>
    <w:rsid w:val="000458EE"/>
    <w:rsid w:val="0005157B"/>
    <w:rsid w:val="0005178B"/>
    <w:rsid w:val="00054229"/>
    <w:rsid w:val="00055C12"/>
    <w:rsid w:val="00056A2A"/>
    <w:rsid w:val="0005762B"/>
    <w:rsid w:val="00061750"/>
    <w:rsid w:val="00061BDC"/>
    <w:rsid w:val="00062C8A"/>
    <w:rsid w:val="000633BA"/>
    <w:rsid w:val="00076A78"/>
    <w:rsid w:val="000859C2"/>
    <w:rsid w:val="00092D9E"/>
    <w:rsid w:val="0009320A"/>
    <w:rsid w:val="00094577"/>
    <w:rsid w:val="000967AE"/>
    <w:rsid w:val="00097E24"/>
    <w:rsid w:val="000A1C17"/>
    <w:rsid w:val="000A331B"/>
    <w:rsid w:val="000A4FB9"/>
    <w:rsid w:val="000A78DB"/>
    <w:rsid w:val="000B0927"/>
    <w:rsid w:val="000B3104"/>
    <w:rsid w:val="000B5029"/>
    <w:rsid w:val="000C3AF0"/>
    <w:rsid w:val="000C4BFF"/>
    <w:rsid w:val="000C4D94"/>
    <w:rsid w:val="000C68D7"/>
    <w:rsid w:val="000D5FB9"/>
    <w:rsid w:val="000D5FEE"/>
    <w:rsid w:val="000D6C9F"/>
    <w:rsid w:val="000D6CAE"/>
    <w:rsid w:val="000E156D"/>
    <w:rsid w:val="000E4EDE"/>
    <w:rsid w:val="000F1349"/>
    <w:rsid w:val="000F1443"/>
    <w:rsid w:val="000F3E8C"/>
    <w:rsid w:val="000F518E"/>
    <w:rsid w:val="000F5384"/>
    <w:rsid w:val="000F5592"/>
    <w:rsid w:val="000F7E60"/>
    <w:rsid w:val="001060E2"/>
    <w:rsid w:val="00112B38"/>
    <w:rsid w:val="001146A5"/>
    <w:rsid w:val="00121960"/>
    <w:rsid w:val="001337B6"/>
    <w:rsid w:val="001353D2"/>
    <w:rsid w:val="00137CF9"/>
    <w:rsid w:val="0015223B"/>
    <w:rsid w:val="00156BC9"/>
    <w:rsid w:val="00161226"/>
    <w:rsid w:val="0016326F"/>
    <w:rsid w:val="00163FBB"/>
    <w:rsid w:val="001658DF"/>
    <w:rsid w:val="0017134A"/>
    <w:rsid w:val="00173488"/>
    <w:rsid w:val="0018310A"/>
    <w:rsid w:val="00193D6D"/>
    <w:rsid w:val="0019470A"/>
    <w:rsid w:val="00194B1F"/>
    <w:rsid w:val="00196EB1"/>
    <w:rsid w:val="00197EC3"/>
    <w:rsid w:val="001A7B6C"/>
    <w:rsid w:val="001B4871"/>
    <w:rsid w:val="001B64D3"/>
    <w:rsid w:val="001B7F82"/>
    <w:rsid w:val="001C1813"/>
    <w:rsid w:val="001D0997"/>
    <w:rsid w:val="001E38BB"/>
    <w:rsid w:val="001E4254"/>
    <w:rsid w:val="001E6766"/>
    <w:rsid w:val="001E6E45"/>
    <w:rsid w:val="001E72D1"/>
    <w:rsid w:val="001E737A"/>
    <w:rsid w:val="001E7BB5"/>
    <w:rsid w:val="001F017C"/>
    <w:rsid w:val="001F1229"/>
    <w:rsid w:val="001F163E"/>
    <w:rsid w:val="001F19FD"/>
    <w:rsid w:val="001F69FE"/>
    <w:rsid w:val="001F6C80"/>
    <w:rsid w:val="00200BEB"/>
    <w:rsid w:val="0020102E"/>
    <w:rsid w:val="002036CA"/>
    <w:rsid w:val="002039FC"/>
    <w:rsid w:val="0021511C"/>
    <w:rsid w:val="002244C2"/>
    <w:rsid w:val="00227368"/>
    <w:rsid w:val="00227800"/>
    <w:rsid w:val="0023647C"/>
    <w:rsid w:val="00237569"/>
    <w:rsid w:val="00241E15"/>
    <w:rsid w:val="0024486F"/>
    <w:rsid w:val="0024674E"/>
    <w:rsid w:val="00250A71"/>
    <w:rsid w:val="00253DA9"/>
    <w:rsid w:val="00260B21"/>
    <w:rsid w:val="002619F8"/>
    <w:rsid w:val="00262055"/>
    <w:rsid w:val="00265403"/>
    <w:rsid w:val="00271E65"/>
    <w:rsid w:val="00273725"/>
    <w:rsid w:val="00277FAF"/>
    <w:rsid w:val="002845C6"/>
    <w:rsid w:val="002A4F10"/>
    <w:rsid w:val="002A6286"/>
    <w:rsid w:val="002A68D9"/>
    <w:rsid w:val="002B25F0"/>
    <w:rsid w:val="002B4308"/>
    <w:rsid w:val="002B5D04"/>
    <w:rsid w:val="002C037B"/>
    <w:rsid w:val="002C0E95"/>
    <w:rsid w:val="002C233B"/>
    <w:rsid w:val="002C34D9"/>
    <w:rsid w:val="002C467C"/>
    <w:rsid w:val="002C59F8"/>
    <w:rsid w:val="002C64FB"/>
    <w:rsid w:val="002E198B"/>
    <w:rsid w:val="002E5A36"/>
    <w:rsid w:val="002E6FCB"/>
    <w:rsid w:val="002E769A"/>
    <w:rsid w:val="002E7B8C"/>
    <w:rsid w:val="002F0096"/>
    <w:rsid w:val="00301D6A"/>
    <w:rsid w:val="00302FF8"/>
    <w:rsid w:val="003117D6"/>
    <w:rsid w:val="00320378"/>
    <w:rsid w:val="00322210"/>
    <w:rsid w:val="003224A0"/>
    <w:rsid w:val="0032751A"/>
    <w:rsid w:val="00327C72"/>
    <w:rsid w:val="00327E03"/>
    <w:rsid w:val="00330DE5"/>
    <w:rsid w:val="003369FB"/>
    <w:rsid w:val="0034363F"/>
    <w:rsid w:val="00344996"/>
    <w:rsid w:val="003459CF"/>
    <w:rsid w:val="00351EC2"/>
    <w:rsid w:val="003559DD"/>
    <w:rsid w:val="00361683"/>
    <w:rsid w:val="00363DED"/>
    <w:rsid w:val="00367840"/>
    <w:rsid w:val="0037683C"/>
    <w:rsid w:val="00394A34"/>
    <w:rsid w:val="00394AD5"/>
    <w:rsid w:val="003A10AB"/>
    <w:rsid w:val="003A4543"/>
    <w:rsid w:val="003B0E67"/>
    <w:rsid w:val="003C2275"/>
    <w:rsid w:val="003D0269"/>
    <w:rsid w:val="003D16DC"/>
    <w:rsid w:val="003D5C2C"/>
    <w:rsid w:val="003D5F24"/>
    <w:rsid w:val="003E0B1D"/>
    <w:rsid w:val="003E6E97"/>
    <w:rsid w:val="003F24D7"/>
    <w:rsid w:val="0041334B"/>
    <w:rsid w:val="00413379"/>
    <w:rsid w:val="00414382"/>
    <w:rsid w:val="004164E8"/>
    <w:rsid w:val="004172DF"/>
    <w:rsid w:val="00420AC0"/>
    <w:rsid w:val="00437389"/>
    <w:rsid w:val="00446F8B"/>
    <w:rsid w:val="004476D3"/>
    <w:rsid w:val="004478AD"/>
    <w:rsid w:val="00455BA7"/>
    <w:rsid w:val="004567F9"/>
    <w:rsid w:val="00466671"/>
    <w:rsid w:val="0046796B"/>
    <w:rsid w:val="004966B9"/>
    <w:rsid w:val="00497C87"/>
    <w:rsid w:val="004A1A48"/>
    <w:rsid w:val="004A257E"/>
    <w:rsid w:val="004A2922"/>
    <w:rsid w:val="004A549F"/>
    <w:rsid w:val="004B2B82"/>
    <w:rsid w:val="004B3822"/>
    <w:rsid w:val="004B7249"/>
    <w:rsid w:val="004C1059"/>
    <w:rsid w:val="004C760A"/>
    <w:rsid w:val="004D4E6F"/>
    <w:rsid w:val="004D4F93"/>
    <w:rsid w:val="004E1547"/>
    <w:rsid w:val="004E5487"/>
    <w:rsid w:val="004F1492"/>
    <w:rsid w:val="004F1F3F"/>
    <w:rsid w:val="004F290D"/>
    <w:rsid w:val="004F5D83"/>
    <w:rsid w:val="004F65D6"/>
    <w:rsid w:val="004F66CC"/>
    <w:rsid w:val="0050234E"/>
    <w:rsid w:val="00507E5B"/>
    <w:rsid w:val="005131BE"/>
    <w:rsid w:val="00525591"/>
    <w:rsid w:val="005326C2"/>
    <w:rsid w:val="005366C0"/>
    <w:rsid w:val="00537516"/>
    <w:rsid w:val="00540D90"/>
    <w:rsid w:val="005463ED"/>
    <w:rsid w:val="00551A69"/>
    <w:rsid w:val="00555B62"/>
    <w:rsid w:val="00566823"/>
    <w:rsid w:val="00574B3D"/>
    <w:rsid w:val="00575580"/>
    <w:rsid w:val="0058112D"/>
    <w:rsid w:val="005B0856"/>
    <w:rsid w:val="005B0CDF"/>
    <w:rsid w:val="005C1D3F"/>
    <w:rsid w:val="005C4BE9"/>
    <w:rsid w:val="005C520D"/>
    <w:rsid w:val="005D2544"/>
    <w:rsid w:val="005E0B6D"/>
    <w:rsid w:val="005F240A"/>
    <w:rsid w:val="005F2851"/>
    <w:rsid w:val="00605D5B"/>
    <w:rsid w:val="00611689"/>
    <w:rsid w:val="00612C9C"/>
    <w:rsid w:val="00613DB8"/>
    <w:rsid w:val="00620388"/>
    <w:rsid w:val="00621302"/>
    <w:rsid w:val="006223FA"/>
    <w:rsid w:val="006227CB"/>
    <w:rsid w:val="006238BC"/>
    <w:rsid w:val="00625D4F"/>
    <w:rsid w:val="006311BF"/>
    <w:rsid w:val="00632AA3"/>
    <w:rsid w:val="00643060"/>
    <w:rsid w:val="006432C0"/>
    <w:rsid w:val="006432FA"/>
    <w:rsid w:val="00644965"/>
    <w:rsid w:val="006467F9"/>
    <w:rsid w:val="00650897"/>
    <w:rsid w:val="0065243B"/>
    <w:rsid w:val="006535C1"/>
    <w:rsid w:val="00656B43"/>
    <w:rsid w:val="006613F9"/>
    <w:rsid w:val="00664BD3"/>
    <w:rsid w:val="00664F67"/>
    <w:rsid w:val="0066551B"/>
    <w:rsid w:val="006825B0"/>
    <w:rsid w:val="00697E5F"/>
    <w:rsid w:val="006A210E"/>
    <w:rsid w:val="006A5FB8"/>
    <w:rsid w:val="006B3751"/>
    <w:rsid w:val="006B683F"/>
    <w:rsid w:val="006C52A0"/>
    <w:rsid w:val="006C7BB7"/>
    <w:rsid w:val="006D1870"/>
    <w:rsid w:val="006E3957"/>
    <w:rsid w:val="006F170A"/>
    <w:rsid w:val="006F5606"/>
    <w:rsid w:val="006F7317"/>
    <w:rsid w:val="006F79F1"/>
    <w:rsid w:val="00702914"/>
    <w:rsid w:val="00703B95"/>
    <w:rsid w:val="00710277"/>
    <w:rsid w:val="00711B4D"/>
    <w:rsid w:val="00711E4C"/>
    <w:rsid w:val="00712024"/>
    <w:rsid w:val="007211EF"/>
    <w:rsid w:val="0072465C"/>
    <w:rsid w:val="00726CEE"/>
    <w:rsid w:val="00732FC1"/>
    <w:rsid w:val="00733068"/>
    <w:rsid w:val="0073726F"/>
    <w:rsid w:val="007425E0"/>
    <w:rsid w:val="00744D29"/>
    <w:rsid w:val="00745244"/>
    <w:rsid w:val="00747CE3"/>
    <w:rsid w:val="00747E13"/>
    <w:rsid w:val="00756CD6"/>
    <w:rsid w:val="00756E1A"/>
    <w:rsid w:val="00757566"/>
    <w:rsid w:val="007616AA"/>
    <w:rsid w:val="00770742"/>
    <w:rsid w:val="00771960"/>
    <w:rsid w:val="007731A9"/>
    <w:rsid w:val="007802EB"/>
    <w:rsid w:val="00787E7B"/>
    <w:rsid w:val="00790FC0"/>
    <w:rsid w:val="00793399"/>
    <w:rsid w:val="00795B73"/>
    <w:rsid w:val="00797EF2"/>
    <w:rsid w:val="007A0245"/>
    <w:rsid w:val="007A0588"/>
    <w:rsid w:val="007A34FD"/>
    <w:rsid w:val="007B15E7"/>
    <w:rsid w:val="007B66DD"/>
    <w:rsid w:val="007C0D92"/>
    <w:rsid w:val="007C1E0E"/>
    <w:rsid w:val="007C2659"/>
    <w:rsid w:val="007C5E56"/>
    <w:rsid w:val="007C7EC3"/>
    <w:rsid w:val="007D00F6"/>
    <w:rsid w:val="007D1B3E"/>
    <w:rsid w:val="007D1E15"/>
    <w:rsid w:val="007D608C"/>
    <w:rsid w:val="007E4840"/>
    <w:rsid w:val="007F3640"/>
    <w:rsid w:val="007F691E"/>
    <w:rsid w:val="0080425D"/>
    <w:rsid w:val="008127E5"/>
    <w:rsid w:val="00816222"/>
    <w:rsid w:val="00816578"/>
    <w:rsid w:val="00816888"/>
    <w:rsid w:val="00824C6E"/>
    <w:rsid w:val="00824D80"/>
    <w:rsid w:val="00824F89"/>
    <w:rsid w:val="00826A4C"/>
    <w:rsid w:val="0083178B"/>
    <w:rsid w:val="00833530"/>
    <w:rsid w:val="00833C58"/>
    <w:rsid w:val="008340B7"/>
    <w:rsid w:val="0083542E"/>
    <w:rsid w:val="0083582D"/>
    <w:rsid w:val="00845825"/>
    <w:rsid w:val="00845D5C"/>
    <w:rsid w:val="00847725"/>
    <w:rsid w:val="008617D7"/>
    <w:rsid w:val="00866DDC"/>
    <w:rsid w:val="00866EC2"/>
    <w:rsid w:val="008745E4"/>
    <w:rsid w:val="008807AF"/>
    <w:rsid w:val="0088459B"/>
    <w:rsid w:val="00891011"/>
    <w:rsid w:val="00891308"/>
    <w:rsid w:val="008B1C85"/>
    <w:rsid w:val="008B6154"/>
    <w:rsid w:val="008B7EF4"/>
    <w:rsid w:val="008C09DB"/>
    <w:rsid w:val="008C4127"/>
    <w:rsid w:val="008C4BB2"/>
    <w:rsid w:val="008D1A32"/>
    <w:rsid w:val="008D2E81"/>
    <w:rsid w:val="008D3DA2"/>
    <w:rsid w:val="008D60AD"/>
    <w:rsid w:val="008D72F2"/>
    <w:rsid w:val="008E1670"/>
    <w:rsid w:val="008E1ECE"/>
    <w:rsid w:val="008E51B1"/>
    <w:rsid w:val="008F0709"/>
    <w:rsid w:val="008F1E4C"/>
    <w:rsid w:val="00902D15"/>
    <w:rsid w:val="00906E47"/>
    <w:rsid w:val="00917348"/>
    <w:rsid w:val="00921AE9"/>
    <w:rsid w:val="009233B9"/>
    <w:rsid w:val="00935FD2"/>
    <w:rsid w:val="009400C5"/>
    <w:rsid w:val="009434C7"/>
    <w:rsid w:val="009435B5"/>
    <w:rsid w:val="00944818"/>
    <w:rsid w:val="009501A3"/>
    <w:rsid w:val="0095328C"/>
    <w:rsid w:val="009546DA"/>
    <w:rsid w:val="009563DF"/>
    <w:rsid w:val="00962EC2"/>
    <w:rsid w:val="00964675"/>
    <w:rsid w:val="00970D13"/>
    <w:rsid w:val="00971BFA"/>
    <w:rsid w:val="00976D1B"/>
    <w:rsid w:val="0098228A"/>
    <w:rsid w:val="009848BD"/>
    <w:rsid w:val="00987B51"/>
    <w:rsid w:val="00990EAC"/>
    <w:rsid w:val="00990F55"/>
    <w:rsid w:val="009959A6"/>
    <w:rsid w:val="009A1065"/>
    <w:rsid w:val="009A2458"/>
    <w:rsid w:val="009A3C7C"/>
    <w:rsid w:val="009A4CF7"/>
    <w:rsid w:val="009B0764"/>
    <w:rsid w:val="009B61E5"/>
    <w:rsid w:val="009C0C97"/>
    <w:rsid w:val="009C2BF3"/>
    <w:rsid w:val="009C4BFF"/>
    <w:rsid w:val="009C6E33"/>
    <w:rsid w:val="009C788A"/>
    <w:rsid w:val="009D10D7"/>
    <w:rsid w:val="009D1309"/>
    <w:rsid w:val="009D5FF6"/>
    <w:rsid w:val="009D6F1F"/>
    <w:rsid w:val="009E1948"/>
    <w:rsid w:val="009E76FD"/>
    <w:rsid w:val="009F18E9"/>
    <w:rsid w:val="009F7B85"/>
    <w:rsid w:val="00A00121"/>
    <w:rsid w:val="00A03B7E"/>
    <w:rsid w:val="00A17600"/>
    <w:rsid w:val="00A20F71"/>
    <w:rsid w:val="00A24FD0"/>
    <w:rsid w:val="00A3105A"/>
    <w:rsid w:val="00A316C4"/>
    <w:rsid w:val="00A44C83"/>
    <w:rsid w:val="00A4761C"/>
    <w:rsid w:val="00A578F3"/>
    <w:rsid w:val="00A60896"/>
    <w:rsid w:val="00A60E8D"/>
    <w:rsid w:val="00A634A5"/>
    <w:rsid w:val="00A645D8"/>
    <w:rsid w:val="00A66451"/>
    <w:rsid w:val="00A6682D"/>
    <w:rsid w:val="00A67DBC"/>
    <w:rsid w:val="00A71D6D"/>
    <w:rsid w:val="00A76AA2"/>
    <w:rsid w:val="00A76D45"/>
    <w:rsid w:val="00A77244"/>
    <w:rsid w:val="00A80F5B"/>
    <w:rsid w:val="00A838E4"/>
    <w:rsid w:val="00A839D0"/>
    <w:rsid w:val="00A86F97"/>
    <w:rsid w:val="00A9140C"/>
    <w:rsid w:val="00A944F6"/>
    <w:rsid w:val="00A969BA"/>
    <w:rsid w:val="00A976B2"/>
    <w:rsid w:val="00AA2474"/>
    <w:rsid w:val="00AA3D8B"/>
    <w:rsid w:val="00AA6E00"/>
    <w:rsid w:val="00AB2DE2"/>
    <w:rsid w:val="00AC4102"/>
    <w:rsid w:val="00AC57D8"/>
    <w:rsid w:val="00AD4F85"/>
    <w:rsid w:val="00AD5510"/>
    <w:rsid w:val="00AF1487"/>
    <w:rsid w:val="00AF3F20"/>
    <w:rsid w:val="00AF501E"/>
    <w:rsid w:val="00AF5B79"/>
    <w:rsid w:val="00B0196C"/>
    <w:rsid w:val="00B02EF8"/>
    <w:rsid w:val="00B03326"/>
    <w:rsid w:val="00B0793D"/>
    <w:rsid w:val="00B10BBE"/>
    <w:rsid w:val="00B1656E"/>
    <w:rsid w:val="00B22F15"/>
    <w:rsid w:val="00B309CA"/>
    <w:rsid w:val="00B31EC8"/>
    <w:rsid w:val="00B407F7"/>
    <w:rsid w:val="00B417CD"/>
    <w:rsid w:val="00B41985"/>
    <w:rsid w:val="00B5171A"/>
    <w:rsid w:val="00B61D67"/>
    <w:rsid w:val="00B63CA2"/>
    <w:rsid w:val="00B67479"/>
    <w:rsid w:val="00B70F9D"/>
    <w:rsid w:val="00B71FC6"/>
    <w:rsid w:val="00B72D4C"/>
    <w:rsid w:val="00B8087F"/>
    <w:rsid w:val="00B814A5"/>
    <w:rsid w:val="00B83868"/>
    <w:rsid w:val="00B96994"/>
    <w:rsid w:val="00BA172C"/>
    <w:rsid w:val="00BA17EF"/>
    <w:rsid w:val="00BA38FB"/>
    <w:rsid w:val="00BC2EB1"/>
    <w:rsid w:val="00BD13D7"/>
    <w:rsid w:val="00BD614C"/>
    <w:rsid w:val="00BE0B57"/>
    <w:rsid w:val="00BE65ED"/>
    <w:rsid w:val="00C006FD"/>
    <w:rsid w:val="00C01390"/>
    <w:rsid w:val="00C059ED"/>
    <w:rsid w:val="00C13A81"/>
    <w:rsid w:val="00C16D13"/>
    <w:rsid w:val="00C222E6"/>
    <w:rsid w:val="00C26997"/>
    <w:rsid w:val="00C27904"/>
    <w:rsid w:val="00C34C2E"/>
    <w:rsid w:val="00C35016"/>
    <w:rsid w:val="00C37777"/>
    <w:rsid w:val="00C446B8"/>
    <w:rsid w:val="00C4595C"/>
    <w:rsid w:val="00C50246"/>
    <w:rsid w:val="00C6546B"/>
    <w:rsid w:val="00C67873"/>
    <w:rsid w:val="00C71FA7"/>
    <w:rsid w:val="00C8543E"/>
    <w:rsid w:val="00C870D5"/>
    <w:rsid w:val="00C876E4"/>
    <w:rsid w:val="00C92BE5"/>
    <w:rsid w:val="00C97BF5"/>
    <w:rsid w:val="00CA2352"/>
    <w:rsid w:val="00CA4E9E"/>
    <w:rsid w:val="00CB506B"/>
    <w:rsid w:val="00CC19EE"/>
    <w:rsid w:val="00CC22FD"/>
    <w:rsid w:val="00CC5415"/>
    <w:rsid w:val="00CC7CDF"/>
    <w:rsid w:val="00CD37FC"/>
    <w:rsid w:val="00CD3D49"/>
    <w:rsid w:val="00CD5253"/>
    <w:rsid w:val="00CD7181"/>
    <w:rsid w:val="00CE3504"/>
    <w:rsid w:val="00CE5B43"/>
    <w:rsid w:val="00CF1CAE"/>
    <w:rsid w:val="00CF2718"/>
    <w:rsid w:val="00D003DE"/>
    <w:rsid w:val="00D013AB"/>
    <w:rsid w:val="00D05107"/>
    <w:rsid w:val="00D1089E"/>
    <w:rsid w:val="00D11930"/>
    <w:rsid w:val="00D11ECE"/>
    <w:rsid w:val="00D14957"/>
    <w:rsid w:val="00D14F37"/>
    <w:rsid w:val="00D17377"/>
    <w:rsid w:val="00D23E3E"/>
    <w:rsid w:val="00D30434"/>
    <w:rsid w:val="00D33335"/>
    <w:rsid w:val="00D336EC"/>
    <w:rsid w:val="00D406EA"/>
    <w:rsid w:val="00D40AEE"/>
    <w:rsid w:val="00D42BB4"/>
    <w:rsid w:val="00D43024"/>
    <w:rsid w:val="00D44A38"/>
    <w:rsid w:val="00D511BC"/>
    <w:rsid w:val="00D522FB"/>
    <w:rsid w:val="00D723DB"/>
    <w:rsid w:val="00D74023"/>
    <w:rsid w:val="00D741F6"/>
    <w:rsid w:val="00D771BD"/>
    <w:rsid w:val="00D85036"/>
    <w:rsid w:val="00D901FA"/>
    <w:rsid w:val="00D94CD8"/>
    <w:rsid w:val="00D95965"/>
    <w:rsid w:val="00DA1A7B"/>
    <w:rsid w:val="00DA4A6D"/>
    <w:rsid w:val="00DB5335"/>
    <w:rsid w:val="00DC032A"/>
    <w:rsid w:val="00DC0C49"/>
    <w:rsid w:val="00DC3808"/>
    <w:rsid w:val="00DD0B32"/>
    <w:rsid w:val="00DD20C2"/>
    <w:rsid w:val="00DD2649"/>
    <w:rsid w:val="00DE4211"/>
    <w:rsid w:val="00DE4822"/>
    <w:rsid w:val="00DF0BC0"/>
    <w:rsid w:val="00DF30F7"/>
    <w:rsid w:val="00DF4F22"/>
    <w:rsid w:val="00DF784B"/>
    <w:rsid w:val="00E0730C"/>
    <w:rsid w:val="00E109D5"/>
    <w:rsid w:val="00E13626"/>
    <w:rsid w:val="00E144E3"/>
    <w:rsid w:val="00E170B6"/>
    <w:rsid w:val="00E2314E"/>
    <w:rsid w:val="00E238EB"/>
    <w:rsid w:val="00E300D2"/>
    <w:rsid w:val="00E30FFF"/>
    <w:rsid w:val="00E32D33"/>
    <w:rsid w:val="00E46BF3"/>
    <w:rsid w:val="00E50BF5"/>
    <w:rsid w:val="00E50F48"/>
    <w:rsid w:val="00E51CEE"/>
    <w:rsid w:val="00E54E03"/>
    <w:rsid w:val="00E62BDA"/>
    <w:rsid w:val="00E63F97"/>
    <w:rsid w:val="00E65011"/>
    <w:rsid w:val="00E7167D"/>
    <w:rsid w:val="00E718BD"/>
    <w:rsid w:val="00E73C3E"/>
    <w:rsid w:val="00E745AB"/>
    <w:rsid w:val="00E751A3"/>
    <w:rsid w:val="00E761A0"/>
    <w:rsid w:val="00E7645E"/>
    <w:rsid w:val="00E76C3D"/>
    <w:rsid w:val="00E771D7"/>
    <w:rsid w:val="00E85467"/>
    <w:rsid w:val="00E8698C"/>
    <w:rsid w:val="00E9509A"/>
    <w:rsid w:val="00E950DC"/>
    <w:rsid w:val="00EA02E3"/>
    <w:rsid w:val="00EA52F6"/>
    <w:rsid w:val="00EA61E7"/>
    <w:rsid w:val="00EB17CF"/>
    <w:rsid w:val="00EB23A5"/>
    <w:rsid w:val="00EB5FE2"/>
    <w:rsid w:val="00EC2261"/>
    <w:rsid w:val="00EC4F65"/>
    <w:rsid w:val="00EC5B06"/>
    <w:rsid w:val="00EC60F0"/>
    <w:rsid w:val="00ED3160"/>
    <w:rsid w:val="00ED56EF"/>
    <w:rsid w:val="00ED5A97"/>
    <w:rsid w:val="00ED6BDC"/>
    <w:rsid w:val="00EE3286"/>
    <w:rsid w:val="00EE3477"/>
    <w:rsid w:val="00EE6C97"/>
    <w:rsid w:val="00F0115D"/>
    <w:rsid w:val="00F0370C"/>
    <w:rsid w:val="00F05C99"/>
    <w:rsid w:val="00F12301"/>
    <w:rsid w:val="00F140A7"/>
    <w:rsid w:val="00F154BB"/>
    <w:rsid w:val="00F15753"/>
    <w:rsid w:val="00F15EA0"/>
    <w:rsid w:val="00F16F2F"/>
    <w:rsid w:val="00F17E50"/>
    <w:rsid w:val="00F210EC"/>
    <w:rsid w:val="00F22D8E"/>
    <w:rsid w:val="00F24498"/>
    <w:rsid w:val="00F36633"/>
    <w:rsid w:val="00F37058"/>
    <w:rsid w:val="00F4274A"/>
    <w:rsid w:val="00F46137"/>
    <w:rsid w:val="00F5055C"/>
    <w:rsid w:val="00F617AA"/>
    <w:rsid w:val="00F61F08"/>
    <w:rsid w:val="00F62CF4"/>
    <w:rsid w:val="00F63170"/>
    <w:rsid w:val="00F65B6D"/>
    <w:rsid w:val="00F719D6"/>
    <w:rsid w:val="00F736A2"/>
    <w:rsid w:val="00F75305"/>
    <w:rsid w:val="00F77A3B"/>
    <w:rsid w:val="00F82ED3"/>
    <w:rsid w:val="00F867A2"/>
    <w:rsid w:val="00FA5FF9"/>
    <w:rsid w:val="00FB0A6F"/>
    <w:rsid w:val="00FB228C"/>
    <w:rsid w:val="00FB31B7"/>
    <w:rsid w:val="00FC4435"/>
    <w:rsid w:val="00FC582A"/>
    <w:rsid w:val="00FD1A84"/>
    <w:rsid w:val="00FD6625"/>
    <w:rsid w:val="00FD7A4E"/>
    <w:rsid w:val="00FE65DA"/>
    <w:rsid w:val="00FE7BCD"/>
    <w:rsid w:val="00FF23F8"/>
    <w:rsid w:val="00FF250A"/>
    <w:rsid w:val="0899D8FB"/>
    <w:rsid w:val="0D31854B"/>
    <w:rsid w:val="0E881E9E"/>
    <w:rsid w:val="1662E396"/>
    <w:rsid w:val="197668F4"/>
    <w:rsid w:val="1FB653B6"/>
    <w:rsid w:val="23BD6A15"/>
    <w:rsid w:val="25E496E5"/>
    <w:rsid w:val="31829D5C"/>
    <w:rsid w:val="3460542A"/>
    <w:rsid w:val="3C22822C"/>
    <w:rsid w:val="4760F9B6"/>
    <w:rsid w:val="64A0F049"/>
    <w:rsid w:val="6DAEDE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F3DC4"/>
  <w15:chartTrackingRefBased/>
  <w15:docId w15:val="{25952A65-597E-4D32-AB38-53D6CEE1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uiPriority="98"/>
    <w:lsdException w:name="heading 4" w:uiPriority="98" w:qFormat="1"/>
    <w:lsdException w:name="heading 5" w:uiPriority="98" w:qFormat="1"/>
    <w:lsdException w:name="heading 6" w:uiPriority="98" w:qFormat="1"/>
    <w:lsdException w:name="heading 7" w:uiPriority="98" w:qFormat="1"/>
    <w:lsdException w:name="heading 8" w:uiPriority="98" w:qFormat="1"/>
    <w:lsdException w:name="heading 9" w:uiPriority="98" w:qFormat="1"/>
    <w:lsdException w:name="toc 1" w:semiHidden="1" w:uiPriority="39" w:unhideWhenUsed="1"/>
    <w:lsdException w:name="toc 2" w:semiHidden="1" w:uiPriority="39" w:unhideWhenUsed="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lsdException w:name="header" w:semiHidden="1" w:qFormat="1"/>
    <w:lsdException w:name="footer" w:semiHidden="1" w:uiPriority="24" w:unhideWhenUsed="1" w:qFormat="1"/>
    <w:lsdException w:name="caption" w:uiPriority="35" w:qFormat="1"/>
    <w:lsdException w:name="Title" w:uiPriority="98" w:qFormat="1"/>
    <w:lsdException w:name="Default Paragraph Font" w:semiHidden="1" w:uiPriority="1" w:unhideWhenUsed="1"/>
    <w:lsdException w:name="Subtitle" w:uiPriority="98" w:qFormat="1"/>
    <w:lsdException w:name="Hyperlink" w:semiHidden="1" w:unhideWhenUsed="1"/>
    <w:lsdException w:name="FollowedHyperlink" w:semiHidden="1" w:unhideWhenUsed="1"/>
    <w:lsdException w:name="Strong" w:semiHidden="1" w:uiPriority="22"/>
    <w:lsdException w:name="Emphasis" w:uiPriority="98" w:qFormat="1"/>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8" w:qFormat="1"/>
    <w:lsdException w:name="Intense Emphasis" w:uiPriority="98"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Unresolved Mention" w:semiHidden="1" w:unhideWhenUsed="1"/>
  </w:latentStyles>
  <w:style w:type="paragraph" w:default="1" w:styleId="Normal">
    <w:name w:val="Normal"/>
    <w:qFormat/>
    <w:rsid w:val="00E51CEE"/>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25591"/>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525591"/>
    <w:pPr>
      <w:spacing w:line="240" w:lineRule="auto"/>
    </w:pPr>
  </w:style>
  <w:style w:type="character" w:styleId="Hipervnculo">
    <w:name w:val="Hyperlink"/>
    <w:basedOn w:val="Fuentedeprrafopredeter"/>
    <w:uiPriority w:val="99"/>
    <w:rsid w:val="00A838E4"/>
    <w:rPr>
      <w:rFonts w:ascii="Calibri" w:hAnsi="Calibri"/>
      <w:color w:val="0098CD" w:themeColor="hyperlink"/>
      <w:sz w:val="24"/>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rsid w:val="00260B21"/>
    <w:pPr>
      <w:numPr>
        <w:numId w:val="1"/>
      </w:numPr>
    </w:pPr>
  </w:style>
  <w:style w:type="paragraph" w:customStyle="1" w:styleId="Piedefoto-tabla">
    <w:name w:val="Pie de foto-tabla"/>
    <w:basedOn w:val="Normal"/>
    <w:next w:val="Normal"/>
    <w:uiPriority w:val="16"/>
    <w:qFormat/>
    <w:rsid w:val="003D5C2C"/>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rsid w:val="008D72F2"/>
    <w:rPr>
      <w:rFonts w:ascii="Georgia" w:eastAsiaTheme="majorEastAsia" w:hAnsi="Georgia" w:cstheme="majorBidi"/>
      <w:sz w:val="51"/>
      <w:szCs w:val="32"/>
      <w:lang w:eastAsia="es-ES"/>
    </w:rPr>
  </w:style>
  <w:style w:type="paragraph" w:customStyle="1" w:styleId="Vietaprimernivel">
    <w:name w:val="Viñeta primer nivel"/>
    <w:basedOn w:val="Normal"/>
    <w:qFormat/>
    <w:rsid w:val="007B66DD"/>
    <w:pPr>
      <w:numPr>
        <w:numId w:val="20"/>
      </w:numPr>
    </w:pPr>
  </w:style>
  <w:style w:type="character" w:customStyle="1" w:styleId="Ttulo2Car">
    <w:name w:val="Título 2 Car"/>
    <w:basedOn w:val="Fuentedeprrafopredeter"/>
    <w:link w:val="Ttulo2"/>
    <w:uiPriority w:val="99"/>
    <w:rsid w:val="008D72F2"/>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table" w:styleId="Tablaconcuadrcula">
    <w:name w:val="Table Grid"/>
    <w:basedOn w:val="Tablanormal"/>
    <w:uiPriority w:val="39"/>
    <w:rsid w:val="007E484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E144E3"/>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E144E3"/>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41334B"/>
    <w:pPr>
      <w:spacing w:after="0"/>
      <w:ind w:left="284"/>
      <w:jc w:val="left"/>
      <w:outlineLvl w:val="9"/>
    </w:pPr>
  </w:style>
  <w:style w:type="paragraph" w:customStyle="1" w:styleId="SeccionesNivel">
    <w:name w:val="Secciones Nivel"/>
    <w:basedOn w:val="Normal"/>
    <w:next w:val="Normal"/>
    <w:uiPriority w:val="5"/>
    <w:qFormat/>
    <w:rsid w:val="00525591"/>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4E5487"/>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302FF8"/>
    <w:pPr>
      <w:ind w:left="284" w:right="281"/>
      <w:jc w:val="center"/>
      <w:outlineLvl w:val="9"/>
    </w:pPr>
    <w:rPr>
      <w:sz w:val="24"/>
      <w:szCs w:val="22"/>
    </w:rPr>
  </w:style>
  <w:style w:type="paragraph" w:customStyle="1" w:styleId="TtuloApartado2">
    <w:name w:val="Título Apartado 2"/>
    <w:basedOn w:val="Normal"/>
    <w:next w:val="Normal"/>
    <w:uiPriority w:val="8"/>
    <w:qFormat/>
    <w:rsid w:val="001B7F82"/>
    <w:rPr>
      <w:color w:val="0098CD"/>
      <w:sz w:val="28"/>
      <w:szCs w:val="26"/>
    </w:rPr>
  </w:style>
  <w:style w:type="paragraph" w:customStyle="1" w:styleId="TtuloAfondo">
    <w:name w:val="Título A fondo"/>
    <w:basedOn w:val="Normal"/>
    <w:next w:val="Normal"/>
    <w:uiPriority w:val="9"/>
    <w:qFormat/>
    <w:rsid w:val="004E5487"/>
    <w:rPr>
      <w:rFonts w:cs="UnitOT-Medi"/>
      <w:b/>
    </w:rPr>
  </w:style>
  <w:style w:type="numbering" w:customStyle="1" w:styleId="NumeracinTest">
    <w:name w:val="Numeración Test"/>
    <w:uiPriority w:val="99"/>
    <w:rsid w:val="00845825"/>
    <w:pPr>
      <w:numPr>
        <w:numId w:val="7"/>
      </w:numPr>
    </w:pPr>
  </w:style>
  <w:style w:type="paragraph" w:customStyle="1" w:styleId="CuadroCmoestudiaryReferencias">
    <w:name w:val="Cuadro «Cómo estudiar» y Referencias"/>
    <w:basedOn w:val="Normal"/>
    <w:uiPriority w:val="10"/>
    <w:qFormat/>
    <w:rsid w:val="001B7F82"/>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F65B6D"/>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rsid w:val="00A838E4"/>
    <w:pPr>
      <w:tabs>
        <w:tab w:val="right" w:pos="5810"/>
      </w:tabs>
      <w:spacing w:before="120"/>
      <w:ind w:left="284"/>
      <w:jc w:val="left"/>
    </w:pPr>
    <w:rPr>
      <w:noProof/>
      <w:color w:val="008FBE"/>
    </w:rPr>
  </w:style>
  <w:style w:type="paragraph" w:styleId="TDC2">
    <w:name w:val="toc 2"/>
    <w:basedOn w:val="Normal"/>
    <w:next w:val="Normal"/>
    <w:autoRedefine/>
    <w:uiPriority w:val="39"/>
    <w:rsid w:val="006238BC"/>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CF1CAE"/>
    <w:pPr>
      <w:outlineLvl w:val="9"/>
    </w:p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A634A5"/>
    <w:pPr>
      <w:pBdr>
        <w:left w:val="single" w:sz="4" w:space="4" w:color="0098CD"/>
        <w:right w:val="single" w:sz="4" w:space="4" w:color="0098CD"/>
      </w:pBd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9"/>
      </w:numPr>
    </w:pPr>
  </w:style>
  <w:style w:type="paragraph" w:styleId="Piedepgina">
    <w:name w:val="footer"/>
    <w:basedOn w:val="Normal"/>
    <w:link w:val="PiedepginaCar"/>
    <w:uiPriority w:val="24"/>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8D72F2"/>
    <w:rPr>
      <w:rFonts w:ascii="Calibri" w:hAnsi="Calibri" w:cs="Times New Roman"/>
      <w:color w:val="333333"/>
      <w:sz w:val="24"/>
      <w:szCs w:val="24"/>
      <w:lang w:eastAsia="es-ES"/>
    </w:rPr>
  </w:style>
  <w:style w:type="table" w:customStyle="1" w:styleId="UNIR">
    <w:name w:val="UNIR"/>
    <w:basedOn w:val="Tablanormal"/>
    <w:uiPriority w:val="99"/>
    <w:rsid w:val="007E484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Encabezado">
    <w:name w:val="header"/>
    <w:basedOn w:val="Normal"/>
    <w:link w:val="EncabezadoCar"/>
    <w:uiPriority w:val="99"/>
    <w:qFormat/>
    <w:rsid w:val="00921AE9"/>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8D72F2"/>
    <w:rPr>
      <w:rFonts w:ascii="Calibri" w:hAnsi="Calibri" w:cs="Times New Roman"/>
      <w:color w:val="333333"/>
      <w:sz w:val="24"/>
      <w:szCs w:val="24"/>
      <w:lang w:eastAsia="es-ES"/>
    </w:rPr>
  </w:style>
  <w:style w:type="paragraph" w:styleId="Textonotapie">
    <w:name w:val="footnote text"/>
    <w:basedOn w:val="Normal"/>
    <w:link w:val="TextonotapieCar"/>
    <w:uiPriority w:val="99"/>
    <w:rsid w:val="008B7EF4"/>
    <w:pPr>
      <w:spacing w:line="240" w:lineRule="auto"/>
    </w:pPr>
    <w:rPr>
      <w:sz w:val="20"/>
      <w:szCs w:val="20"/>
    </w:rPr>
  </w:style>
  <w:style w:type="character" w:customStyle="1" w:styleId="TextonotapieCar">
    <w:name w:val="Texto nota pie Car"/>
    <w:basedOn w:val="Fuentedeprrafopredeter"/>
    <w:link w:val="Textonotapie"/>
    <w:uiPriority w:val="99"/>
    <w:rsid w:val="008D72F2"/>
    <w:rPr>
      <w:rFonts w:ascii="Calibri" w:hAnsi="Calibri" w:cs="Times New Roman"/>
      <w:color w:val="333333"/>
      <w:sz w:val="20"/>
      <w:szCs w:val="20"/>
      <w:lang w:eastAsia="es-ES"/>
    </w:rPr>
  </w:style>
  <w:style w:type="character" w:styleId="Mencinsinresolver">
    <w:name w:val="Unresolved Mention"/>
    <w:basedOn w:val="Fuentedeprrafopredeter"/>
    <w:uiPriority w:val="99"/>
    <w:rsid w:val="004F66CC"/>
    <w:rPr>
      <w:color w:val="808080"/>
      <w:shd w:val="clear" w:color="auto" w:fill="E6E6E6"/>
    </w:rPr>
  </w:style>
  <w:style w:type="paragraph" w:styleId="Textodeglobo">
    <w:name w:val="Balloon Text"/>
    <w:basedOn w:val="Normal"/>
    <w:link w:val="TextodegloboCar"/>
    <w:uiPriority w:val="99"/>
    <w:rsid w:val="002E7B8C"/>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8D72F2"/>
    <w:rPr>
      <w:rFonts w:ascii="Segoe UI" w:hAnsi="Segoe UI" w:cs="Segoe UI"/>
      <w:color w:val="333333"/>
      <w:sz w:val="18"/>
      <w:szCs w:val="18"/>
      <w:lang w:eastAsia="es-ES"/>
    </w:rPr>
  </w:style>
  <w:style w:type="paragraph" w:customStyle="1" w:styleId="Vietasegundonivel">
    <w:name w:val="Viñeta segundo nivel"/>
    <w:basedOn w:val="Normal"/>
    <w:autoRedefine/>
    <w:rsid w:val="007B66DD"/>
    <w:pPr>
      <w:numPr>
        <w:ilvl w:val="1"/>
        <w:numId w:val="20"/>
      </w:numPr>
      <w:contextualSpacing/>
    </w:pPr>
  </w:style>
  <w:style w:type="paragraph" w:customStyle="1" w:styleId="ListanumeradaTEST">
    <w:name w:val="Lista numerada (TEST)"/>
    <w:basedOn w:val="Normal"/>
    <w:qFormat/>
    <w:rsid w:val="00A77244"/>
    <w:pPr>
      <w:numPr>
        <w:numId w:val="10"/>
      </w:numPr>
    </w:pPr>
  </w:style>
  <w:style w:type="paragraph" w:customStyle="1" w:styleId="Cdigo">
    <w:name w:val="Código"/>
    <w:basedOn w:val="Normal"/>
    <w:qFormat/>
    <w:rsid w:val="008340B7"/>
    <w:rPr>
      <w:rFonts w:ascii="Consolas" w:hAnsi="Consolas"/>
      <w:sz w:val="20"/>
      <w:szCs w:val="20"/>
      <w:lang w:val="en-IE"/>
    </w:rPr>
  </w:style>
  <w:style w:type="table" w:customStyle="1" w:styleId="Estilo1">
    <w:name w:val="Estilo1"/>
    <w:basedOn w:val="Tablanormal"/>
    <w:uiPriority w:val="99"/>
    <w:rsid w:val="003459CF"/>
    <w:pPr>
      <w:spacing w:after="0" w:line="240" w:lineRule="auto"/>
    </w:pPr>
    <w:tblPr>
      <w:jc w:val="center"/>
      <w:tblBorders>
        <w:top w:val="single" w:sz="4" w:space="0" w:color="0098CD"/>
        <w:bottom w:val="single" w:sz="4" w:space="0" w:color="0098CD"/>
      </w:tblBorders>
    </w:tblPr>
    <w:trPr>
      <w:jc w:val="center"/>
    </w:trPr>
    <w:tcPr>
      <w:vAlign w:val="center"/>
    </w:tcPr>
  </w:style>
  <w:style w:type="table" w:customStyle="1" w:styleId="MaterialAudiovisual">
    <w:name w:val="Material Audiovisual"/>
    <w:basedOn w:val="Tablanormal"/>
    <w:uiPriority w:val="99"/>
    <w:rsid w:val="003459CF"/>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table" w:customStyle="1" w:styleId="audiovisual">
    <w:name w:val="audiovisual"/>
    <w:basedOn w:val="Tablanormal"/>
    <w:uiPriority w:val="99"/>
    <w:rsid w:val="005B0856"/>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paragraph" w:customStyle="1" w:styleId="Feedback">
    <w:name w:val="Feedback"/>
    <w:basedOn w:val="Normal"/>
    <w:next w:val="Normal"/>
    <w:qFormat/>
    <w:rsid w:val="0046796B"/>
  </w:style>
  <w:style w:type="numbering" w:customStyle="1" w:styleId="NmeracinTest">
    <w:name w:val="Númeración Test"/>
    <w:uiPriority w:val="99"/>
    <w:rsid w:val="005C4BE9"/>
    <w:pPr>
      <w:numPr>
        <w:numId w:val="38"/>
      </w:numPr>
    </w:pPr>
  </w:style>
  <w:style w:type="table" w:customStyle="1" w:styleId="TablaUNIR30">
    <w:name w:val="Tabla UNIR 3"/>
    <w:basedOn w:val="Tablanormal"/>
    <w:uiPriority w:val="99"/>
    <w:rsid w:val="005C4BE9"/>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Normal"/>
    <w:qFormat/>
    <w:rsid w:val="005C4BE9"/>
    <w:pPr>
      <w:spacing w:line="240" w:lineRule="auto"/>
      <w:jc w:val="center"/>
    </w:pPr>
    <w:rPr>
      <w:rFonts w:cs="UnitOT-Medi"/>
      <w:b/>
      <w:sz w:val="22"/>
      <w:szCs w:val="22"/>
    </w:rPr>
  </w:style>
  <w:style w:type="paragraph" w:customStyle="1" w:styleId="TtuloApartado3">
    <w:name w:val="Título Apartado 3"/>
    <w:basedOn w:val="Normal"/>
    <w:next w:val="Normal"/>
    <w:uiPriority w:val="9"/>
    <w:qFormat/>
    <w:rsid w:val="005C4BE9"/>
    <w:rPr>
      <w:rFonts w:cs="UnitOT-Medi"/>
      <w:b/>
    </w:rPr>
  </w:style>
  <w:style w:type="paragraph" w:styleId="Prrafodelista">
    <w:name w:val="List Paragraph"/>
    <w:basedOn w:val="Normal"/>
    <w:uiPriority w:val="98"/>
    <w:qFormat/>
    <w:rsid w:val="005C4BE9"/>
    <w:pPr>
      <w:ind w:left="720"/>
      <w:contextualSpacing/>
    </w:pPr>
  </w:style>
  <w:style w:type="table" w:customStyle="1" w:styleId="Tabladecuadrcula5oscura-nfasis51">
    <w:name w:val="Tabla de cuadrícula 5 oscura - Énfasis 51"/>
    <w:basedOn w:val="Tablanormal"/>
    <w:uiPriority w:val="50"/>
    <w:rsid w:val="005C4B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Textodelmarcadordeposicin">
    <w:name w:val="Placeholder Text"/>
    <w:basedOn w:val="Fuentedeprrafopredeter"/>
    <w:uiPriority w:val="99"/>
    <w:rsid w:val="004F65D6"/>
    <w:rPr>
      <w:color w:val="666666"/>
    </w:rPr>
  </w:style>
  <w:style w:type="character" w:customStyle="1" w:styleId="Cdigofuenteinline">
    <w:name w:val="Código fuente inline"/>
    <w:basedOn w:val="Fuentedeprrafopredeter"/>
    <w:uiPriority w:val="1"/>
    <w:qFormat/>
    <w:rsid w:val="00AF3F20"/>
    <w:rPr>
      <w:rFonts w:ascii="Consolas" w:eastAsia="Times New Roman" w:hAnsi="Consolas" w:cs="Times New Roman"/>
      <w:noProof/>
      <w:color w:val="333333"/>
      <w:kern w:val="0"/>
      <w:sz w:val="20"/>
      <w:szCs w:val="20"/>
      <w:lang w:val="en-IE"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570045">
      <w:bodyDiv w:val="1"/>
      <w:marLeft w:val="0"/>
      <w:marRight w:val="0"/>
      <w:marTop w:val="0"/>
      <w:marBottom w:val="0"/>
      <w:divBdr>
        <w:top w:val="none" w:sz="0" w:space="0" w:color="auto"/>
        <w:left w:val="none" w:sz="0" w:space="0" w:color="auto"/>
        <w:bottom w:val="none" w:sz="0" w:space="0" w:color="auto"/>
        <w:right w:val="none" w:sz="0" w:space="0" w:color="auto"/>
      </w:divBdr>
    </w:div>
    <w:div w:id="543714909">
      <w:bodyDiv w:val="1"/>
      <w:marLeft w:val="0"/>
      <w:marRight w:val="0"/>
      <w:marTop w:val="0"/>
      <w:marBottom w:val="0"/>
      <w:divBdr>
        <w:top w:val="none" w:sz="0" w:space="0" w:color="auto"/>
        <w:left w:val="none" w:sz="0" w:space="0" w:color="auto"/>
        <w:bottom w:val="none" w:sz="0" w:space="0" w:color="auto"/>
        <w:right w:val="none" w:sz="0" w:space="0" w:color="auto"/>
      </w:divBdr>
    </w:div>
    <w:div w:id="615673997">
      <w:bodyDiv w:val="1"/>
      <w:marLeft w:val="0"/>
      <w:marRight w:val="0"/>
      <w:marTop w:val="0"/>
      <w:marBottom w:val="0"/>
      <w:divBdr>
        <w:top w:val="none" w:sz="0" w:space="0" w:color="auto"/>
        <w:left w:val="none" w:sz="0" w:space="0" w:color="auto"/>
        <w:bottom w:val="none" w:sz="0" w:space="0" w:color="auto"/>
        <w:right w:val="none" w:sz="0" w:space="0" w:color="auto"/>
      </w:divBdr>
    </w:div>
    <w:div w:id="1081368060">
      <w:bodyDiv w:val="1"/>
      <w:marLeft w:val="0"/>
      <w:marRight w:val="0"/>
      <w:marTop w:val="0"/>
      <w:marBottom w:val="0"/>
      <w:divBdr>
        <w:top w:val="none" w:sz="0" w:space="0" w:color="auto"/>
        <w:left w:val="none" w:sz="0" w:space="0" w:color="auto"/>
        <w:bottom w:val="none" w:sz="0" w:space="0" w:color="auto"/>
        <w:right w:val="none" w:sz="0" w:space="0" w:color="auto"/>
      </w:divBdr>
    </w:div>
    <w:div w:id="1279220074">
      <w:bodyDiv w:val="1"/>
      <w:marLeft w:val="0"/>
      <w:marRight w:val="0"/>
      <w:marTop w:val="0"/>
      <w:marBottom w:val="0"/>
      <w:divBdr>
        <w:top w:val="none" w:sz="0" w:space="0" w:color="auto"/>
        <w:left w:val="none" w:sz="0" w:space="0" w:color="auto"/>
        <w:bottom w:val="none" w:sz="0" w:space="0" w:color="auto"/>
        <w:right w:val="none" w:sz="0" w:space="0" w:color="auto"/>
      </w:divBdr>
    </w:div>
    <w:div w:id="1293556993">
      <w:bodyDiv w:val="1"/>
      <w:marLeft w:val="0"/>
      <w:marRight w:val="0"/>
      <w:marTop w:val="0"/>
      <w:marBottom w:val="0"/>
      <w:divBdr>
        <w:top w:val="none" w:sz="0" w:space="0" w:color="auto"/>
        <w:left w:val="none" w:sz="0" w:space="0" w:color="auto"/>
        <w:bottom w:val="none" w:sz="0" w:space="0" w:color="auto"/>
        <w:right w:val="none" w:sz="0" w:space="0" w:color="auto"/>
      </w:divBdr>
    </w:div>
    <w:div w:id="1874265034">
      <w:bodyDiv w:val="1"/>
      <w:marLeft w:val="0"/>
      <w:marRight w:val="0"/>
      <w:marTop w:val="0"/>
      <w:marBottom w:val="0"/>
      <w:divBdr>
        <w:top w:val="none" w:sz="0" w:space="0" w:color="auto"/>
        <w:left w:val="none" w:sz="0" w:space="0" w:color="auto"/>
        <w:bottom w:val="none" w:sz="0" w:space="0" w:color="auto"/>
        <w:right w:val="none" w:sz="0" w:space="0" w:color="auto"/>
      </w:divBdr>
      <w:divsChild>
        <w:div w:id="1025596459">
          <w:marLeft w:val="0"/>
          <w:marRight w:val="0"/>
          <w:marTop w:val="0"/>
          <w:marBottom w:val="0"/>
          <w:divBdr>
            <w:top w:val="none" w:sz="0" w:space="0" w:color="auto"/>
            <w:left w:val="none" w:sz="0" w:space="0" w:color="auto"/>
            <w:bottom w:val="none" w:sz="0" w:space="0" w:color="auto"/>
            <w:right w:val="none" w:sz="0" w:space="0" w:color="auto"/>
          </w:divBdr>
          <w:divsChild>
            <w:div w:id="1492722141">
              <w:marLeft w:val="0"/>
              <w:marRight w:val="0"/>
              <w:marTop w:val="0"/>
              <w:marBottom w:val="0"/>
              <w:divBdr>
                <w:top w:val="none" w:sz="0" w:space="0" w:color="auto"/>
                <w:left w:val="none" w:sz="0" w:space="0" w:color="auto"/>
                <w:bottom w:val="none" w:sz="0" w:space="0" w:color="auto"/>
                <w:right w:val="none" w:sz="0" w:space="0" w:color="auto"/>
              </w:divBdr>
              <w:divsChild>
                <w:div w:id="706223148">
                  <w:marLeft w:val="0"/>
                  <w:marRight w:val="0"/>
                  <w:marTop w:val="0"/>
                  <w:marBottom w:val="0"/>
                  <w:divBdr>
                    <w:top w:val="none" w:sz="0" w:space="0" w:color="auto"/>
                    <w:left w:val="none" w:sz="0" w:space="0" w:color="auto"/>
                    <w:bottom w:val="none" w:sz="0" w:space="0" w:color="auto"/>
                    <w:right w:val="none" w:sz="0" w:space="0" w:color="auto"/>
                  </w:divBdr>
                  <w:divsChild>
                    <w:div w:id="1180004067">
                      <w:marLeft w:val="0"/>
                      <w:marRight w:val="0"/>
                      <w:marTop w:val="0"/>
                      <w:marBottom w:val="0"/>
                      <w:divBdr>
                        <w:top w:val="none" w:sz="0" w:space="0" w:color="auto"/>
                        <w:left w:val="none" w:sz="0" w:space="0" w:color="auto"/>
                        <w:bottom w:val="none" w:sz="0" w:space="0" w:color="auto"/>
                        <w:right w:val="none" w:sz="0" w:space="0" w:color="auto"/>
                      </w:divBdr>
                      <w:divsChild>
                        <w:div w:id="126630387">
                          <w:marLeft w:val="0"/>
                          <w:marRight w:val="0"/>
                          <w:marTop w:val="0"/>
                          <w:marBottom w:val="0"/>
                          <w:divBdr>
                            <w:top w:val="none" w:sz="0" w:space="0" w:color="auto"/>
                            <w:left w:val="none" w:sz="0" w:space="0" w:color="auto"/>
                            <w:bottom w:val="none" w:sz="0" w:space="0" w:color="auto"/>
                            <w:right w:val="none" w:sz="0" w:space="0" w:color="auto"/>
                          </w:divBdr>
                          <w:divsChild>
                            <w:div w:id="2091078675">
                              <w:marLeft w:val="0"/>
                              <w:marRight w:val="0"/>
                              <w:marTop w:val="0"/>
                              <w:marBottom w:val="0"/>
                              <w:divBdr>
                                <w:top w:val="none" w:sz="0" w:space="0" w:color="auto"/>
                                <w:left w:val="none" w:sz="0" w:space="0" w:color="auto"/>
                                <w:bottom w:val="none" w:sz="0" w:space="0" w:color="auto"/>
                                <w:right w:val="none" w:sz="0" w:space="0" w:color="auto"/>
                              </w:divBdr>
                              <w:divsChild>
                                <w:div w:id="61026421">
                                  <w:marLeft w:val="0"/>
                                  <w:marRight w:val="0"/>
                                  <w:marTop w:val="0"/>
                                  <w:marBottom w:val="0"/>
                                  <w:divBdr>
                                    <w:top w:val="none" w:sz="0" w:space="0" w:color="auto"/>
                                    <w:left w:val="none" w:sz="0" w:space="0" w:color="auto"/>
                                    <w:bottom w:val="none" w:sz="0" w:space="0" w:color="auto"/>
                                    <w:right w:val="none" w:sz="0" w:space="0" w:color="auto"/>
                                  </w:divBdr>
                                  <w:divsChild>
                                    <w:div w:id="198859973">
                                      <w:marLeft w:val="0"/>
                                      <w:marRight w:val="0"/>
                                      <w:marTop w:val="0"/>
                                      <w:marBottom w:val="0"/>
                                      <w:divBdr>
                                        <w:top w:val="none" w:sz="0" w:space="0" w:color="auto"/>
                                        <w:left w:val="none" w:sz="0" w:space="0" w:color="auto"/>
                                        <w:bottom w:val="none" w:sz="0" w:space="0" w:color="auto"/>
                                        <w:right w:val="none" w:sz="0" w:space="0" w:color="auto"/>
                                      </w:divBdr>
                                      <w:divsChild>
                                        <w:div w:id="456607459">
                                          <w:marLeft w:val="0"/>
                                          <w:marRight w:val="0"/>
                                          <w:marTop w:val="150"/>
                                          <w:marBottom w:val="150"/>
                                          <w:divBdr>
                                            <w:top w:val="none" w:sz="0" w:space="0" w:color="auto"/>
                                            <w:left w:val="none" w:sz="0" w:space="0" w:color="auto"/>
                                            <w:bottom w:val="none" w:sz="0" w:space="0" w:color="auto"/>
                                            <w:right w:val="none" w:sz="0" w:space="0" w:color="auto"/>
                                          </w:divBdr>
                                          <w:divsChild>
                                            <w:div w:id="62790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18512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9b3f85d10149739ebc40127471298f58">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0559bebde66b072b3ad70ef2676e7a86"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4B6230-BF42-4C4C-9E11-338ABA133D3E}">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2.xml><?xml version="1.0" encoding="utf-8"?>
<ds:datastoreItem xmlns:ds="http://schemas.openxmlformats.org/officeDocument/2006/customXml" ds:itemID="{43CEF588-E2FD-410F-8F52-70752FB92F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D9D84D8-2D2F-4DC4-A93D-919C34237140}">
  <ds:schemaRefs>
    <ds:schemaRef ds:uri="http://schemas.microsoft.com/sharepoint/v3/contenttype/forms"/>
  </ds:schemaRefs>
</ds:datastoreItem>
</file>

<file path=customXml/itemProps4.xml><?xml version="1.0" encoding="utf-8"?>
<ds:datastoreItem xmlns:ds="http://schemas.openxmlformats.org/officeDocument/2006/customXml" ds:itemID="{ED64A034-5F71-460F-B8D2-7705D0E3A6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502</Words>
  <Characters>2762</Characters>
  <Application>Microsoft Office Word</Application>
  <DocSecurity>0</DocSecurity>
  <Lines>23</Lines>
  <Paragraphs>6</Paragraphs>
  <ScaleCrop>false</ScaleCrop>
  <Company/>
  <LinksUpToDate>false</LinksUpToDate>
  <CharactersWithSpaces>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Aldana Rosario Grandinetti1</cp:lastModifiedBy>
  <cp:revision>22</cp:revision>
  <cp:lastPrinted>2017-11-10T07:47:00Z</cp:lastPrinted>
  <dcterms:created xsi:type="dcterms:W3CDTF">2024-03-24T10:52:00Z</dcterms:created>
  <dcterms:modified xsi:type="dcterms:W3CDTF">2024-09-23T20:07:00Z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ies>
</file>