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759D" w14:textId="563A1B24" w:rsidR="001D28C5" w:rsidRPr="001D28C5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cstheme="minorHAnsi"/>
        </w:rPr>
        <w:t>*</w:t>
      </w:r>
      <w:r w:rsidRPr="00B83C18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B83C18">
        <w:rPr>
          <w:rFonts w:eastAsia="Times New Roman" w:cstheme="minorHAnsi"/>
          <w:color w:val="000000"/>
          <w:lang w:eastAsia="pt-BR"/>
        </w:rPr>
        <w:t>1</w:t>
      </w:r>
      <w:r>
        <w:rPr>
          <w:rFonts w:eastAsia="Times New Roman" w:cstheme="minorHAnsi"/>
          <w:color w:val="000000"/>
          <w:lang w:eastAsia="pt-BR"/>
        </w:rPr>
        <w:t xml:space="preserve">1 </w:t>
      </w:r>
      <w:r w:rsidRPr="001D28C5">
        <w:rPr>
          <w:rFonts w:ascii="Calibri" w:eastAsia="Times New Roman" w:hAnsi="Calibri" w:cs="Calibri"/>
          <w:color w:val="000000"/>
          <w:lang w:eastAsia="pt-BR"/>
        </w:rPr>
        <w:t>Magnésio + Vit. D3*</w:t>
      </w:r>
    </w:p>
    <w:p w14:paraId="44C3FAFA" w14:textId="77777777" w:rsidR="001D28C5" w:rsidRPr="001D28C5" w:rsidRDefault="001D28C5" w:rsidP="001D2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8014B9" w14:textId="77777777" w:rsidR="001D28C5" w:rsidRPr="001D28C5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8C5">
        <w:rPr>
          <w:rFonts w:ascii="Calibri" w:eastAsia="Times New Roman" w:hAnsi="Calibri" w:cs="Calibri"/>
          <w:color w:val="000000"/>
          <w:lang w:eastAsia="pt-BR"/>
        </w:rPr>
        <w:t>Magnésio + Vit. D3 é um é um suplemento alimentar líquido que auxilia na manutenção da saúde renal.</w:t>
      </w:r>
    </w:p>
    <w:p w14:paraId="25A7D71F" w14:textId="77777777" w:rsidR="001D28C5" w:rsidRPr="001D28C5" w:rsidRDefault="001D28C5" w:rsidP="001D2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F498E7" w14:textId="77777777" w:rsidR="001D28C5" w:rsidRPr="001D28C5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8C5">
        <w:rPr>
          <w:rFonts w:ascii="Calibri" w:eastAsia="Times New Roman" w:hAnsi="Calibri" w:cs="Calibri"/>
          <w:color w:val="000000"/>
          <w:lang w:eastAsia="pt-BR"/>
        </w:rPr>
        <w:t>O produto apresenta em sua formulação o magnésio na forma ionizada, o que faz este mineral ter uma maior biodisponibilidade, melhor absorção e melhor resposta biológica.</w:t>
      </w:r>
    </w:p>
    <w:p w14:paraId="6C9AAB2F" w14:textId="77777777" w:rsidR="001D28C5" w:rsidRPr="001D28C5" w:rsidRDefault="001D28C5" w:rsidP="001D2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61F0B" w14:textId="77777777" w:rsidR="001D28C5" w:rsidRPr="001D28C5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8C5">
        <w:rPr>
          <w:rFonts w:ascii="Calibri" w:eastAsia="Times New Roman" w:hAnsi="Calibri" w:cs="Calibri"/>
          <w:color w:val="000000"/>
          <w:lang w:eastAsia="pt-BR"/>
        </w:rPr>
        <w:t>A deficiência de magnésio pode estar relacionada à formação de cristais na urina e consequentemente de cálculos renais (litíase).  </w:t>
      </w:r>
    </w:p>
    <w:p w14:paraId="74018AF0" w14:textId="77777777" w:rsidR="001D28C5" w:rsidRPr="001D28C5" w:rsidRDefault="001D28C5" w:rsidP="001D2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3BFDE3" w14:textId="77777777" w:rsidR="001D28C5" w:rsidRPr="001D28C5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8C5">
        <w:rPr>
          <w:rFonts w:ascii="Calibri" w:eastAsia="Times New Roman" w:hAnsi="Calibri" w:cs="Calibri"/>
          <w:color w:val="000000"/>
          <w:lang w:eastAsia="pt-BR"/>
        </w:rPr>
        <w:t>A suplementação com magnésio auxilia na melhora do quadro, por ser um mineral alcalino e que regula o pH sanguíneo.</w:t>
      </w:r>
    </w:p>
    <w:p w14:paraId="6A87F276" w14:textId="77777777" w:rsidR="001D28C5" w:rsidRPr="001D28C5" w:rsidRDefault="001D28C5" w:rsidP="001D2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6D8296" w14:textId="77777777" w:rsidR="001D28C5" w:rsidRPr="001D28C5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8C5">
        <w:rPr>
          <w:rFonts w:ascii="Calibri" w:eastAsia="Times New Roman" w:hAnsi="Calibri" w:cs="Calibri"/>
          <w:color w:val="000000"/>
          <w:lang w:eastAsia="pt-BR"/>
        </w:rPr>
        <w:t>Em conjunto com o magnésio, a vitamina D3 também auxilia na prevenção de cálculos renais, uma vez que o cálcio é dependente dessa vitamina para sua absorção. Corretos níveis de vitamina D3 sanguíneos garantem o transporte do cálcio ingerido para os ossos, impedindo que ele se deposite nas artérias e nos rins.</w:t>
      </w:r>
    </w:p>
    <w:p w14:paraId="75B135FC" w14:textId="2A70EA60" w:rsidR="001D28C5" w:rsidRDefault="001D28C5"/>
    <w:p w14:paraId="43844DFB" w14:textId="77777777" w:rsidR="001D28C5" w:rsidRPr="000B416F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45B075DE" w14:textId="77777777" w:rsidR="001D28C5" w:rsidRPr="00B83C18" w:rsidRDefault="001D28C5" w:rsidP="001D2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A69DC4" w14:textId="23844FF2" w:rsidR="001D28C5" w:rsidRPr="00B83C18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B83C18">
        <w:rPr>
          <w:rFonts w:eastAsia="Times New Roman" w:cstheme="minorHAnsi"/>
          <w:color w:val="000000"/>
          <w:lang w:eastAsia="pt-BR"/>
        </w:rPr>
        <w:t>1</w:t>
      </w:r>
      <w:r>
        <w:rPr>
          <w:rFonts w:eastAsia="Times New Roman" w:cstheme="minorHAnsi"/>
          <w:color w:val="000000"/>
          <w:lang w:eastAsia="pt-BR"/>
        </w:rPr>
        <w:t xml:space="preserve">1 </w:t>
      </w:r>
      <w:r w:rsidRPr="001D28C5">
        <w:rPr>
          <w:rFonts w:ascii="Calibri" w:eastAsia="Times New Roman" w:hAnsi="Calibri" w:cs="Calibri"/>
          <w:color w:val="000000"/>
          <w:lang w:eastAsia="pt-BR"/>
        </w:rPr>
        <w:t>Magnésio + Vit. D3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B83C18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B83C18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BFF330F" w14:textId="77777777" w:rsidR="001D28C5" w:rsidRDefault="001D28C5" w:rsidP="001D28C5"/>
    <w:p w14:paraId="28568B89" w14:textId="77777777" w:rsidR="001D28C5" w:rsidRPr="00826350" w:rsidRDefault="001D28C5" w:rsidP="001D28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1B33CC61" w14:textId="77777777" w:rsidR="001D28C5" w:rsidRDefault="001D28C5" w:rsidP="001D28C5">
      <w:pPr>
        <w:rPr>
          <w:rFonts w:ascii="Calibri" w:eastAsia="Times New Roman" w:hAnsi="Calibri" w:cs="Calibri"/>
          <w:color w:val="000000"/>
          <w:lang w:eastAsia="pt-BR"/>
        </w:rPr>
      </w:pPr>
    </w:p>
    <w:p w14:paraId="2D347543" w14:textId="77777777" w:rsidR="001D28C5" w:rsidRDefault="001D28C5" w:rsidP="001D28C5">
      <w:pPr>
        <w:rPr>
          <w:rFonts w:ascii="Calibri" w:eastAsia="Times New Roman" w:hAnsi="Calibri" w:cs="Calibri"/>
          <w:color w:val="000000"/>
          <w:lang w:eastAsia="pt-BR"/>
        </w:rPr>
      </w:pPr>
    </w:p>
    <w:p w14:paraId="508364E1" w14:textId="77777777" w:rsidR="001D28C5" w:rsidRDefault="001D28C5" w:rsidP="001D28C5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5BC1E7E6" w14:textId="77777777" w:rsidR="001D28C5" w:rsidRDefault="001D28C5" w:rsidP="001D28C5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48DC3905" w14:textId="77777777" w:rsidR="001D28C5" w:rsidRDefault="001D28C5"/>
    <w:sectPr w:rsidR="001D2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C5"/>
    <w:rsid w:val="00154759"/>
    <w:rsid w:val="001D28C5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7F99"/>
  <w15:chartTrackingRefBased/>
  <w15:docId w15:val="{7A489175-32CC-4558-A848-31B15E64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1</cp:revision>
  <dcterms:created xsi:type="dcterms:W3CDTF">2022-02-16T20:38:00Z</dcterms:created>
  <dcterms:modified xsi:type="dcterms:W3CDTF">2022-02-16T20:41:00Z</dcterms:modified>
</cp:coreProperties>
</file>