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34491597"/>
        <w:docPartObj>
          <w:docPartGallery w:val="Cover Pages"/>
          <w:docPartUnique/>
        </w:docPartObj>
      </w:sdtPr>
      <w:sdtContent>
        <w:p w:rsidR="00C87E8B" w:rsidRDefault="00C87E8B"/>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6979"/>
          </w:tblGrid>
          <w:tr w:rsidR="00C87E8B">
            <w:sdt>
              <w:sdtPr>
                <w:rPr>
                  <w:color w:val="2E74B5" w:themeColor="accent1" w:themeShade="BF"/>
                  <w:sz w:val="24"/>
                  <w:szCs w:val="24"/>
                </w:rPr>
                <w:alias w:val="Compañía"/>
                <w:id w:val="13406915"/>
                <w:placeholder>
                  <w:docPart w:val="27105648CE0049D1B846391BD9B0AB12"/>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C87E8B" w:rsidRDefault="00A8748C" w:rsidP="00C87E8B">
                    <w:pPr>
                      <w:pStyle w:val="Sinespaciado"/>
                      <w:rPr>
                        <w:color w:val="2E74B5" w:themeColor="accent1" w:themeShade="BF"/>
                        <w:sz w:val="24"/>
                      </w:rPr>
                    </w:pPr>
                    <w:r>
                      <w:rPr>
                        <w:color w:val="2E74B5" w:themeColor="accent1" w:themeShade="BF"/>
                        <w:sz w:val="24"/>
                        <w:szCs w:val="24"/>
                      </w:rPr>
                      <w:t>PRÁCTICA 4</w:t>
                    </w:r>
                  </w:p>
                </w:tc>
              </w:sdtContent>
            </w:sdt>
          </w:tr>
          <w:tr w:rsidR="00C87E8B">
            <w:tc>
              <w:tcPr>
                <w:tcW w:w="7672" w:type="dxa"/>
              </w:tcPr>
              <w:sdt>
                <w:sdtPr>
                  <w:rPr>
                    <w:rFonts w:asciiTheme="majorHAnsi" w:eastAsiaTheme="majorEastAsia" w:hAnsiTheme="majorHAnsi" w:cstheme="majorBidi"/>
                    <w:color w:val="5B9BD5" w:themeColor="accent1"/>
                    <w:sz w:val="88"/>
                    <w:szCs w:val="88"/>
                  </w:rPr>
                  <w:alias w:val="Título"/>
                  <w:id w:val="13406919"/>
                  <w:placeholder>
                    <w:docPart w:val="6945FAFC68284C48A2A8248C54936E4C"/>
                  </w:placeholder>
                  <w:dataBinding w:prefixMappings="xmlns:ns0='http://schemas.openxmlformats.org/package/2006/metadata/core-properties' xmlns:ns1='http://purl.org/dc/elements/1.1/'" w:xpath="/ns0:coreProperties[1]/ns1:title[1]" w:storeItemID="{6C3C8BC8-F283-45AE-878A-BAB7291924A1}"/>
                  <w:text/>
                </w:sdtPr>
                <w:sdtContent>
                  <w:p w:rsidR="00C87E8B" w:rsidRDefault="00A8748C" w:rsidP="00A8748C">
                    <w:pPr>
                      <w:pStyle w:val="Sinespaciado"/>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SEGMENTACIÓN Y RECONOCIMIENTO</w:t>
                    </w:r>
                  </w:p>
                </w:sdtContent>
              </w:sdt>
            </w:tc>
          </w:tr>
          <w:tr w:rsidR="00C87E8B">
            <w:sdt>
              <w:sdtPr>
                <w:rPr>
                  <w:color w:val="2E74B5" w:themeColor="accent1" w:themeShade="BF"/>
                  <w:sz w:val="24"/>
                  <w:szCs w:val="24"/>
                </w:rPr>
                <w:alias w:val="Subtítulo"/>
                <w:id w:val="13406923"/>
                <w:placeholder>
                  <w:docPart w:val="3E6FA5347226444BB26DC233D14E9C74"/>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C87E8B" w:rsidRDefault="00A8748C" w:rsidP="00A8748C">
                    <w:pPr>
                      <w:pStyle w:val="Sinespaciado"/>
                      <w:rPr>
                        <w:color w:val="2E74B5" w:themeColor="accent1" w:themeShade="BF"/>
                        <w:sz w:val="24"/>
                      </w:rPr>
                    </w:pPr>
                    <w:r>
                      <w:rPr>
                        <w:color w:val="2E74B5" w:themeColor="accent1" w:themeShade="BF"/>
                        <w:sz w:val="24"/>
                        <w:szCs w:val="24"/>
                      </w:rPr>
                      <w:t>VISIÓN ARTIFICIAL</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560"/>
          </w:tblGrid>
          <w:tr w:rsidR="00C87E8B">
            <w:tc>
              <w:tcPr>
                <w:tcW w:w="7221" w:type="dxa"/>
                <w:tcMar>
                  <w:top w:w="216" w:type="dxa"/>
                  <w:left w:w="115" w:type="dxa"/>
                  <w:bottom w:w="216" w:type="dxa"/>
                  <w:right w:w="115" w:type="dxa"/>
                </w:tcMar>
              </w:tcPr>
              <w:sdt>
                <w:sdtPr>
                  <w:rPr>
                    <w:color w:val="5B9BD5" w:themeColor="accent1"/>
                    <w:sz w:val="28"/>
                    <w:szCs w:val="28"/>
                  </w:rPr>
                  <w:alias w:val="Autor"/>
                  <w:id w:val="13406928"/>
                  <w:placeholder>
                    <w:docPart w:val="0A228B5C54034467926823C9E688ADE0"/>
                  </w:placeholder>
                  <w:dataBinding w:prefixMappings="xmlns:ns0='http://schemas.openxmlformats.org/package/2006/metadata/core-properties' xmlns:ns1='http://purl.org/dc/elements/1.1/'" w:xpath="/ns0:coreProperties[1]/ns1:creator[1]" w:storeItemID="{6C3C8BC8-F283-45AE-878A-BAB7291924A1}"/>
                  <w:text/>
                </w:sdtPr>
                <w:sdtContent>
                  <w:p w:rsidR="00C87E8B" w:rsidRDefault="00C87E8B">
                    <w:pPr>
                      <w:pStyle w:val="Sinespaciado"/>
                      <w:rPr>
                        <w:color w:val="5B9BD5" w:themeColor="accent1"/>
                        <w:sz w:val="28"/>
                        <w:szCs w:val="28"/>
                      </w:rPr>
                    </w:pPr>
                    <w:proofErr w:type="spellStart"/>
                    <w:r>
                      <w:rPr>
                        <w:color w:val="5B9BD5" w:themeColor="accent1"/>
                        <w:sz w:val="28"/>
                        <w:szCs w:val="28"/>
                      </w:rPr>
                      <w:t>Azael</w:t>
                    </w:r>
                    <w:proofErr w:type="spellEnd"/>
                    <w:r>
                      <w:rPr>
                        <w:color w:val="5B9BD5" w:themeColor="accent1"/>
                        <w:sz w:val="28"/>
                        <w:szCs w:val="28"/>
                      </w:rPr>
                      <w:t xml:space="preserve"> Escudero López, Sergio Ferrer Gimeno</w:t>
                    </w:r>
                    <w:r w:rsidR="00A8748C">
                      <w:rPr>
                        <w:color w:val="5B9BD5" w:themeColor="accent1"/>
                        <w:sz w:val="28"/>
                        <w:szCs w:val="28"/>
                      </w:rPr>
                      <w:t xml:space="preserve"> (GII+GIS)</w:t>
                    </w:r>
                  </w:p>
                </w:sdtContent>
              </w:sdt>
              <w:sdt>
                <w:sdtPr>
                  <w:rPr>
                    <w:color w:val="5B9BD5" w:themeColor="accent1"/>
                    <w:sz w:val="28"/>
                    <w:szCs w:val="28"/>
                  </w:rPr>
                  <w:alias w:val="Fecha"/>
                  <w:tag w:val="Fecha"/>
                  <w:id w:val="13406932"/>
                  <w:placeholder>
                    <w:docPart w:val="8556CBEC953A402BAD9224654B8EFB7A"/>
                  </w:placeholder>
                  <w:dataBinding w:prefixMappings="xmlns:ns0='http://schemas.microsoft.com/office/2006/coverPageProps'" w:xpath="/ns0:CoverPageProperties[1]/ns0:PublishDate[1]" w:storeItemID="{55AF091B-3C7A-41E3-B477-F2FDAA23CFDA}"/>
                  <w:date w:fullDate="2014-05-15T00:00:00Z">
                    <w:dateFormat w:val="d-M-yyyy"/>
                    <w:lid w:val="es-ES"/>
                    <w:storeMappedDataAs w:val="dateTime"/>
                    <w:calendar w:val="gregorian"/>
                  </w:date>
                </w:sdtPr>
                <w:sdtContent>
                  <w:p w:rsidR="00C87E8B" w:rsidRPr="00233FFD" w:rsidRDefault="00C87E8B">
                    <w:pPr>
                      <w:pStyle w:val="Sinespaciado"/>
                      <w:rPr>
                        <w:color w:val="5B9BD5" w:themeColor="accent1"/>
                        <w:sz w:val="28"/>
                        <w:szCs w:val="28"/>
                      </w:rPr>
                    </w:pPr>
                    <w:r>
                      <w:rPr>
                        <w:color w:val="5B9BD5" w:themeColor="accent1"/>
                        <w:sz w:val="28"/>
                        <w:szCs w:val="28"/>
                      </w:rPr>
                      <w:t>15-5-2014</w:t>
                    </w:r>
                  </w:p>
                </w:sdtContent>
              </w:sdt>
            </w:tc>
          </w:tr>
        </w:tbl>
        <w:p w:rsidR="00C87E8B" w:rsidRDefault="00C87E8B">
          <w:r>
            <w:br w:type="page"/>
          </w:r>
        </w:p>
      </w:sdtContent>
    </w:sdt>
    <w:sdt>
      <w:sdtPr>
        <w:id w:val="89749620"/>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C87E8B" w:rsidRDefault="00C87E8B">
          <w:pPr>
            <w:pStyle w:val="TtulodeTDC"/>
          </w:pPr>
          <w:r>
            <w:t>Contenido</w:t>
          </w:r>
        </w:p>
        <w:p w:rsidR="00233FFD" w:rsidRDefault="00C87E8B">
          <w:pPr>
            <w:pStyle w:val="TDC1"/>
            <w:tabs>
              <w:tab w:val="left" w:pos="440"/>
              <w:tab w:val="right" w:leader="dot" w:pos="8494"/>
            </w:tabs>
            <w:rPr>
              <w:noProof/>
            </w:rPr>
          </w:pPr>
          <w:r>
            <w:fldChar w:fldCharType="begin"/>
          </w:r>
          <w:r>
            <w:instrText xml:space="preserve"> TOC \o "1-3" \h \z \u </w:instrText>
          </w:r>
          <w:r>
            <w:fldChar w:fldCharType="separate"/>
          </w:r>
          <w:hyperlink w:anchor="_Toc387920566" w:history="1">
            <w:r w:rsidR="00233FFD" w:rsidRPr="006E6B25">
              <w:rPr>
                <w:rStyle w:val="Hipervnculo"/>
                <w:noProof/>
              </w:rPr>
              <w:t>1.</w:t>
            </w:r>
            <w:r w:rsidR="00233FFD">
              <w:rPr>
                <w:noProof/>
              </w:rPr>
              <w:tab/>
            </w:r>
            <w:r w:rsidR="00233FFD" w:rsidRPr="006E6B25">
              <w:rPr>
                <w:rStyle w:val="Hipervnculo"/>
                <w:noProof/>
              </w:rPr>
              <w:t>Segmentación de los dígitos de la matrícula</w:t>
            </w:r>
            <w:r w:rsidR="00233FFD">
              <w:rPr>
                <w:noProof/>
                <w:webHidden/>
              </w:rPr>
              <w:tab/>
            </w:r>
            <w:r w:rsidR="00233FFD">
              <w:rPr>
                <w:noProof/>
                <w:webHidden/>
              </w:rPr>
              <w:fldChar w:fldCharType="begin"/>
            </w:r>
            <w:r w:rsidR="00233FFD">
              <w:rPr>
                <w:noProof/>
                <w:webHidden/>
              </w:rPr>
              <w:instrText xml:space="preserve"> PAGEREF _Toc387920566 \h </w:instrText>
            </w:r>
            <w:r w:rsidR="00233FFD">
              <w:rPr>
                <w:noProof/>
                <w:webHidden/>
              </w:rPr>
            </w:r>
            <w:r w:rsidR="00233FFD">
              <w:rPr>
                <w:noProof/>
                <w:webHidden/>
              </w:rPr>
              <w:fldChar w:fldCharType="separate"/>
            </w:r>
            <w:r w:rsidR="00233FFD">
              <w:rPr>
                <w:noProof/>
                <w:webHidden/>
              </w:rPr>
              <w:t>2</w:t>
            </w:r>
            <w:r w:rsidR="00233FFD">
              <w:rPr>
                <w:noProof/>
                <w:webHidden/>
              </w:rPr>
              <w:fldChar w:fldCharType="end"/>
            </w:r>
          </w:hyperlink>
        </w:p>
        <w:p w:rsidR="00233FFD" w:rsidRDefault="00233FFD">
          <w:pPr>
            <w:pStyle w:val="TDC1"/>
            <w:tabs>
              <w:tab w:val="left" w:pos="440"/>
              <w:tab w:val="right" w:leader="dot" w:pos="8494"/>
            </w:tabs>
            <w:rPr>
              <w:noProof/>
            </w:rPr>
          </w:pPr>
          <w:hyperlink w:anchor="_Toc387920567" w:history="1">
            <w:r w:rsidRPr="006E6B25">
              <w:rPr>
                <w:rStyle w:val="Hipervnculo"/>
                <w:noProof/>
              </w:rPr>
              <w:t>2.</w:t>
            </w:r>
            <w:r>
              <w:rPr>
                <w:noProof/>
              </w:rPr>
              <w:tab/>
            </w:r>
            <w:r w:rsidRPr="006E6B25">
              <w:rPr>
                <w:rStyle w:val="Hipervnculo"/>
                <w:noProof/>
              </w:rPr>
              <w:t>Reconocimiento de los dígitos segmentados</w:t>
            </w:r>
            <w:r>
              <w:rPr>
                <w:noProof/>
                <w:webHidden/>
              </w:rPr>
              <w:tab/>
            </w:r>
            <w:r>
              <w:rPr>
                <w:noProof/>
                <w:webHidden/>
              </w:rPr>
              <w:fldChar w:fldCharType="begin"/>
            </w:r>
            <w:r>
              <w:rPr>
                <w:noProof/>
                <w:webHidden/>
              </w:rPr>
              <w:instrText xml:space="preserve"> PAGEREF _Toc387920567 \h </w:instrText>
            </w:r>
            <w:r>
              <w:rPr>
                <w:noProof/>
                <w:webHidden/>
              </w:rPr>
            </w:r>
            <w:r>
              <w:rPr>
                <w:noProof/>
                <w:webHidden/>
              </w:rPr>
              <w:fldChar w:fldCharType="separate"/>
            </w:r>
            <w:r>
              <w:rPr>
                <w:noProof/>
                <w:webHidden/>
              </w:rPr>
              <w:t>3</w:t>
            </w:r>
            <w:r>
              <w:rPr>
                <w:noProof/>
                <w:webHidden/>
              </w:rPr>
              <w:fldChar w:fldCharType="end"/>
            </w:r>
          </w:hyperlink>
        </w:p>
        <w:p w:rsidR="00233FFD" w:rsidRDefault="00233FFD">
          <w:pPr>
            <w:pStyle w:val="TDC2"/>
            <w:tabs>
              <w:tab w:val="left" w:pos="880"/>
              <w:tab w:val="right" w:leader="dot" w:pos="8494"/>
            </w:tabs>
            <w:rPr>
              <w:noProof/>
            </w:rPr>
          </w:pPr>
          <w:hyperlink w:anchor="_Toc387920568" w:history="1">
            <w:r w:rsidRPr="006E6B25">
              <w:rPr>
                <w:rStyle w:val="Hipervnculo"/>
                <w:noProof/>
              </w:rPr>
              <w:t>2.1.</w:t>
            </w:r>
            <w:r>
              <w:rPr>
                <w:noProof/>
              </w:rPr>
              <w:tab/>
            </w:r>
            <w:r w:rsidRPr="006E6B25">
              <w:rPr>
                <w:rStyle w:val="Hipervnculo"/>
                <w:noProof/>
              </w:rPr>
              <w:t>Fase de aprendizaje</w:t>
            </w:r>
            <w:r>
              <w:rPr>
                <w:noProof/>
                <w:webHidden/>
              </w:rPr>
              <w:tab/>
            </w:r>
            <w:r>
              <w:rPr>
                <w:noProof/>
                <w:webHidden/>
              </w:rPr>
              <w:fldChar w:fldCharType="begin"/>
            </w:r>
            <w:r>
              <w:rPr>
                <w:noProof/>
                <w:webHidden/>
              </w:rPr>
              <w:instrText xml:space="preserve"> PAGEREF _Toc387920568 \h </w:instrText>
            </w:r>
            <w:r>
              <w:rPr>
                <w:noProof/>
                <w:webHidden/>
              </w:rPr>
            </w:r>
            <w:r>
              <w:rPr>
                <w:noProof/>
                <w:webHidden/>
              </w:rPr>
              <w:fldChar w:fldCharType="separate"/>
            </w:r>
            <w:r>
              <w:rPr>
                <w:noProof/>
                <w:webHidden/>
              </w:rPr>
              <w:t>3</w:t>
            </w:r>
            <w:r>
              <w:rPr>
                <w:noProof/>
                <w:webHidden/>
              </w:rPr>
              <w:fldChar w:fldCharType="end"/>
            </w:r>
          </w:hyperlink>
        </w:p>
        <w:p w:rsidR="00C87E8B" w:rsidRDefault="00C87E8B">
          <w:r>
            <w:rPr>
              <w:b/>
              <w:bCs/>
            </w:rPr>
            <w:fldChar w:fldCharType="end"/>
          </w:r>
        </w:p>
      </w:sdtContent>
    </w:sdt>
    <w:p w:rsidR="00C87E8B" w:rsidRDefault="00C87E8B">
      <w:r>
        <w:br w:type="page"/>
      </w:r>
    </w:p>
    <w:p w:rsidR="00EE5B69" w:rsidRDefault="00A8748C" w:rsidP="00A8748C">
      <w:pPr>
        <w:pStyle w:val="Ttulo1"/>
        <w:numPr>
          <w:ilvl w:val="0"/>
          <w:numId w:val="1"/>
        </w:numPr>
      </w:pPr>
      <w:bookmarkStart w:id="0" w:name="_Toc387920566"/>
      <w:r>
        <w:lastRenderedPageBreak/>
        <w:t>Segmentación de los dígitos de la matrícula</w:t>
      </w:r>
      <w:bookmarkEnd w:id="0"/>
    </w:p>
    <w:p w:rsidR="00A8748C" w:rsidRDefault="00A8748C" w:rsidP="00A8748C">
      <w:pPr>
        <w:jc w:val="both"/>
      </w:pPr>
      <w:r>
        <w:tab/>
        <w:t xml:space="preserve">Para construir el sistema de segmentación de los dígitos, nos basamos en la </w:t>
      </w:r>
      <w:proofErr w:type="spellStart"/>
      <w:r>
        <w:t>binarización</w:t>
      </w:r>
      <w:proofErr w:type="spellEnd"/>
      <w:r>
        <w:t xml:space="preserve"> de la imagen y posterior detección de objetos conexos.</w:t>
      </w:r>
    </w:p>
    <w:p w:rsidR="00A8748C" w:rsidRDefault="00A8748C" w:rsidP="00A8748C">
      <w:pPr>
        <w:jc w:val="both"/>
      </w:pPr>
      <w:r>
        <w:tab/>
        <w:t xml:space="preserve">Antes de </w:t>
      </w:r>
      <w:proofErr w:type="spellStart"/>
      <w:r>
        <w:t>binarizar</w:t>
      </w:r>
      <w:proofErr w:type="spellEnd"/>
      <w:r>
        <w:t xml:space="preserve">, para ahorrar recursos decidimos que era más eficiente reducir nuestro espacio de trabajo a la mitad inferior de </w:t>
      </w:r>
      <w:proofErr w:type="spellStart"/>
      <w:r>
        <w:t>de</w:t>
      </w:r>
      <w:proofErr w:type="spellEnd"/>
      <w:r>
        <w:t xml:space="preserve"> la región en la que se encuentra el coche, ya que ahí es donde supuestamente debe estar la matrícula.</w:t>
      </w:r>
      <w:r w:rsidR="001E7C4F">
        <w:t xml:space="preserve"> Para hallar el coche utilizamos el sistema implementado en la anterior práctica.</w:t>
      </w:r>
    </w:p>
    <w:p w:rsidR="00D34E64" w:rsidRDefault="00A8748C" w:rsidP="00D34E64">
      <w:pPr>
        <w:keepNext/>
        <w:jc w:val="both"/>
      </w:pPr>
      <w:r>
        <w:rPr>
          <w:noProof/>
          <w:lang w:eastAsia="es-ES"/>
        </w:rPr>
        <w:drawing>
          <wp:inline distT="0" distB="0" distL="0" distR="0" wp14:anchorId="7CF6464F" wp14:editId="0EF44E32">
            <wp:extent cx="6080919" cy="4476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5346" t="37021" r="27151" b="55449"/>
                    <a:stretch/>
                  </pic:blipFill>
                  <pic:spPr bwMode="auto">
                    <a:xfrm>
                      <a:off x="0" y="0"/>
                      <a:ext cx="6089362" cy="448297"/>
                    </a:xfrm>
                    <a:prstGeom prst="rect">
                      <a:avLst/>
                    </a:prstGeom>
                    <a:ln>
                      <a:noFill/>
                    </a:ln>
                    <a:extLst>
                      <a:ext uri="{53640926-AAD7-44D8-BBD7-CCE9431645EC}">
                        <a14:shadowObscured xmlns:a14="http://schemas.microsoft.com/office/drawing/2010/main"/>
                      </a:ext>
                    </a:extLst>
                  </pic:spPr>
                </pic:pic>
              </a:graphicData>
            </a:graphic>
          </wp:inline>
        </w:drawing>
      </w:r>
    </w:p>
    <w:p w:rsidR="00A8748C" w:rsidRDefault="00D34E64" w:rsidP="00D34E64">
      <w:pPr>
        <w:pStyle w:val="Descripcin"/>
        <w:jc w:val="both"/>
      </w:pPr>
      <w:proofErr w:type="spellStart"/>
      <w:proofErr w:type="gramStart"/>
      <w:r w:rsidRPr="00D34E64">
        <w:rPr>
          <w:b/>
        </w:rPr>
        <w:t>frame</w:t>
      </w:r>
      <w:proofErr w:type="spellEnd"/>
      <w:proofErr w:type="gramEnd"/>
      <w:r>
        <w:t xml:space="preserve"> es la imagen de </w:t>
      </w:r>
      <w:proofErr w:type="spellStart"/>
      <w:r>
        <w:t>testing</w:t>
      </w:r>
      <w:proofErr w:type="spellEnd"/>
      <w:r>
        <w:t xml:space="preserve"> y </w:t>
      </w:r>
      <w:r w:rsidRPr="00D34E64">
        <w:rPr>
          <w:b/>
        </w:rPr>
        <w:t>rectángulo</w:t>
      </w:r>
      <w:r>
        <w:t xml:space="preserve"> la región en la que se encuentra el coche</w:t>
      </w:r>
    </w:p>
    <w:p w:rsidR="00D34E64" w:rsidRDefault="00D34E64" w:rsidP="00D34E64">
      <w:pPr>
        <w:jc w:val="both"/>
      </w:pPr>
      <w:r>
        <w:tab/>
        <w:t xml:space="preserve">A continuación pasamos la imagen a escala de grises, y le aplicamos un </w:t>
      </w:r>
      <w:proofErr w:type="spellStart"/>
      <w:r>
        <w:t>umbralizado</w:t>
      </w:r>
      <w:proofErr w:type="spellEnd"/>
      <w:r>
        <w:t xml:space="preserve"> adaptativo para </w:t>
      </w:r>
      <w:proofErr w:type="spellStart"/>
      <w:r>
        <w:t>binarizarla</w:t>
      </w:r>
      <w:proofErr w:type="spellEnd"/>
      <w:r>
        <w:t>.</w:t>
      </w:r>
    </w:p>
    <w:p w:rsidR="00D34E64" w:rsidRDefault="00D34E64" w:rsidP="00D34E64">
      <w:pPr>
        <w:jc w:val="both"/>
      </w:pPr>
      <w:r>
        <w:rPr>
          <w:noProof/>
          <w:lang w:eastAsia="es-ES"/>
        </w:rPr>
        <w:drawing>
          <wp:inline distT="0" distB="0" distL="0" distR="0" wp14:anchorId="0F0E2240" wp14:editId="3E699FFA">
            <wp:extent cx="6041571" cy="704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228" t="24158" r="20273" b="62664"/>
                    <a:stretch/>
                  </pic:blipFill>
                  <pic:spPr bwMode="auto">
                    <a:xfrm>
                      <a:off x="0" y="0"/>
                      <a:ext cx="6062328" cy="707272"/>
                    </a:xfrm>
                    <a:prstGeom prst="rect">
                      <a:avLst/>
                    </a:prstGeom>
                    <a:ln>
                      <a:noFill/>
                    </a:ln>
                    <a:extLst>
                      <a:ext uri="{53640926-AAD7-44D8-BBD7-CCE9431645EC}">
                        <a14:shadowObscured xmlns:a14="http://schemas.microsoft.com/office/drawing/2010/main"/>
                      </a:ext>
                    </a:extLst>
                  </pic:spPr>
                </pic:pic>
              </a:graphicData>
            </a:graphic>
          </wp:inline>
        </w:drawing>
      </w:r>
    </w:p>
    <w:p w:rsidR="00D34E64" w:rsidRDefault="00D34E64" w:rsidP="00D34E64">
      <w:pPr>
        <w:jc w:val="both"/>
      </w:pPr>
      <w:r>
        <w:tab/>
        <w:t xml:space="preserve">Una vez tenemos la imagen binaria, podemos hallar los contornos que hay en ésta utilizando el método </w:t>
      </w:r>
      <w:proofErr w:type="spellStart"/>
      <w:r>
        <w:rPr>
          <w:b/>
        </w:rPr>
        <w:t>findContours</w:t>
      </w:r>
      <w:proofErr w:type="spellEnd"/>
      <w:r>
        <w:t>. En el vector de vectores de puntos que nos devuelve este método tenemos todos los contornos que se encuentran en la imagen, tanto dígitos de la matrícula como otros posibles contornos que halle el método, por lo que debemos aplicar una serie de “filtros selectivos” para desechar los contornos que no nos interesan.</w:t>
      </w:r>
    </w:p>
    <w:p w:rsidR="00D34E64" w:rsidRDefault="00D34E64" w:rsidP="00D34E64">
      <w:pPr>
        <w:jc w:val="both"/>
      </w:pPr>
      <w:r>
        <w:tab/>
        <w:t xml:space="preserve">Primero utilizamos el </w:t>
      </w:r>
      <w:proofErr w:type="spellStart"/>
      <w:r>
        <w:rPr>
          <w:b/>
        </w:rPr>
        <w:t>filtroArea</w:t>
      </w:r>
      <w:proofErr w:type="spellEnd"/>
      <w:r>
        <w:t xml:space="preserve"> en el que descartamos contornos </w:t>
      </w:r>
      <w:r w:rsidR="009D3683">
        <w:t xml:space="preserve">si el área de su </w:t>
      </w:r>
      <w:proofErr w:type="spellStart"/>
      <w:r w:rsidR="009D3683">
        <w:rPr>
          <w:b/>
        </w:rPr>
        <w:t>boundingRect</w:t>
      </w:r>
      <w:proofErr w:type="spellEnd"/>
      <w:r w:rsidR="009D3683">
        <w:t xml:space="preserve"> no se encuentra dentro de un determinado rango de valores.</w:t>
      </w:r>
    </w:p>
    <w:p w:rsidR="00D34E64" w:rsidRDefault="00D34E64" w:rsidP="00D34E64">
      <w:pPr>
        <w:jc w:val="both"/>
      </w:pPr>
      <w:r>
        <w:rPr>
          <w:noProof/>
          <w:lang w:eastAsia="es-ES"/>
        </w:rPr>
        <w:drawing>
          <wp:inline distT="0" distB="0" distL="0" distR="0" wp14:anchorId="1ABE19F5" wp14:editId="3185AD8E">
            <wp:extent cx="5827135" cy="409575"/>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172" t="40786" r="35618" b="52311"/>
                    <a:stretch/>
                  </pic:blipFill>
                  <pic:spPr bwMode="auto">
                    <a:xfrm>
                      <a:off x="0" y="0"/>
                      <a:ext cx="5832241" cy="409934"/>
                    </a:xfrm>
                    <a:prstGeom prst="rect">
                      <a:avLst/>
                    </a:prstGeom>
                    <a:ln>
                      <a:noFill/>
                    </a:ln>
                    <a:extLst>
                      <a:ext uri="{53640926-AAD7-44D8-BBD7-CCE9431645EC}">
                        <a14:shadowObscured xmlns:a14="http://schemas.microsoft.com/office/drawing/2010/main"/>
                      </a:ext>
                    </a:extLst>
                  </pic:spPr>
                </pic:pic>
              </a:graphicData>
            </a:graphic>
          </wp:inline>
        </w:drawing>
      </w:r>
    </w:p>
    <w:p w:rsidR="00D34E64" w:rsidRDefault="009D3683" w:rsidP="00D34E64">
      <w:pPr>
        <w:jc w:val="both"/>
      </w:pPr>
      <w:r>
        <w:tab/>
        <w:t xml:space="preserve">Las variables </w:t>
      </w:r>
      <w:proofErr w:type="spellStart"/>
      <w:r>
        <w:rPr>
          <w:i/>
        </w:rPr>
        <w:t>minimoArea</w:t>
      </w:r>
      <w:proofErr w:type="spellEnd"/>
      <w:r>
        <w:t xml:space="preserve"> y </w:t>
      </w:r>
      <w:proofErr w:type="spellStart"/>
      <w:r>
        <w:rPr>
          <w:i/>
        </w:rPr>
        <w:t>maximoArea</w:t>
      </w:r>
      <w:proofErr w:type="spellEnd"/>
      <w:r>
        <w:t xml:space="preserve"> tienen valores que calculamos mediante ensayo-error utilizando una imagen de test cuya área era 24893:</w:t>
      </w:r>
    </w:p>
    <w:p w:rsidR="009D3683" w:rsidRDefault="009D3683" w:rsidP="00D34E64">
      <w:pPr>
        <w:jc w:val="both"/>
      </w:pPr>
      <w:r>
        <w:rPr>
          <w:noProof/>
          <w:lang w:eastAsia="es-ES"/>
        </w:rPr>
        <w:drawing>
          <wp:inline distT="0" distB="0" distL="0" distR="0" wp14:anchorId="4C5B6E7B" wp14:editId="24BF7F69">
            <wp:extent cx="2667000" cy="2857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586" t="41100" r="70720" b="54194"/>
                    <a:stretch/>
                  </pic:blipFill>
                  <pic:spPr bwMode="auto">
                    <a:xfrm>
                      <a:off x="0" y="0"/>
                      <a:ext cx="2697269" cy="288993"/>
                    </a:xfrm>
                    <a:prstGeom prst="rect">
                      <a:avLst/>
                    </a:prstGeom>
                    <a:ln>
                      <a:noFill/>
                    </a:ln>
                    <a:extLst>
                      <a:ext uri="{53640926-AAD7-44D8-BBD7-CCE9431645EC}">
                        <a14:shadowObscured xmlns:a14="http://schemas.microsoft.com/office/drawing/2010/main"/>
                      </a:ext>
                    </a:extLst>
                  </pic:spPr>
                </pic:pic>
              </a:graphicData>
            </a:graphic>
          </wp:inline>
        </w:drawing>
      </w:r>
    </w:p>
    <w:p w:rsidR="006D7CA4" w:rsidRDefault="009D3683" w:rsidP="00D34E64">
      <w:pPr>
        <w:jc w:val="both"/>
      </w:pPr>
      <w:r>
        <w:tab/>
        <w:t xml:space="preserve">A continuación pasamos el </w:t>
      </w:r>
      <w:proofErr w:type="spellStart"/>
      <w:r>
        <w:rPr>
          <w:b/>
        </w:rPr>
        <w:t>filtroProporcion</w:t>
      </w:r>
      <w:proofErr w:type="spellEnd"/>
      <w:r>
        <w:t xml:space="preserve">, que descarta los contornos cuyo </w:t>
      </w:r>
      <w:proofErr w:type="spellStart"/>
      <w:r>
        <w:rPr>
          <w:b/>
        </w:rPr>
        <w:t>boundingRect</w:t>
      </w:r>
      <w:proofErr w:type="spellEnd"/>
      <w:r>
        <w:t xml:space="preserve"> es más ancho que alto; el </w:t>
      </w:r>
      <w:proofErr w:type="spellStart"/>
      <w:r>
        <w:rPr>
          <w:b/>
        </w:rPr>
        <w:t>filtroSeparacion</w:t>
      </w:r>
      <w:proofErr w:type="spellEnd"/>
      <w:r>
        <w:t xml:space="preserve">, que solo se queda con los contornos que tienen otro contorno a diez (o menos) píxeles de distancia, y el </w:t>
      </w:r>
      <w:proofErr w:type="spellStart"/>
      <w:r>
        <w:rPr>
          <w:b/>
        </w:rPr>
        <w:t>filtroPosicion</w:t>
      </w:r>
      <w:proofErr w:type="spellEnd"/>
      <w:r>
        <w:t xml:space="preserve"> que descarta los contornos que no se encuentren en la zona central de la imagen.</w:t>
      </w:r>
      <w:r w:rsidR="006D7CA4">
        <w:t xml:space="preserve"> </w:t>
      </w:r>
      <w:r>
        <w:t xml:space="preserve">Por último, utilizamos el </w:t>
      </w:r>
      <w:proofErr w:type="spellStart"/>
      <w:r>
        <w:rPr>
          <w:b/>
        </w:rPr>
        <w:t>filtroOrdenacion</w:t>
      </w:r>
      <w:proofErr w:type="spellEnd"/>
      <w:r>
        <w:t xml:space="preserve"> para ordenar los supuestos dígitos </w:t>
      </w:r>
      <w:r w:rsidR="006D7CA4">
        <w:t>que se encuentren de izquierda a derecha.</w:t>
      </w:r>
    </w:p>
    <w:p w:rsidR="006D7CA4" w:rsidRDefault="006D7CA4" w:rsidP="00D34E64">
      <w:pPr>
        <w:jc w:val="both"/>
      </w:pPr>
      <w:r>
        <w:tab/>
        <w:t>No obligamos al programa a que encuentre 7 caracteres exactos, porque en algunas imágenes de test, las matrículas tienen más de 7 (contando el “ESP”).</w:t>
      </w:r>
    </w:p>
    <w:p w:rsidR="006D7CA4" w:rsidRDefault="001E7C4F" w:rsidP="00D34E64">
      <w:pPr>
        <w:jc w:val="both"/>
      </w:pPr>
      <w:r>
        <w:tab/>
        <w:t xml:space="preserve">De esta manera, ahora podemos conseguir una lista con todas las regiones (utilizando </w:t>
      </w:r>
      <w:proofErr w:type="spellStart"/>
      <w:r>
        <w:rPr>
          <w:b/>
        </w:rPr>
        <w:t>boundingRect</w:t>
      </w:r>
      <w:proofErr w:type="spellEnd"/>
      <w:r>
        <w:t xml:space="preserve">) en las que se encuentran los dígitos de la matrícula. Así, “recortamos” cada </w:t>
      </w:r>
      <w:r w:rsidR="000B38D6">
        <w:t>dígito</w:t>
      </w:r>
      <w:r>
        <w:t xml:space="preserve"> (utilizando </w:t>
      </w:r>
      <w:proofErr w:type="spellStart"/>
      <w:r>
        <w:rPr>
          <w:b/>
        </w:rPr>
        <w:t>rowRange</w:t>
      </w:r>
      <w:proofErr w:type="spellEnd"/>
      <w:r>
        <w:t xml:space="preserve"> y </w:t>
      </w:r>
      <w:proofErr w:type="spellStart"/>
      <w:r>
        <w:rPr>
          <w:b/>
        </w:rPr>
        <w:t>colRange</w:t>
      </w:r>
      <w:proofErr w:type="spellEnd"/>
      <w:r>
        <w:t xml:space="preserve"> como hicimos anteriormente) y finalmente lo redimensionamos al mismo tamaño que ten</w:t>
      </w:r>
      <w:r w:rsidR="00C914D2">
        <w:t>drá</w:t>
      </w:r>
      <w:r>
        <w:t xml:space="preserve">n los caracteres en la fase de </w:t>
      </w:r>
      <w:proofErr w:type="spellStart"/>
      <w:r>
        <w:t>Learning</w:t>
      </w:r>
      <w:proofErr w:type="spellEnd"/>
      <w:r>
        <w:t>.</w:t>
      </w:r>
    </w:p>
    <w:p w:rsidR="001E7C4F" w:rsidRDefault="001E7C4F" w:rsidP="001E7C4F">
      <w:pPr>
        <w:pStyle w:val="Ttulo1"/>
        <w:numPr>
          <w:ilvl w:val="0"/>
          <w:numId w:val="1"/>
        </w:numPr>
      </w:pPr>
      <w:bookmarkStart w:id="1" w:name="_Toc387920567"/>
      <w:r>
        <w:lastRenderedPageBreak/>
        <w:t>Reconocimiento de los dígitos segmentados</w:t>
      </w:r>
      <w:bookmarkEnd w:id="1"/>
    </w:p>
    <w:p w:rsidR="001E7C4F" w:rsidRDefault="001E7C4F" w:rsidP="001E7C4F">
      <w:pPr>
        <w:pStyle w:val="Ttulo2"/>
        <w:numPr>
          <w:ilvl w:val="1"/>
          <w:numId w:val="1"/>
        </w:numPr>
      </w:pPr>
      <w:bookmarkStart w:id="2" w:name="_Toc387920568"/>
      <w:r>
        <w:t>Fase de aprendizaje</w:t>
      </w:r>
      <w:bookmarkEnd w:id="2"/>
    </w:p>
    <w:p w:rsidR="00233FFD" w:rsidRPr="00233FFD" w:rsidRDefault="00233FFD" w:rsidP="00233FFD">
      <w:pPr>
        <w:pStyle w:val="Ttulo3"/>
        <w:numPr>
          <w:ilvl w:val="2"/>
          <w:numId w:val="1"/>
        </w:numPr>
      </w:pPr>
      <w:r>
        <w:t>Preparando los dígitos</w:t>
      </w:r>
    </w:p>
    <w:p w:rsidR="000B38D6" w:rsidRDefault="000B38D6" w:rsidP="000B38D6">
      <w:pPr>
        <w:jc w:val="both"/>
      </w:pPr>
      <w:r>
        <w:tab/>
        <w:t xml:space="preserve">Se nos proporciona un conjunto de caracteres de entrenamiento que se corresponden a los caracteres que pueden aparecer en las matrículas. Para construir el sistema de clasificación debemos extraer y guardar el vector de características de cada uno de ellos, que será lo que utilizaremos para comparar con los caracteres encontrados en </w:t>
      </w:r>
      <w:r w:rsidR="00C914D2">
        <w:t>el apartado de segmentación</w:t>
      </w:r>
      <w:r>
        <w:t>.</w:t>
      </w:r>
    </w:p>
    <w:p w:rsidR="00C914D2" w:rsidRDefault="00C914D2" w:rsidP="000B38D6">
      <w:pPr>
        <w:jc w:val="both"/>
      </w:pPr>
      <w:r>
        <w:rPr>
          <w:noProof/>
          <w:lang w:eastAsia="es-ES"/>
        </w:rPr>
        <w:drawing>
          <wp:inline distT="0" distB="0" distL="0" distR="0" wp14:anchorId="40ECCABC" wp14:editId="15673421">
            <wp:extent cx="6114977" cy="2419350"/>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132" t="33257" r="18861" b="14662"/>
                    <a:stretch/>
                  </pic:blipFill>
                  <pic:spPr bwMode="auto">
                    <a:xfrm>
                      <a:off x="0" y="0"/>
                      <a:ext cx="6179310" cy="2444803"/>
                    </a:xfrm>
                    <a:prstGeom prst="rect">
                      <a:avLst/>
                    </a:prstGeom>
                    <a:ln>
                      <a:noFill/>
                    </a:ln>
                    <a:extLst>
                      <a:ext uri="{53640926-AAD7-44D8-BBD7-CCE9431645EC}">
                        <a14:shadowObscured xmlns:a14="http://schemas.microsoft.com/office/drawing/2010/main"/>
                      </a:ext>
                    </a:extLst>
                  </pic:spPr>
                </pic:pic>
              </a:graphicData>
            </a:graphic>
          </wp:inline>
        </w:drawing>
      </w:r>
    </w:p>
    <w:p w:rsidR="00C914D2" w:rsidRDefault="00C914D2" w:rsidP="000B38D6">
      <w:pPr>
        <w:jc w:val="both"/>
      </w:pPr>
      <w:r>
        <w:tab/>
        <w:t xml:space="preserve">Para ello, cogemos cada imagen (correspondiente a un dígito de aprendizaje), le pasamos un </w:t>
      </w:r>
      <w:proofErr w:type="spellStart"/>
      <w:r>
        <w:t>umbralizado</w:t>
      </w:r>
      <w:proofErr w:type="spellEnd"/>
      <w:r>
        <w:t xml:space="preserve"> (en este caso no es adaptativo, ya que comprobamos que daba mejores resultados) y le aplicamos las funciones </w:t>
      </w:r>
      <w:proofErr w:type="spellStart"/>
      <w:r>
        <w:rPr>
          <w:b/>
        </w:rPr>
        <w:t>borrarBordes</w:t>
      </w:r>
      <w:proofErr w:type="spellEnd"/>
      <w:r>
        <w:t xml:space="preserve"> y </w:t>
      </w:r>
      <w:proofErr w:type="spellStart"/>
      <w:r>
        <w:rPr>
          <w:b/>
        </w:rPr>
        <w:t>resizer</w:t>
      </w:r>
      <w:proofErr w:type="spellEnd"/>
      <w:r>
        <w:t>.</w:t>
      </w:r>
    </w:p>
    <w:p w:rsidR="00C914D2" w:rsidRDefault="00374E90" w:rsidP="000B38D6">
      <w:pPr>
        <w:jc w:val="both"/>
      </w:pPr>
      <w:r>
        <w:rPr>
          <w:noProof/>
          <w:lang w:eastAsia="es-ES"/>
        </w:rPr>
        <w:drawing>
          <wp:anchor distT="0" distB="0" distL="114300" distR="114300" simplePos="0" relativeHeight="251658240" behindDoc="0" locked="0" layoutInCell="1" allowOverlap="1" wp14:anchorId="0710536F" wp14:editId="185D862B">
            <wp:simplePos x="0" y="0"/>
            <wp:positionH relativeFrom="margin">
              <wp:align>left</wp:align>
            </wp:positionH>
            <wp:positionV relativeFrom="margin">
              <wp:posOffset>4995545</wp:posOffset>
            </wp:positionV>
            <wp:extent cx="2087245" cy="2819400"/>
            <wp:effectExtent l="0" t="0" r="825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7056" t="24158" r="69308" b="19054"/>
                    <a:stretch/>
                  </pic:blipFill>
                  <pic:spPr bwMode="auto">
                    <a:xfrm>
                      <a:off x="0" y="0"/>
                      <a:ext cx="2098096" cy="2833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914D2">
        <w:tab/>
        <w:t xml:space="preserve">La función </w:t>
      </w:r>
      <w:proofErr w:type="spellStart"/>
      <w:r w:rsidR="00C914D2">
        <w:rPr>
          <w:b/>
        </w:rPr>
        <w:t>borrarBordes</w:t>
      </w:r>
      <w:proofErr w:type="spellEnd"/>
      <w:r w:rsidR="00C914D2">
        <w:t xml:space="preserve"> sirve para “centrar” el dígito en la imagen, o dicho de otra manera, para </w:t>
      </w:r>
      <w:r>
        <w:t xml:space="preserve">ajustar los bordes de la imagen al dígito. </w:t>
      </w:r>
      <w:r w:rsidR="00C624B7">
        <w:t xml:space="preserve">Esto lo utilizamos porque los dígitos encontrados en la segmentación también están así. </w:t>
      </w:r>
      <w:r>
        <w:t xml:space="preserve">Lo que hace exactamente es recorrer la matriz correspondiente al dígito de arriba abajo, de abajo a arriba, de izquierda a derecha y de derecha a izquierda. En cada una de las cuatro fases encuentra la primera fila (o columna) en la que hay un píxel negro y ajusta (con </w:t>
      </w:r>
      <w:proofErr w:type="spellStart"/>
      <w:r>
        <w:rPr>
          <w:b/>
        </w:rPr>
        <w:t>rowRange</w:t>
      </w:r>
      <w:proofErr w:type="spellEnd"/>
      <w:r>
        <w:rPr>
          <w:b/>
        </w:rPr>
        <w:t xml:space="preserve"> </w:t>
      </w:r>
      <w:r>
        <w:t xml:space="preserve">y </w:t>
      </w:r>
      <w:proofErr w:type="spellStart"/>
      <w:r>
        <w:rPr>
          <w:b/>
        </w:rPr>
        <w:t>colRange</w:t>
      </w:r>
      <w:proofErr w:type="spellEnd"/>
      <w:r>
        <w:t>) la imagen en base a su coordenada.</w:t>
      </w:r>
    </w:p>
    <w:p w:rsidR="00374E90" w:rsidRDefault="00374E90" w:rsidP="00374E90">
      <w:pPr>
        <w:pStyle w:val="Descripcin"/>
        <w:jc w:val="both"/>
        <w:rPr>
          <w:i w:val="0"/>
          <w:iCs w:val="0"/>
          <w:color w:val="auto"/>
          <w:sz w:val="22"/>
          <w:szCs w:val="22"/>
        </w:rPr>
      </w:pPr>
      <w:r>
        <w:rPr>
          <w:i w:val="0"/>
          <w:iCs w:val="0"/>
          <w:color w:val="auto"/>
          <w:sz w:val="22"/>
          <w:szCs w:val="22"/>
        </w:rPr>
        <w:t xml:space="preserve">En este fragmento de código podemos ver el último bucle de esta función, que es el que recorre la matriz </w:t>
      </w:r>
      <w:r>
        <w:rPr>
          <w:iCs w:val="0"/>
          <w:color w:val="auto"/>
          <w:sz w:val="22"/>
          <w:szCs w:val="22"/>
        </w:rPr>
        <w:t>digito</w:t>
      </w:r>
      <w:r>
        <w:rPr>
          <w:i w:val="0"/>
          <w:iCs w:val="0"/>
          <w:color w:val="auto"/>
          <w:sz w:val="22"/>
          <w:szCs w:val="22"/>
        </w:rPr>
        <w:t xml:space="preserve"> de derecha a izquierda. Después cuenta las columnas blancas que ha recorrido y se reajusta la matriz con todas las variables obtenidas anteriormente.</w:t>
      </w:r>
    </w:p>
    <w:p w:rsidR="00374E90" w:rsidRDefault="00374E90" w:rsidP="00374E90">
      <w:pPr>
        <w:jc w:val="both"/>
      </w:pPr>
      <w:r>
        <w:tab/>
      </w:r>
      <w:r>
        <w:tab/>
        <w:t xml:space="preserve">Por otro lado, la función </w:t>
      </w:r>
      <w:proofErr w:type="spellStart"/>
      <w:r>
        <w:rPr>
          <w:b/>
        </w:rPr>
        <w:t>resizer</w:t>
      </w:r>
      <w:proofErr w:type="spellEnd"/>
      <w:r>
        <w:t xml:space="preserve"> redimensiona el dígito convirtiéndolo en una imagen de 10x10 (c</w:t>
      </w:r>
      <w:r w:rsidR="00C624B7">
        <w:t>omo se pedía en el enunciado). Para ello n</w:t>
      </w:r>
      <w:r>
        <w:t xml:space="preserve">o se limita a utilizar simplemente el método </w:t>
      </w:r>
      <w:r>
        <w:rPr>
          <w:b/>
        </w:rPr>
        <w:t>cv</w:t>
      </w:r>
      <w:proofErr w:type="gramStart"/>
      <w:r>
        <w:rPr>
          <w:b/>
        </w:rPr>
        <w:t>::</w:t>
      </w:r>
      <w:proofErr w:type="spellStart"/>
      <w:r>
        <w:rPr>
          <w:b/>
        </w:rPr>
        <w:t>resize</w:t>
      </w:r>
      <w:proofErr w:type="spellEnd"/>
      <w:proofErr w:type="gramEnd"/>
      <w:r>
        <w:rPr>
          <w:b/>
        </w:rPr>
        <w:t>()</w:t>
      </w:r>
      <w:r w:rsidR="00233FFD">
        <w:rPr>
          <w:b/>
        </w:rPr>
        <w:t xml:space="preserve"> </w:t>
      </w:r>
      <w:r w:rsidR="00233FFD">
        <w:t>(con interpolación lineal)</w:t>
      </w:r>
      <w:r>
        <w:t xml:space="preserve">, sino que tiene en cuenta el </w:t>
      </w:r>
      <w:proofErr w:type="spellStart"/>
      <w:r>
        <w:rPr>
          <w:i/>
        </w:rPr>
        <w:t>aspect</w:t>
      </w:r>
      <w:proofErr w:type="spellEnd"/>
      <w:r>
        <w:rPr>
          <w:i/>
        </w:rPr>
        <w:t xml:space="preserve"> ratio</w:t>
      </w:r>
      <w:r>
        <w:t xml:space="preserve"> de la imagen para no deformar el dígito al redimensio</w:t>
      </w:r>
      <w:r w:rsidR="00C624B7">
        <w:t>narlo</w:t>
      </w:r>
      <w:r w:rsidR="00233FFD">
        <w:t xml:space="preserve"> “pegándolo” redimensionado</w:t>
      </w:r>
      <w:r w:rsidR="00C624B7">
        <w:t xml:space="preserve"> </w:t>
      </w:r>
      <w:r w:rsidR="00233FFD">
        <w:t>con</w:t>
      </w:r>
      <w:r w:rsidR="00C624B7">
        <w:t xml:space="preserve"> alto 10 y ancho </w:t>
      </w:r>
      <w:r w:rsidR="00C624B7">
        <w:rPr>
          <w:i/>
        </w:rPr>
        <w:t>x</w:t>
      </w:r>
      <w:r w:rsidR="00C624B7">
        <w:t xml:space="preserve"> en el centro de una imagen </w:t>
      </w:r>
      <w:r w:rsidR="00233FFD">
        <w:t xml:space="preserve">en blanco </w:t>
      </w:r>
      <w:r w:rsidR="00C624B7">
        <w:t xml:space="preserve">de 10x10. Además </w:t>
      </w:r>
      <w:r w:rsidR="00C624B7">
        <w:lastRenderedPageBreak/>
        <w:t>deja los valores de los píxeles de la imagen entre 0 y 1, no entre 0 y 255, para que sea más eficaz el sistema a la hora de clasificar los dígitos.</w:t>
      </w:r>
    </w:p>
    <w:p w:rsidR="00C624B7" w:rsidRDefault="00C624B7" w:rsidP="00C624B7">
      <w:pPr>
        <w:keepNext/>
        <w:jc w:val="both"/>
      </w:pPr>
      <w:r>
        <w:rPr>
          <w:noProof/>
          <w:lang w:eastAsia="es-ES"/>
        </w:rPr>
        <w:drawing>
          <wp:inline distT="0" distB="0" distL="0" distR="0" wp14:anchorId="0664B6E0" wp14:editId="60C874FB">
            <wp:extent cx="4210050" cy="236597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762" t="26668" r="52552" b="30663"/>
                    <a:stretch/>
                  </pic:blipFill>
                  <pic:spPr bwMode="auto">
                    <a:xfrm>
                      <a:off x="0" y="0"/>
                      <a:ext cx="4228666" cy="2376441"/>
                    </a:xfrm>
                    <a:prstGeom prst="rect">
                      <a:avLst/>
                    </a:prstGeom>
                    <a:ln>
                      <a:noFill/>
                    </a:ln>
                    <a:extLst>
                      <a:ext uri="{53640926-AAD7-44D8-BBD7-CCE9431645EC}">
                        <a14:shadowObscured xmlns:a14="http://schemas.microsoft.com/office/drawing/2010/main"/>
                      </a:ext>
                    </a:extLst>
                  </pic:spPr>
                </pic:pic>
              </a:graphicData>
            </a:graphic>
          </wp:inline>
        </w:drawing>
      </w:r>
    </w:p>
    <w:p w:rsidR="00C624B7" w:rsidRDefault="00C624B7" w:rsidP="00233FFD">
      <w:pPr>
        <w:pStyle w:val="Descripcin"/>
        <w:jc w:val="both"/>
      </w:pPr>
      <w:r>
        <w:t xml:space="preserve">Captura del método </w:t>
      </w:r>
      <w:proofErr w:type="spellStart"/>
      <w:proofErr w:type="gramStart"/>
      <w:r>
        <w:rPr>
          <w:b/>
        </w:rPr>
        <w:t>resizer</w:t>
      </w:r>
      <w:proofErr w:type="spellEnd"/>
      <w:r>
        <w:rPr>
          <w:b/>
        </w:rPr>
        <w:t>()</w:t>
      </w:r>
      <w:proofErr w:type="gramEnd"/>
    </w:p>
    <w:p w:rsidR="00233FFD" w:rsidRDefault="00233FFD" w:rsidP="00233FFD">
      <w:pPr>
        <w:jc w:val="both"/>
      </w:pPr>
      <w:r>
        <w:tab/>
        <w:t xml:space="preserve">Una vez preparado el dígito, lo convertimos en una matriz de 1x100 con el método </w:t>
      </w:r>
      <w:proofErr w:type="spellStart"/>
      <w:proofErr w:type="gramStart"/>
      <w:r>
        <w:rPr>
          <w:b/>
        </w:rPr>
        <w:t>matrizAFila</w:t>
      </w:r>
      <w:proofErr w:type="spellEnd"/>
      <w:r>
        <w:rPr>
          <w:b/>
        </w:rPr>
        <w:t>(</w:t>
      </w:r>
      <w:proofErr w:type="gramEnd"/>
      <w:r>
        <w:rPr>
          <w:b/>
        </w:rPr>
        <w:t xml:space="preserve">) </w:t>
      </w:r>
      <w:r>
        <w:t xml:space="preserve">para poder usarla como un vector de características. Finalmente almacenamos los más de 2000 vectores de características en </w:t>
      </w:r>
      <w:proofErr w:type="spellStart"/>
      <w:r>
        <w:rPr>
          <w:i/>
        </w:rPr>
        <w:t>mCaracteristicas</w:t>
      </w:r>
      <w:proofErr w:type="spellEnd"/>
      <w:r>
        <w:t>.</w:t>
      </w:r>
    </w:p>
    <w:p w:rsidR="00233FFD" w:rsidRDefault="00233FFD" w:rsidP="005E6161">
      <w:pPr>
        <w:pStyle w:val="Ttulo3"/>
        <w:numPr>
          <w:ilvl w:val="2"/>
          <w:numId w:val="1"/>
        </w:numPr>
        <w:jc w:val="both"/>
      </w:pPr>
      <w:r>
        <w:t>Vectores de características y LDA</w:t>
      </w:r>
    </w:p>
    <w:p w:rsidR="00233FFD" w:rsidRDefault="00233FFD" w:rsidP="00233FFD">
      <w:pPr>
        <w:jc w:val="both"/>
      </w:pPr>
      <w:r>
        <w:tab/>
        <w:t>Ya tenemos los vectores de características, pero tienen una dimensión demasiado grande. Utilizaremos LDA para reducirla.</w:t>
      </w:r>
    </w:p>
    <w:p w:rsidR="00233FFD" w:rsidRDefault="00233FFD" w:rsidP="00233FFD">
      <w:pPr>
        <w:jc w:val="both"/>
      </w:pPr>
      <w:r>
        <w:rPr>
          <w:noProof/>
          <w:lang w:eastAsia="es-ES"/>
        </w:rPr>
        <w:drawing>
          <wp:inline distT="0" distB="0" distL="0" distR="0" wp14:anchorId="6A3B4045" wp14:editId="45E53403">
            <wp:extent cx="5421085" cy="790575"/>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879" t="33571" r="42321" b="53252"/>
                    <a:stretch/>
                  </pic:blipFill>
                  <pic:spPr bwMode="auto">
                    <a:xfrm>
                      <a:off x="0" y="0"/>
                      <a:ext cx="5450803" cy="794909"/>
                    </a:xfrm>
                    <a:prstGeom prst="rect">
                      <a:avLst/>
                    </a:prstGeom>
                    <a:ln>
                      <a:noFill/>
                    </a:ln>
                    <a:extLst>
                      <a:ext uri="{53640926-AAD7-44D8-BBD7-CCE9431645EC}">
                        <a14:shadowObscured xmlns:a14="http://schemas.microsoft.com/office/drawing/2010/main"/>
                      </a:ext>
                    </a:extLst>
                  </pic:spPr>
                </pic:pic>
              </a:graphicData>
            </a:graphic>
          </wp:inline>
        </w:drawing>
      </w:r>
    </w:p>
    <w:p w:rsidR="00DE56FC" w:rsidRDefault="00DE56FC" w:rsidP="00233FFD">
      <w:pPr>
        <w:jc w:val="both"/>
      </w:pPr>
      <w:r>
        <w:tab/>
        <w:t xml:space="preserve">En el vector </w:t>
      </w:r>
      <w:proofErr w:type="spellStart"/>
      <w:r>
        <w:rPr>
          <w:i/>
        </w:rPr>
        <w:t>eNteros</w:t>
      </w:r>
      <w:proofErr w:type="spellEnd"/>
      <w:r>
        <w:t xml:space="preserve"> tenemos almacenadas las </w:t>
      </w:r>
      <w:proofErr w:type="spellStart"/>
      <w:r>
        <w:t>labels</w:t>
      </w:r>
      <w:proofErr w:type="spellEnd"/>
      <w:r>
        <w:t xml:space="preserve"> (o clases) correspondientes a cada dígito que puede aparecer en la matrícula (lo fuimos construyendo en el apartado 2.1.1.). Así, construimos un objeto LDA y con su método </w:t>
      </w:r>
      <w:proofErr w:type="spellStart"/>
      <w:r>
        <w:rPr>
          <w:b/>
        </w:rPr>
        <w:t>project</w:t>
      </w:r>
      <w:proofErr w:type="spellEnd"/>
      <w:r>
        <w:t xml:space="preserve"> proyectamos la matriz </w:t>
      </w:r>
      <w:proofErr w:type="spellStart"/>
      <w:r>
        <w:rPr>
          <w:i/>
        </w:rPr>
        <w:t>cr</w:t>
      </w:r>
      <w:proofErr w:type="spellEnd"/>
      <w:r>
        <w:t xml:space="preserve">, una matriz de características reducidas. Hay que tener en cuenta que la clase correspondiente al dígito de la fila f de </w:t>
      </w:r>
      <w:proofErr w:type="spellStart"/>
      <w:r>
        <w:rPr>
          <w:i/>
        </w:rPr>
        <w:t>cr</w:t>
      </w:r>
      <w:proofErr w:type="spellEnd"/>
      <w:r>
        <w:t xml:space="preserve">, y la clase que indica la posición f en </w:t>
      </w:r>
      <w:proofErr w:type="spellStart"/>
      <w:r>
        <w:rPr>
          <w:i/>
        </w:rPr>
        <w:t>eNteros</w:t>
      </w:r>
      <w:proofErr w:type="spellEnd"/>
      <w:r>
        <w:t xml:space="preserve"> serán la misma.</w:t>
      </w:r>
    </w:p>
    <w:p w:rsidR="00DE56FC" w:rsidRDefault="00DE56FC" w:rsidP="00233FFD">
      <w:pPr>
        <w:jc w:val="both"/>
      </w:pPr>
      <w:r>
        <w:tab/>
      </w:r>
    </w:p>
    <w:p w:rsidR="00DE56FC" w:rsidRDefault="00DE56FC" w:rsidP="00DE56FC">
      <w:pPr>
        <w:pStyle w:val="Ttulo1"/>
      </w:pPr>
      <w:r>
        <w:t>Conclusiones</w:t>
      </w:r>
    </w:p>
    <w:p w:rsidR="00DE56FC" w:rsidRDefault="00DE56FC" w:rsidP="00DE56FC">
      <w:pPr>
        <w:jc w:val="both"/>
      </w:pPr>
      <w:r>
        <w:tab/>
        <w:t>La realización de esta práctica ha sido, quizás, más contundente que la de la práctica anterior, pero a la vez más interesante puesto que como ya controlábamos mucho más tanto C++ como OPENCV nos hemos podido centrar más en los asuntos conceptuales y del algoritmo y no tanto de la implementación en sí del código.</w:t>
      </w:r>
    </w:p>
    <w:p w:rsidR="00DE56FC" w:rsidRDefault="00DE56FC" w:rsidP="00DE56FC">
      <w:pPr>
        <w:jc w:val="both"/>
      </w:pPr>
      <w:r>
        <w:tab/>
        <w:t xml:space="preserve">También comprobar que los algoritmos implementados en la anterior práctica (Detección de coches con </w:t>
      </w:r>
      <w:proofErr w:type="gramStart"/>
      <w:r>
        <w:t>HAAR ,</w:t>
      </w:r>
      <w:proofErr w:type="gramEnd"/>
      <w:r>
        <w:t xml:space="preserve"> procesamiento de secuencias de vídeo…) han sido útiles y han servido de apoyo para poder afrontar esta práctica ha sido muy satisfactorio.</w:t>
      </w:r>
    </w:p>
    <w:p w:rsidR="00DE56FC" w:rsidRDefault="00DE56FC" w:rsidP="00DE56FC">
      <w:pPr>
        <w:jc w:val="both"/>
      </w:pPr>
      <w:bookmarkStart w:id="3" w:name="_GoBack"/>
      <w:bookmarkEnd w:id="3"/>
      <w:r>
        <w:lastRenderedPageBreak/>
        <w:tab/>
        <w:t xml:space="preserve">Por otro lado la a veces poca precisión del sistema implementado ha podido ser en determinados momentos un poco frustrante aunque somos conscientes de que el sistema funciona así en pos de una mayor eficiencia y simplicidad a la hora de hacer la práctica. Aun así ha sido una muy buena aproximación a un algoritmo de detección de matrículas real que nos ha permitido comprender como funcionan muchos de los algoritmos de visión artificial como los de detección de bordes, contornos, </w:t>
      </w:r>
      <w:proofErr w:type="spellStart"/>
      <w:r>
        <w:t>umbralización</w:t>
      </w:r>
      <w:proofErr w:type="spellEnd"/>
      <w:r>
        <w:t xml:space="preserve">, </w:t>
      </w:r>
      <w:proofErr w:type="spellStart"/>
      <w:r>
        <w:t>reescalado</w:t>
      </w:r>
      <w:proofErr w:type="spellEnd"/>
      <w:r>
        <w:t xml:space="preserve"> de imágenes y sus interpolaciones, etc.</w:t>
      </w:r>
    </w:p>
    <w:p w:rsidR="00DE56FC" w:rsidRPr="00DE56FC" w:rsidRDefault="00DE56FC" w:rsidP="00DE56FC"/>
    <w:sectPr w:rsidR="00DE56FC" w:rsidRPr="00DE56FC" w:rsidSect="00C87E8B">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06EDF"/>
    <w:multiLevelType w:val="multilevel"/>
    <w:tmpl w:val="B420DC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7E8B"/>
    <w:rsid w:val="000B38D6"/>
    <w:rsid w:val="001E7C4F"/>
    <w:rsid w:val="00233FFD"/>
    <w:rsid w:val="00374E90"/>
    <w:rsid w:val="006D7CA4"/>
    <w:rsid w:val="00862783"/>
    <w:rsid w:val="009D3683"/>
    <w:rsid w:val="00A8748C"/>
    <w:rsid w:val="00BB0CBD"/>
    <w:rsid w:val="00C624B7"/>
    <w:rsid w:val="00C87E8B"/>
    <w:rsid w:val="00C914D2"/>
    <w:rsid w:val="00D34E64"/>
    <w:rsid w:val="00D53C46"/>
    <w:rsid w:val="00D7453E"/>
    <w:rsid w:val="00DE56FC"/>
    <w:rsid w:val="00EF3CA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436A5C-4651-4AA8-82DB-9BF001F5A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87E8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E7C4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233F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87E8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87E8B"/>
    <w:rPr>
      <w:rFonts w:eastAsiaTheme="minorEastAsia"/>
      <w:lang w:eastAsia="es-ES"/>
    </w:rPr>
  </w:style>
  <w:style w:type="character" w:customStyle="1" w:styleId="Ttulo1Car">
    <w:name w:val="Título 1 Car"/>
    <w:basedOn w:val="Fuentedeprrafopredeter"/>
    <w:link w:val="Ttulo1"/>
    <w:uiPriority w:val="9"/>
    <w:rsid w:val="00C87E8B"/>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C87E8B"/>
    <w:pPr>
      <w:outlineLvl w:val="9"/>
    </w:pPr>
    <w:rPr>
      <w:lang w:eastAsia="es-ES"/>
    </w:rPr>
  </w:style>
  <w:style w:type="paragraph" w:styleId="Descripcin">
    <w:name w:val="caption"/>
    <w:basedOn w:val="Normal"/>
    <w:next w:val="Normal"/>
    <w:uiPriority w:val="35"/>
    <w:unhideWhenUsed/>
    <w:qFormat/>
    <w:rsid w:val="00D34E64"/>
    <w:pPr>
      <w:spacing w:after="200" w:line="240" w:lineRule="auto"/>
    </w:pPr>
    <w:rPr>
      <w:i/>
      <w:iCs/>
      <w:color w:val="44546A" w:themeColor="text2"/>
      <w:sz w:val="18"/>
      <w:szCs w:val="18"/>
    </w:rPr>
  </w:style>
  <w:style w:type="character" w:customStyle="1" w:styleId="Ttulo2Car">
    <w:name w:val="Título 2 Car"/>
    <w:basedOn w:val="Fuentedeprrafopredeter"/>
    <w:link w:val="Ttulo2"/>
    <w:uiPriority w:val="9"/>
    <w:rsid w:val="001E7C4F"/>
    <w:rPr>
      <w:rFonts w:asciiTheme="majorHAnsi" w:eastAsiaTheme="majorEastAsia" w:hAnsiTheme="majorHAnsi" w:cstheme="majorBidi"/>
      <w:color w:val="2E74B5" w:themeColor="accent1" w:themeShade="BF"/>
      <w:sz w:val="26"/>
      <w:szCs w:val="26"/>
    </w:rPr>
  </w:style>
  <w:style w:type="paragraph" w:styleId="TDC1">
    <w:name w:val="toc 1"/>
    <w:basedOn w:val="Normal"/>
    <w:next w:val="Normal"/>
    <w:autoRedefine/>
    <w:uiPriority w:val="39"/>
    <w:unhideWhenUsed/>
    <w:rsid w:val="00233FFD"/>
    <w:pPr>
      <w:spacing w:after="100"/>
    </w:pPr>
  </w:style>
  <w:style w:type="paragraph" w:styleId="TDC2">
    <w:name w:val="toc 2"/>
    <w:basedOn w:val="Normal"/>
    <w:next w:val="Normal"/>
    <w:autoRedefine/>
    <w:uiPriority w:val="39"/>
    <w:unhideWhenUsed/>
    <w:rsid w:val="00233FFD"/>
    <w:pPr>
      <w:spacing w:after="100"/>
      <w:ind w:left="220"/>
    </w:pPr>
  </w:style>
  <w:style w:type="character" w:styleId="Hipervnculo">
    <w:name w:val="Hyperlink"/>
    <w:basedOn w:val="Fuentedeprrafopredeter"/>
    <w:uiPriority w:val="99"/>
    <w:unhideWhenUsed/>
    <w:rsid w:val="00233FFD"/>
    <w:rPr>
      <w:color w:val="0563C1" w:themeColor="hyperlink"/>
      <w:u w:val="single"/>
    </w:rPr>
  </w:style>
  <w:style w:type="character" w:customStyle="1" w:styleId="Ttulo3Car">
    <w:name w:val="Título 3 Car"/>
    <w:basedOn w:val="Fuentedeprrafopredeter"/>
    <w:link w:val="Ttulo3"/>
    <w:uiPriority w:val="9"/>
    <w:rsid w:val="00233FFD"/>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7105648CE0049D1B846391BD9B0AB12"/>
        <w:category>
          <w:name w:val="General"/>
          <w:gallery w:val="placeholder"/>
        </w:category>
        <w:types>
          <w:type w:val="bbPlcHdr"/>
        </w:types>
        <w:behaviors>
          <w:behavior w:val="content"/>
        </w:behaviors>
        <w:guid w:val="{09810FDA-2DEA-4037-922E-7B309EA28B1E}"/>
      </w:docPartPr>
      <w:docPartBody>
        <w:p w:rsidR="00000000" w:rsidRDefault="00E9313B" w:rsidP="00E9313B">
          <w:pPr>
            <w:pStyle w:val="27105648CE0049D1B846391BD9B0AB12"/>
          </w:pPr>
          <w:r>
            <w:rPr>
              <w:color w:val="2E74B5" w:themeColor="accent1" w:themeShade="BF"/>
              <w:sz w:val="24"/>
              <w:szCs w:val="24"/>
            </w:rPr>
            <w:t>[Nombre de la compañía]</w:t>
          </w:r>
        </w:p>
      </w:docPartBody>
    </w:docPart>
    <w:docPart>
      <w:docPartPr>
        <w:name w:val="6945FAFC68284C48A2A8248C54936E4C"/>
        <w:category>
          <w:name w:val="General"/>
          <w:gallery w:val="placeholder"/>
        </w:category>
        <w:types>
          <w:type w:val="bbPlcHdr"/>
        </w:types>
        <w:behaviors>
          <w:behavior w:val="content"/>
        </w:behaviors>
        <w:guid w:val="{19CFA5A4-8021-496B-83BF-DC70422E85FB}"/>
      </w:docPartPr>
      <w:docPartBody>
        <w:p w:rsidR="00000000" w:rsidRDefault="00E9313B" w:rsidP="00E9313B">
          <w:pPr>
            <w:pStyle w:val="6945FAFC68284C48A2A8248C54936E4C"/>
          </w:pPr>
          <w:r>
            <w:rPr>
              <w:rFonts w:asciiTheme="majorHAnsi" w:eastAsiaTheme="majorEastAsia" w:hAnsiTheme="majorHAnsi" w:cstheme="majorBidi"/>
              <w:color w:val="5B9BD5" w:themeColor="accent1"/>
              <w:sz w:val="88"/>
              <w:szCs w:val="88"/>
            </w:rPr>
            <w:t>[Título del documento]</w:t>
          </w:r>
        </w:p>
      </w:docPartBody>
    </w:docPart>
    <w:docPart>
      <w:docPartPr>
        <w:name w:val="3E6FA5347226444BB26DC233D14E9C74"/>
        <w:category>
          <w:name w:val="General"/>
          <w:gallery w:val="placeholder"/>
        </w:category>
        <w:types>
          <w:type w:val="bbPlcHdr"/>
        </w:types>
        <w:behaviors>
          <w:behavior w:val="content"/>
        </w:behaviors>
        <w:guid w:val="{ACC89369-693B-4AE3-871D-926A42EDE449}"/>
      </w:docPartPr>
      <w:docPartBody>
        <w:p w:rsidR="00000000" w:rsidRDefault="00E9313B" w:rsidP="00E9313B">
          <w:pPr>
            <w:pStyle w:val="3E6FA5347226444BB26DC233D14E9C74"/>
          </w:pPr>
          <w:r>
            <w:rPr>
              <w:color w:val="2E74B5" w:themeColor="accent1" w:themeShade="BF"/>
              <w:sz w:val="24"/>
              <w:szCs w:val="24"/>
            </w:rPr>
            <w:t>[Subtítulo del documento]</w:t>
          </w:r>
        </w:p>
      </w:docPartBody>
    </w:docPart>
    <w:docPart>
      <w:docPartPr>
        <w:name w:val="0A228B5C54034467926823C9E688ADE0"/>
        <w:category>
          <w:name w:val="General"/>
          <w:gallery w:val="placeholder"/>
        </w:category>
        <w:types>
          <w:type w:val="bbPlcHdr"/>
        </w:types>
        <w:behaviors>
          <w:behavior w:val="content"/>
        </w:behaviors>
        <w:guid w:val="{C2CB9F48-D6BA-4C5D-891C-BD14EE3772E1}"/>
      </w:docPartPr>
      <w:docPartBody>
        <w:p w:rsidR="00000000" w:rsidRDefault="00E9313B" w:rsidP="00E9313B">
          <w:pPr>
            <w:pStyle w:val="0A228B5C54034467926823C9E688ADE0"/>
          </w:pPr>
          <w:r>
            <w:rPr>
              <w:color w:val="5B9BD5" w:themeColor="accent1"/>
              <w:sz w:val="28"/>
              <w:szCs w:val="28"/>
            </w:rPr>
            <w:t>[Nombre del autor]</w:t>
          </w:r>
        </w:p>
      </w:docPartBody>
    </w:docPart>
    <w:docPart>
      <w:docPartPr>
        <w:name w:val="8556CBEC953A402BAD9224654B8EFB7A"/>
        <w:category>
          <w:name w:val="General"/>
          <w:gallery w:val="placeholder"/>
        </w:category>
        <w:types>
          <w:type w:val="bbPlcHdr"/>
        </w:types>
        <w:behaviors>
          <w:behavior w:val="content"/>
        </w:behaviors>
        <w:guid w:val="{38D1F85E-A591-498A-8E1E-DDD2D6D8CC27}"/>
      </w:docPartPr>
      <w:docPartBody>
        <w:p w:rsidR="00000000" w:rsidRDefault="00E9313B" w:rsidP="00E9313B">
          <w:pPr>
            <w:pStyle w:val="8556CBEC953A402BAD9224654B8EFB7A"/>
          </w:pPr>
          <w:r>
            <w:rPr>
              <w:color w:val="5B9BD5" w:themeColor="accent1"/>
              <w:sz w:val="28"/>
              <w:szCs w:val="28"/>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313B"/>
    <w:rsid w:val="0021386D"/>
    <w:rsid w:val="00E9313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7105648CE0049D1B846391BD9B0AB12">
    <w:name w:val="27105648CE0049D1B846391BD9B0AB12"/>
    <w:rsid w:val="00E9313B"/>
  </w:style>
  <w:style w:type="paragraph" w:customStyle="1" w:styleId="6945FAFC68284C48A2A8248C54936E4C">
    <w:name w:val="6945FAFC68284C48A2A8248C54936E4C"/>
    <w:rsid w:val="00E9313B"/>
  </w:style>
  <w:style w:type="paragraph" w:customStyle="1" w:styleId="3E6FA5347226444BB26DC233D14E9C74">
    <w:name w:val="3E6FA5347226444BB26DC233D14E9C74"/>
    <w:rsid w:val="00E9313B"/>
  </w:style>
  <w:style w:type="paragraph" w:customStyle="1" w:styleId="0A228B5C54034467926823C9E688ADE0">
    <w:name w:val="0A228B5C54034467926823C9E688ADE0"/>
    <w:rsid w:val="00E9313B"/>
  </w:style>
  <w:style w:type="paragraph" w:customStyle="1" w:styleId="8556CBEC953A402BAD9224654B8EFB7A">
    <w:name w:val="8556CBEC953A402BAD9224654B8EFB7A"/>
    <w:rsid w:val="00E931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2014-05-15T00:00:00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7104F8-19FE-4125-AC49-D68978F30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6</Pages>
  <Words>1073</Words>
  <Characters>5904</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SEGMENTACIÓN Y RECONOCIMIENTO</vt:lpstr>
    </vt:vector>
  </TitlesOfParts>
  <Company>PRÁCTICA 4</Company>
  <LinksUpToDate>false</LinksUpToDate>
  <CharactersWithSpaces>6964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SEGMENTACIÓN Y RECONOCIMIENTO</dc:title>
  <dc:subject>VISIÓN ARTIFICIAL</dc:subject>
  <dc:creator>Azael Escudero López, Sergio Ferrer Gimeno (GII+GIS)</dc:creator>
  <cp:keywords/>
  <dc:description/>
  <cp:lastModifiedBy>Aza Escudero López</cp:lastModifiedBy>
  <cp:revision>4</cp:revision>
  <dcterms:created xsi:type="dcterms:W3CDTF">2014-05-15T08:53:00Z</dcterms:created>
  <dcterms:modified xsi:type="dcterms:W3CDTF">2014-05-15T10:48:00Z</dcterms:modified>
</cp:coreProperties>
</file>