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Prompt2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Instruction for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with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set of interview transcripts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 belonging to the same research corpus.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Your task is to produce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case-based analytical report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where the unit of analysis is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network / alliance / organisation as a 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not the single interview.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means that you must: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interviews simultaneously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the relevant information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case/network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 evidence from different interviews whenever they refer to the same case;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clearly indicate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said what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which interview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which source the information comes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 the whole set of interviews as the container from which to reconstruct each case.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one interview refers to another network or case, and that information is relevant for the analysis of that other case, you must incorporate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the relevant case analysis.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Your task is to produce a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highly detailed, exhaustive, and academically rigorous qualitative analysis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of the interview, strictly grounded in what the interviewee actually says.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names of networks may be distorted, shortened, misspelled, or reported imprecisely in the transcripts.</w:t>
        <w:br w:type="textWrapping"/>
        <w:t xml:space="preserve">If you suspect that a distorted name may correspond to one of the cases listed below, you must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explicitly flag the doubt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the information is not lost.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 if a transcript seems to refer to a network whose name is uncertain but likely corresponds to one of the cases below, write something like: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match: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[suspected network name]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 source: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[interview ID / speaker]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silently discard uncertain names.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Cases to be analysed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The analysis must be organised by case/network, drawing from all interviews in which each case appears.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 list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28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OIDP / IOPD – International Observatory of Participatory Democracy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DECIDIM and METADECIDIM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PP – People Powered – Global Hub for Participatory Democracy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ALDA – European Association for Local Democracy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SOIF / SUAF / SWAF – School of International Futures; Spanish Network on Future Generations; Future Ecosystem / Ecosistema Futuro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ASviS – Alleanza Italiana per lo Sviluppo Sostenibile / Italian Alliance for Sustainable Development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EPD – European Partnership for Democracy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GPR2C – Global Platform for the Right to the City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IAF – International Association of Facilitators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KNOCA – Knowledge Network on Climate Assemblies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FIDE – Federation for Innovation in Democracy – Europe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OGP – Open Government Partnership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HIC – Habitat International Coalition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8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Network From the Sea to the City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If a case appears under slightly different wording in the interviews, you must still try to connect it to the relevant case above and say why you think it matches.</w:t>
      </w:r>
    </w:p>
    <w:p w:rsidR="00000000" w:rsidDel="00000000" w:rsidP="00000000" w:rsidRDefault="00000000" w:rsidRPr="00000000" w14:paraId="00000023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Analytical structure</w:t>
      </w:r>
    </w:p>
    <w:p w:rsidR="00000000" w:rsidDel="00000000" w:rsidP="00000000" w:rsidRDefault="00000000" w:rsidRPr="00000000" w14:paraId="00000025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The analysis must be organized according to the analytical grid below.</w:t>
        <w:br w:type="textWrapping"/>
        <w:t xml:space="preserve">However, you must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 force the interview content into the grid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  <w:br w:type="textWrapping"/>
        <w:t xml:space="preserve">If a dimension, sub-dimension, or analytical issue is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 addressed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you must explicitly say so.</w:t>
        <w:br w:type="textWrapping"/>
        <w:t xml:space="preserve">Do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invent, infer, over-interpret, or fill gaps with assumptions.</w:t>
        <w:br w:type="textWrapping"/>
        <w:t xml:space="preserve">Do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overstate or understate anything.</w:t>
        <w:br w:type="textWrapping"/>
        <w:t xml:space="preserve">The goal is fidelity to the interview, not completion of the grid at any cost.</w:t>
      </w:r>
    </w:p>
    <w:p w:rsidR="00000000" w:rsidDel="00000000" w:rsidP="00000000" w:rsidRDefault="00000000" w:rsidRPr="00000000" w14:paraId="00000026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The grid is an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analytical instrument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not a checklist of mandatory findings.</w:t>
        <w:br w:type="textWrapping"/>
        <w:t xml:space="preserve">Therefore, it is fully acceptable that some dimensions remain partly or entirely unaddressed in a given interview.</w:t>
      </w:r>
    </w:p>
    <w:p w:rsidR="00000000" w:rsidDel="00000000" w:rsidP="00000000" w:rsidRDefault="00000000" w:rsidRPr="00000000" w14:paraId="00000027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Analytical grid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Major dimensions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before="28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Organisational identity, trajectory, and positionality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Possible sub-dimensions: organisational form; self-description; democratic mandate; prevailing function; reputation and perceived threats; temporal trajectory; turning points; gap between self-perception and structure; branding.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Membership, composition, and internal inclusion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Possible sub-dimensions: diversity of actor composition; membership base; openness of access; participation costs; linguistic and material barriers; centre-periphery inequalities; dependence on large members; silent exit; symbolic inclusion; self-referential discourse of the leading group; structural asymmetries.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Governance, coordination, and democratic coherence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Possible sub-dimensions: governance arrangements; decision-making; internal coordination; conflict and competition/cooperation management; informal opacity; concentration of power; rotation of roles; ethical charters; internal democratic coherence; coherence between internal and external methods (representative vs participatory); geographical and thematic clustering; organisational fatigue; invisible labour and unequal workload; brokerage; wished-for ties.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Resources, formalisation, and organisational sustainability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Possible sub-dimensions: funding structure; grant dependency; funder pressure; dependence on large members; legal form; formalisation; institutionalisation; organisational continuity; merging strategies.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External relations and legitimacy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Possible sub-dimensions: strategic partnerships; relation with public institutions; field positioning; legitimacy; credibility across publics; international reach; coopetition; multi-scalar articulation; advocacy/service provision tension.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8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Knowledge, learning, and mediation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Possible sub-dimensions: knowledge role; evidence production; operating language (internal and external communication); relation between research, communication, and advocacy; learning capacity; tacit and off-record knowledge; approach to best practice; bad practices; organisation of award/prizes for sound practices; outreach capacity; intercultural translation; use of digital tools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Transversal dimensions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before="28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Adaptation, resilience, and transformative capacity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Possible sub-dimensions: changes across all major dimensions; responses to backsliding and shrinking civic space; strategic reorientation; alliance reconfiguration; future pathways.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Commoning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Possible sub-dimensions: networking as a common good; relational practices; shared ownership; collective value creation; reciprocity; co-production; inclusive infrastructure for collaboration.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Possible sub-dimensions: </w:t>
      </w:r>
      <w:r w:rsidDel="00000000" w:rsidR="00000000" w:rsidRPr="00000000">
        <w:rPr>
          <w:i w:val="1"/>
          <w:iCs w:val="1"/>
          <w:color w:val="000000"/>
          <w:sz w:val="22"/>
          <w:szCs w:val="22"/>
          <w:u w:val="single"/>
          <w:rtl w:val="0"/>
        </w:rPr>
        <w:t xml:space="preserve">Scope dimension: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scale and visibility of the impact; unexpected results; negative feedback; strengthening of the alliances</w:t>
      </w:r>
      <w:r w:rsidDel="00000000" w:rsidR="00000000" w:rsidRPr="00000000">
        <w:rPr>
          <w:i w:val="1"/>
          <w:iCs w:val="1"/>
          <w:color w:val="000000"/>
          <w:sz w:val="22"/>
          <w:szCs w:val="22"/>
          <w:u w:val="single"/>
          <w:rtl w:val="0"/>
        </w:rPr>
        <w:t xml:space="preserve">. Cognitive/discursive dimension: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agenda-setting; new interpretative framing for an issue; legitimation of an entity; mainstreaming of a concept, method, or type of investment. </w:t>
      </w:r>
      <w:r w:rsidDel="00000000" w:rsidR="00000000" w:rsidRPr="00000000">
        <w:rPr>
          <w:i w:val="1"/>
          <w:iCs w:val="1"/>
          <w:color w:val="000000"/>
          <w:sz w:val="22"/>
          <w:szCs w:val="22"/>
          <w:u w:val="single"/>
          <w:rtl w:val="0"/>
        </w:rPr>
        <w:t xml:space="preserve">Institutional and policy dimension: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changes in procedures; changes in rules; changes in policies; formal decisions. </w:t>
      </w:r>
      <w:r w:rsidDel="00000000" w:rsidR="00000000" w:rsidRPr="00000000">
        <w:rPr>
          <w:i w:val="1"/>
          <w:iCs w:val="1"/>
          <w:color w:val="000000"/>
          <w:sz w:val="22"/>
          <w:szCs w:val="22"/>
          <w:u w:val="single"/>
          <w:rtl w:val="0"/>
        </w:rPr>
        <w:t xml:space="preserve">Societal/practical sub-dimensions: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diffuse learning; lessons learned; capacity-building; awareness raising; mobilisation of new publics</w:t>
      </w:r>
    </w:p>
    <w:p w:rsidR="00000000" w:rsidDel="00000000" w:rsidP="00000000" w:rsidRDefault="00000000" w:rsidRPr="00000000" w14:paraId="00000035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 analytical logic</w:t>
      </w:r>
    </w:p>
    <w:p w:rsidR="00000000" w:rsidDel="00000000" w:rsidP="00000000" w:rsidRDefault="00000000" w:rsidRPr="00000000" w14:paraId="00000037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For each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case/network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produce a report that integrates all relevant interviews and reconstructs the case through the dimensions above.</w:t>
      </w:r>
    </w:p>
    <w:p w:rsidR="00000000" w:rsidDel="00000000" w:rsidP="00000000" w:rsidRDefault="00000000" w:rsidRPr="00000000" w14:paraId="00000038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You must: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28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only what is actually said in the interviews;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not invent missing information;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not force material into a dimension if the case does not substantively address it;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explicitly say when a dimension is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absent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only marginally present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or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 supported by the interviews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avoid over-interpretation and under-interpretation;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preserve nuance, ambiguity, hesitation, contradiction, and plurality of voices;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8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specify the interview source for each relevant point whenever possible.</w:t>
      </w:r>
    </w:p>
    <w:p w:rsidR="00000000" w:rsidDel="00000000" w:rsidP="00000000" w:rsidRDefault="00000000" w:rsidRPr="00000000" w14:paraId="00000040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 output structure</w:t>
      </w:r>
    </w:p>
    <w:p w:rsidR="00000000" w:rsidDel="00000000" w:rsidP="00000000" w:rsidRDefault="00000000" w:rsidRPr="00000000" w14:paraId="00000042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For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each case/network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produce the following structure:</w:t>
      </w:r>
    </w:p>
    <w:p w:rsidR="00000000" w:rsidDel="00000000" w:rsidP="00000000" w:rsidRDefault="00000000" w:rsidRPr="00000000" w14:paraId="00000043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 [name]</w:t>
      </w:r>
    </w:p>
    <w:p w:rsidR="00000000" w:rsidDel="00000000" w:rsidP="00000000" w:rsidRDefault="00000000" w:rsidRPr="00000000" w14:paraId="00000044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Case overview</w:t>
      </w:r>
    </w:p>
    <w:p w:rsidR="00000000" w:rsidDel="00000000" w:rsidP="00000000" w:rsidRDefault="00000000" w:rsidRPr="00000000" w14:paraId="00000045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Provide a concise but rich overview of the case, explaining: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28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the case is;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which interviews mention it;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which interviewees are central sources for the analysis;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the case mainly appears to be about;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8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whether the evidence is concentrated or dispersed across interviews.</w:t>
      </w:r>
    </w:p>
    <w:p w:rsidR="00000000" w:rsidDel="00000000" w:rsidP="00000000" w:rsidRDefault="00000000" w:rsidRPr="00000000" w14:paraId="0000004B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Dimension-by-dimension analysis</w:t>
      </w:r>
    </w:p>
    <w:p w:rsidR="00000000" w:rsidDel="00000000" w:rsidP="00000000" w:rsidRDefault="00000000" w:rsidRPr="00000000" w14:paraId="0000004C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For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each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of the 9 dimensions, provide a separate section with the following structure:</w:t>
      </w:r>
    </w:p>
    <w:p w:rsidR="00000000" w:rsidDel="00000000" w:rsidP="00000000" w:rsidRDefault="00000000" w:rsidRPr="00000000" w14:paraId="0000004D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Dimension X: [title]</w:t>
      </w:r>
    </w:p>
    <w:p w:rsidR="00000000" w:rsidDel="00000000" w:rsidP="00000000" w:rsidRDefault="00000000" w:rsidRPr="00000000" w14:paraId="0000004E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Presence in the case: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Indicate clearly whether the dimension is: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before="28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strongly present,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partially present,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marginally present,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8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or absent / not addressed.</w:t>
      </w:r>
    </w:p>
    <w:p w:rsidR="00000000" w:rsidDel="00000000" w:rsidP="00000000" w:rsidRDefault="00000000" w:rsidRPr="00000000" w14:paraId="00000053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Detailed explanation: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Explain the content in depth, staying close to the interviewees’ wording, logic, examples, and tensions.</w:t>
      </w:r>
    </w:p>
    <w:p w:rsidR="00000000" w:rsidDel="00000000" w:rsidP="00000000" w:rsidRDefault="00000000" w:rsidRPr="00000000" w14:paraId="00000054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Interview sources: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Specify who said what, and from which interview the information comes.</w:t>
        <w:br w:type="textWrapping"/>
        <w:t xml:space="preserve">Whenever possible, distinguish between cross-references to other networks or cases.</w:t>
      </w:r>
    </w:p>
    <w:p w:rsidR="00000000" w:rsidDel="00000000" w:rsidP="00000000" w:rsidRDefault="00000000" w:rsidRPr="00000000" w14:paraId="00000055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If absent: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If the case does not substantively address this dimension, state it explicitly and briefly explain why.</w:t>
      </w:r>
    </w:p>
    <w:p w:rsidR="00000000" w:rsidDel="00000000" w:rsidP="00000000" w:rsidRDefault="00000000" w:rsidRPr="00000000" w14:paraId="00000056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Cross-cutting analytical themes</w:t>
      </w:r>
    </w:p>
    <w:p w:rsidR="00000000" w:rsidDel="00000000" w:rsidP="00000000" w:rsidRDefault="00000000" w:rsidRPr="00000000" w14:paraId="00000058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Identify the main transversal themes that cut across the different dimensions of the case.</w:t>
        <w:br w:type="textWrapping"/>
        <w:t xml:space="preserve">For each theme: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before="28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explain where it appears;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show which dimensions it connects;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8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explain its analytical significance for the case.</w:t>
      </w:r>
    </w:p>
    <w:p w:rsidR="00000000" w:rsidDel="00000000" w:rsidP="00000000" w:rsidRDefault="00000000" w:rsidRPr="00000000" w14:paraId="0000005C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Relevant sub-dimensions emerging from the interview: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List and explain only the sub-dimensions actually supported by the interview.</w:t>
        <w:br w:type="textWrapping"/>
        <w:t xml:space="preserve">If some sub-dimensions are not present, explicitly say so.</w:t>
      </w:r>
    </w:p>
    <w:p w:rsidR="00000000" w:rsidDel="00000000" w:rsidP="00000000" w:rsidRDefault="00000000" w:rsidRPr="00000000" w14:paraId="0000005D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Interpretive note: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Briefly indicate what this dimension reveals about the organisation/network in analytical terms, without over-interpreting.</w:t>
      </w:r>
    </w:p>
    <w:p w:rsidR="00000000" w:rsidDel="00000000" w:rsidP="00000000" w:rsidRDefault="00000000" w:rsidRPr="00000000" w14:paraId="0000005E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If absent: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If the interview does not address this dimension, state clearly:</w:t>
      </w:r>
    </w:p>
    <w:p w:rsidR="00000000" w:rsidDel="00000000" w:rsidP="00000000" w:rsidRDefault="00000000" w:rsidRPr="00000000" w14:paraId="0000005F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Key quotations</w:t>
      </w:r>
    </w:p>
    <w:p w:rsidR="00000000" w:rsidDel="00000000" w:rsidP="00000000" w:rsidRDefault="00000000" w:rsidRPr="00000000" w14:paraId="00000061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Provide a list of short, sharp, and analytically useful quotations or formulations from the interviews.</w:t>
        <w:br w:type="textWrapping"/>
        <w:t xml:space="preserve">If possible: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before="28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organise them by theme;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indicate the source interview and speaker;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8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keep the quotations faithful and concise.</w:t>
      </w:r>
    </w:p>
    <w:p w:rsidR="00000000" w:rsidDel="00000000" w:rsidP="00000000" w:rsidRDefault="00000000" w:rsidRPr="00000000" w14:paraId="00000065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Rule="auto"/>
        <w:rPr>
          <w:b w:val="1"/>
          <w:bCs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5. Identification of cross-case patterns by dimension</w:t>
      </w:r>
    </w:p>
    <w:p w:rsidR="00000000" w:rsidDel="00000000" w:rsidP="00000000" w:rsidRDefault="00000000" w:rsidRPr="00000000" w14:paraId="00000067">
      <w:pPr>
        <w:spacing w:after="280" w:before="280" w:lineRule="auto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After completing the case-based analysis, identify the 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recurring patterns, variations, and contrasts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 that emerge across the networks in relation to each analytical dimension.</w:t>
      </w:r>
    </w:p>
    <w:p w:rsidR="00000000" w:rsidDel="00000000" w:rsidP="00000000" w:rsidRDefault="00000000" w:rsidRPr="00000000" w14:paraId="00000068">
      <w:pPr>
        <w:spacing w:after="280" w:before="280" w:lineRule="auto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For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each case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, reconstruct: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before="280" w:lineRule="auto"/>
        <w:ind w:left="720" w:hanging="360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recurring patterns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 in each dimension;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systematic variations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 between types of networks;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recurrent tensions or dilemmas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;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common trajectories of change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;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80" w:before="0" w:lineRule="auto"/>
        <w:ind w:left="720" w:hanging="360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specific configurations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80" w:before="280" w:lineRule="auto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The aim is not to produce abstract generalisations, but to identify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analytically meaningful patterns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 grounded in the empirical material.</w:t>
      </w:r>
    </w:p>
    <w:p w:rsidR="00000000" w:rsidDel="00000000" w:rsidP="00000000" w:rsidRDefault="00000000" w:rsidRPr="00000000" w14:paraId="0000006F">
      <w:pPr>
        <w:spacing w:after="280" w:before="280" w:lineRule="auto"/>
        <w:rPr>
          <w:b w:val="1"/>
          <w:bCs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For each pattern, specify: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before="280" w:lineRule="auto"/>
        <w:ind w:left="720" w:hanging="360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which networks exhibit it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;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which dimension it refers to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;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what the pattern consists of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;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whether it is dominant, emerging, residual, or case-specific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;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80" w:before="0" w:lineRule="auto"/>
        <w:ind w:left="720" w:hanging="360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which interview sources support it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80" w:before="280" w:lineRule="auto"/>
        <w:rPr>
          <w:color w:val="ff0000"/>
          <w:sz w:val="22"/>
          <w:szCs w:val="22"/>
          <w:highlight w:val="yellow"/>
        </w:rPr>
      </w:pPr>
      <w:r w:rsidDel="00000000" w:rsidR="00000000" w:rsidRPr="00000000">
        <w:rPr>
          <w:color w:val="ff0000"/>
          <w:sz w:val="22"/>
          <w:szCs w:val="22"/>
          <w:highlight w:val="yellow"/>
          <w:rtl w:val="0"/>
        </w:rPr>
        <w:t xml:space="preserve">If you can, please imagine a name to synthetically describe the possible pattern and its variations across the different case studies</w:t>
      </w:r>
    </w:p>
    <w:p w:rsidR="00000000" w:rsidDel="00000000" w:rsidP="00000000" w:rsidRDefault="00000000" w:rsidRPr="00000000" w14:paraId="00000076">
      <w:pPr>
        <w:spacing w:after="280" w:before="280" w:lineRule="auto"/>
        <w:rPr>
          <w:b w:val="1"/>
          <w:bCs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Important methodological rule</w:t>
      </w:r>
    </w:p>
    <w:p w:rsidR="00000000" w:rsidDel="00000000" w:rsidP="00000000" w:rsidRDefault="00000000" w:rsidRPr="00000000" w14:paraId="00000077">
      <w:pPr>
        <w:spacing w:after="280" w:before="280" w:lineRule="auto"/>
        <w:rPr>
          <w:color w:val="000000"/>
          <w:sz w:val="22"/>
          <w:szCs w:val="22"/>
        </w:rPr>
      </w:pPr>
      <w:bookmarkStart w:colFirst="0" w:colLast="0" w:name="_heading=h.8y0taa9t4bsr" w:id="0"/>
      <w:bookmarkEnd w:id="0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Do not force all cases into the same pattern.</w:t>
        <w:br w:type="textWrapping"/>
        <w:t xml:space="preserve">If a dimension shows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no stable pattern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, say so explicitly.</w:t>
        <w:br w:type="textWrapping"/>
        <w:t xml:space="preserve">If the evidence is too heterogeneous, indicate that the dimension is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characterised by variation rather than convergence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. </w:t>
        <w:br w:type="textWrapping"/>
        <w:t xml:space="preserve">If a pattern appears only in a small number of cases, specify that it is a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limited or tentative pattern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, not a general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Suggested chapter structure</w:t>
      </w:r>
    </w:p>
    <w:p w:rsidR="00000000" w:rsidDel="00000000" w:rsidP="00000000" w:rsidRDefault="00000000" w:rsidRPr="00000000" w14:paraId="0000007B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Based on the evidence from each case, propose a possible chapter structure for an academic book chapter.</w:t>
      </w:r>
    </w:p>
    <w:p w:rsidR="00000000" w:rsidDel="00000000" w:rsidP="00000000" w:rsidRDefault="00000000" w:rsidRPr="00000000" w14:paraId="0000007C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The structure should: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before="28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emerge from the specific case, not from a generic template;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reflect the main themes actually present in the interviews;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include a logical sequence of sections and subsections;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8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be suitable for an academic volume on networking, democracy, and organisational transformation.</w:t>
      </w:r>
    </w:p>
    <w:p w:rsidR="00000000" w:rsidDel="00000000" w:rsidP="00000000" w:rsidRDefault="00000000" w:rsidRPr="00000000" w14:paraId="00000081">
      <w:pP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 Quick resume table.</w:t>
      </w:r>
    </w:p>
    <w:p w:rsidR="00000000" w:rsidDel="00000000" w:rsidP="00000000" w:rsidRDefault="00000000" w:rsidRPr="00000000" w14:paraId="00000084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Produce a quick resume table of the report regarding the network portrayed.</w:t>
      </w:r>
    </w:p>
    <w:p w:rsidR="00000000" w:rsidDel="00000000" w:rsidP="00000000" w:rsidRDefault="00000000" w:rsidRPr="00000000" w14:paraId="00000085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—--------------------</w:t>
      </w:r>
    </w:p>
    <w:p w:rsidR="00000000" w:rsidDel="00000000" w:rsidP="00000000" w:rsidRDefault="00000000" w:rsidRPr="00000000" w14:paraId="00000087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Methodological rules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before="28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Analyse the corpus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 by case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not interview by interview.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all interviews together as the source base for each case.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repeat the same material mechanically across cases unless it genuinely belongs to multiple cases.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invent missing links between interviews and cases.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“repair” gaps by inference if the evidence is not there.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When a name is uncertain, flag the uncertainty explicitly.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Preserve the plurality of voices and the internal tensions of the corpus.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Maintain a neutral, scholarly, and precise tone.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Prioritise high detail.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over-summarise.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flatten complexity.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hide absence: if a dimension is not treated, say so clearly.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only information explicitly present in the interview, or very cautiously inferable from it.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invent missing details.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force the interview into every dimension.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summarise too loosely: the output must remain detailed and academically robust.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produce generic commentary.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normalise contradictions away: if the interviewee expresses tensions, uncertainties, or ambivalence, preserve them.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If a dimension is partially present, distinguish clearly between what is explicitly stated, what is strongly implied, and what is not present.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8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If relevant content appears in multiple moments of the interview, integrate it across the analysis rather than repeating it mechanically.</w:t>
      </w:r>
    </w:p>
    <w:p w:rsidR="00000000" w:rsidDel="00000000" w:rsidP="00000000" w:rsidRDefault="00000000" w:rsidRPr="00000000" w14:paraId="0000009C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Final quality check before answering</w:t>
      </w:r>
    </w:p>
    <w:p w:rsidR="00000000" w:rsidDel="00000000" w:rsidP="00000000" w:rsidRDefault="00000000" w:rsidRPr="00000000" w14:paraId="0000009E">
      <w:pPr>
        <w:spacing w:after="280"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Before producing the final response, verify that: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before="28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The analysis is organised by case/network, not by single interview.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All relevant interviews have been used for each case.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Uncertain network names have been flagged.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Absences have been explicitly noted.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Each dimension has been assessed for each case.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The output includes interview sources for each relevant point.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The final chapter structure is case-specific and analytically grounded.</w:t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AOjaDclZBJLBlDMaAGKB9pCBbQ==">CgMxLjAyDmguOHkwdGFhOXQ0YnNyOAByITFYa2RQbHBaTDNhNTlGcDY2eS11NzMzLXZPc2hMaHRMRw==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