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4449F" w14:textId="77777777" w:rsidR="007C68DA" w:rsidRDefault="007C68DA">
      <w:r>
        <w:t>List of Acronyms</w:t>
      </w:r>
    </w:p>
    <w:p w14:paraId="19B49097" w14:textId="77777777" w:rsidR="007C68DA" w:rsidRDefault="007C68DA"/>
    <w:p w14:paraId="233CB9E3" w14:textId="77777777" w:rsidR="007C68DA" w:rsidRDefault="007C68DA"/>
    <w:p w14:paraId="7521D6D8" w14:textId="77777777" w:rsidR="007C68DA" w:rsidRDefault="007C68DA">
      <w:r>
        <w:t>AI  Artificial Intelligence  [Introduction, Cap2 (passim)]</w:t>
      </w:r>
    </w:p>
    <w:p w14:paraId="502DE65F" w14:textId="77777777" w:rsidR="007C68DA" w:rsidRDefault="007C68DA"/>
    <w:p w14:paraId="6D17DF51" w14:textId="77777777" w:rsidR="007C68DA" w:rsidRDefault="007C68DA">
      <w:r>
        <w:t>ALDA  Association of Local Democracy Agencies  [Cap2, Table 5.1]</w:t>
      </w:r>
    </w:p>
    <w:p w14:paraId="5624A84E" w14:textId="77777777" w:rsidR="007C68DA" w:rsidRDefault="007C68DA"/>
    <w:p w14:paraId="26A207F9" w14:textId="77777777" w:rsidR="007C68DA" w:rsidRDefault="007C68DA">
      <w:r>
        <w:t>CBO  Community-Based Organisation  [Cap3, Glossary]</w:t>
      </w:r>
    </w:p>
    <w:p w14:paraId="18947CF4" w14:textId="77777777" w:rsidR="007C68DA" w:rsidRDefault="007C68DA"/>
    <w:p w14:paraId="3CCE7975" w14:textId="77777777" w:rsidR="007C68DA" w:rsidRDefault="007C68DA">
      <w:r>
        <w:t>COP  Community of Practice  [Cap2 §5.3.6]</w:t>
      </w:r>
    </w:p>
    <w:p w14:paraId="6C977756" w14:textId="77777777" w:rsidR="007C68DA" w:rsidRDefault="007C68DA"/>
    <w:p w14:paraId="6E7E4369" w14:textId="77777777" w:rsidR="007C68DA" w:rsidRDefault="007C68DA">
      <w:r>
        <w:t>COVID  Coronavirus Disease 2019  [Cap2 §5.3.1, Cap3]</w:t>
      </w:r>
    </w:p>
    <w:p w14:paraId="2A9C76A7" w14:textId="77777777" w:rsidR="007C68DA" w:rsidRDefault="007C68DA"/>
    <w:p w14:paraId="1958900E" w14:textId="77777777" w:rsidR="007C68DA" w:rsidRDefault="007C68DA">
      <w:r>
        <w:t>CSO  Civil Society Organisation  [Cap3, Glossary]</w:t>
      </w:r>
    </w:p>
    <w:p w14:paraId="5E3B6899" w14:textId="77777777" w:rsidR="007C68DA" w:rsidRDefault="007C68DA"/>
    <w:p w14:paraId="3A9F4B0A" w14:textId="77777777" w:rsidR="007C68DA" w:rsidRDefault="007C68DA">
      <w:r>
        <w:t>DNA  Metaphorical: intrinsic identity or core characteristics of an organisation  [Cap2 §1]</w:t>
      </w:r>
    </w:p>
    <w:p w14:paraId="273B68C9" w14:textId="77777777" w:rsidR="007C68DA" w:rsidRDefault="007C68DA"/>
    <w:p w14:paraId="19DEA26D" w14:textId="77777777" w:rsidR="007C68DA" w:rsidRDefault="007C68DA">
      <w:r>
        <w:t>EPD  European Partnership for Democracy  [Cap2, Table 5.1]</w:t>
      </w:r>
    </w:p>
    <w:p w14:paraId="52DFB8F7" w14:textId="77777777" w:rsidR="007C68DA" w:rsidRDefault="007C68DA"/>
    <w:p w14:paraId="14EB803A" w14:textId="77777777" w:rsidR="007C68DA" w:rsidRDefault="007C68DA">
      <w:r>
        <w:t>EU  European Union  [Cap2, Cap3, Cap4 (passim)]</w:t>
      </w:r>
    </w:p>
    <w:p w14:paraId="6B292961" w14:textId="77777777" w:rsidR="007C68DA" w:rsidRDefault="007C68DA"/>
    <w:p w14:paraId="26A926A2" w14:textId="77777777" w:rsidR="007C68DA" w:rsidRDefault="007C68DA">
      <w:r>
        <w:t>FIDE  Federation for Innovation in Democracy  [Cap2 §5.5]</w:t>
      </w:r>
    </w:p>
    <w:p w14:paraId="0BA922DF" w14:textId="77777777" w:rsidR="007C68DA" w:rsidRDefault="007C68DA"/>
    <w:p w14:paraId="36CA0A20" w14:textId="77777777" w:rsidR="007C68DA" w:rsidRDefault="007C68DA">
      <w:r>
        <w:t>ICT  Information and Communication Technology  [Cap3 §2]</w:t>
      </w:r>
    </w:p>
    <w:p w14:paraId="3411E601" w14:textId="77777777" w:rsidR="007C68DA" w:rsidRDefault="007C68DA"/>
    <w:p w14:paraId="104A2B53" w14:textId="77777777" w:rsidR="007C68DA" w:rsidRDefault="007C68DA">
      <w:r>
        <w:t>IT  Information Technology  [Cap2, Glossary]</w:t>
      </w:r>
    </w:p>
    <w:p w14:paraId="4F4B2DF8" w14:textId="77777777" w:rsidR="007C68DA" w:rsidRDefault="007C68DA"/>
    <w:p w14:paraId="40E16DE8" w14:textId="77777777" w:rsidR="007C68DA" w:rsidRDefault="007C68DA">
      <w:r>
        <w:t>LLM  Large Language Model  [Introduction]</w:t>
      </w:r>
    </w:p>
    <w:p w14:paraId="3DD0B75E" w14:textId="77777777" w:rsidR="007C68DA" w:rsidRDefault="007C68DA"/>
    <w:p w14:paraId="528D7282" w14:textId="77777777" w:rsidR="007C68DA" w:rsidRDefault="007C68DA">
      <w:r>
        <w:t>NGO  Non-Governmental Organisation  [Cap2, Cap3 (passim)]</w:t>
      </w:r>
    </w:p>
    <w:p w14:paraId="0FC713CA" w14:textId="77777777" w:rsidR="007C68DA" w:rsidRDefault="007C68DA"/>
    <w:p w14:paraId="64BAE369" w14:textId="77777777" w:rsidR="007C68DA" w:rsidRDefault="007C68DA">
      <w:r>
        <w:t>Nets4Dem  Networked Social Contract for Democracy (EU-funded project)  [Entire volume]</w:t>
      </w:r>
    </w:p>
    <w:p w14:paraId="2219B94C" w14:textId="77777777" w:rsidR="007C68DA" w:rsidRDefault="007C68DA"/>
    <w:p w14:paraId="51AE31E7" w14:textId="77777777" w:rsidR="007C68DA" w:rsidRDefault="007C68DA">
      <w:r>
        <w:t>P2P  Peer-to-Peer  [Cap2, Glossary]</w:t>
      </w:r>
    </w:p>
    <w:p w14:paraId="5522B432" w14:textId="77777777" w:rsidR="007C68DA" w:rsidRDefault="007C68DA"/>
    <w:p w14:paraId="7F6D5FA8" w14:textId="77777777" w:rsidR="007C68DA" w:rsidRDefault="007C68DA">
      <w:r>
        <w:t>RNBP  Réseau National des Budgets Participatifs (National Network of Participatory Budgets, France)  [Cap2 §5.3]</w:t>
      </w:r>
    </w:p>
    <w:p w14:paraId="517F0A21" w14:textId="77777777" w:rsidR="007C68DA" w:rsidRDefault="007C68DA"/>
    <w:p w14:paraId="536A3E3A" w14:textId="77777777" w:rsidR="007C68DA" w:rsidRDefault="007C68DA">
      <w:r>
        <w:t>SNA  Social Network Analysis  [Cap2, Cap3, Cap6 (passim)]</w:t>
      </w:r>
    </w:p>
    <w:p w14:paraId="577B4C1D" w14:textId="77777777" w:rsidR="007C68DA" w:rsidRDefault="007C68DA"/>
    <w:p w14:paraId="6A129AA3" w14:textId="77777777" w:rsidR="007C68DA" w:rsidRDefault="007C68DA">
      <w:r>
        <w:t>SWOT  Strengths, Weaknesses, Opportunities, and Threats  [Cap3, Glossary]</w:t>
      </w:r>
    </w:p>
    <w:p w14:paraId="6EE5CC6A" w14:textId="77777777" w:rsidR="007C68DA" w:rsidRDefault="007C68DA"/>
    <w:p w14:paraId="5180236F" w14:textId="00DFE577" w:rsidR="007C68DA" w:rsidRDefault="007C68DA">
      <w:r>
        <w:t>UCLG  United Cities and Local Governments  [Cap2, Glossary]</w:t>
      </w:r>
    </w:p>
    <w:sectPr w:rsidR="007C6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DA"/>
    <w:rsid w:val="007C68DA"/>
    <w:rsid w:val="00DC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DB6B"/>
  <w15:chartTrackingRefBased/>
  <w15:docId w15:val="{98180BF7-912A-4603-B49D-0EFB96C7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Pedro</dc:creator>
  <cp:keywords/>
  <dc:description/>
  <cp:lastModifiedBy>Sérgio Pedro</cp:lastModifiedBy>
  <cp:revision>1</cp:revision>
  <dcterms:created xsi:type="dcterms:W3CDTF">2026-07-10T10:49:00Z</dcterms:created>
  <dcterms:modified xsi:type="dcterms:W3CDTF">2026-07-10T10:49:00Z</dcterms:modified>
</cp:coreProperties>
</file>