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xmlns:w="http://schemas.openxmlformats.org/wordprocessingml/2006/main">
        <w:rPr>
          <w:b/>
          <w:bCs/>
          <w:sz w:val="42"/>
          <w:szCs w:val="42"/>
          <w:rFonts w:ascii="Calibri" w:cs="Calibri" w:eastAsia="Calibri" w:hAnsi="Calibri"/>
        </w:rPr>
        <w:t xml:space="preserve">Debrief post Adria IT</w:t>
      </w:r>
    </w:p>
    <w:p>
      <w:r xmlns:w="http://schemas.openxmlformats.org/wordprocessingml/2006/main">
        <w:rPr>
          <w:sz w:val="24"/>
          <w:szCs w:val="24"/>
          <w:rFonts w:ascii="Calibri" w:cs="Calibri" w:eastAsia="Calibri" w:hAnsi="Calibri"/>
        </w:rPr>
        <w:t xml:space="preserve">[Speaker 1] (0:00 - 0:51)</w:t>
      </w:r>
    </w:p>
    <w:p>
      <w:r xmlns:w="http://schemas.openxmlformats.org/wordprocessingml/2006/main">
        <w:rPr>
          <w:sz w:val="24"/>
          <w:szCs w:val="24"/>
          <w:rFonts w:ascii="Calibri" w:cs="Calibri" w:eastAsia="Calibri" w:hAnsi="Calibri"/>
        </w:rPr>
        <w:t xml:space="preserve">I realized I was able to extract a lot of information from him in an hour and a quarter because I knew OEDP's history very well. And unfortunately, with all the other organizations, except People Powered, we're perhaps not capable of doing that. So I think we need to prepare the interviews by reading up on the history, the documents, the existence or otherwise of...</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Because, you know, in an hour and a quarter I managed to get a lot out of him, and I wanted to get more out of him, but you can't do everything. I preferred to leave two or three less important questions. But, for example, the whole issue of the role of individuals, I think, is very important,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Understanding that networks are ultimately personal networks and that we can perhaps find this dimension in some way in literature, understanding...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(0:51 - 0:57)</w:t>
      </w:r>
    </w:p>
    <w:p>
      <w:r xmlns:w="http://schemas.openxmlformats.org/wordprocessingml/2006/main">
        <w:rPr>
          <w:sz w:val="24"/>
          <w:szCs w:val="24"/>
          <w:rFonts w:ascii="Calibri" w:cs="Calibri" w:eastAsia="Calibri" w:hAnsi="Calibri"/>
        </w:rPr>
        <w:t xml:space="preserve">And this is something the other lady had said too.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(0:57 - 2:22)</w:t>
      </w:r>
    </w:p>
    <w:p>
      <w:r xmlns:w="http://schemas.openxmlformats.org/wordprocessingml/2006/main">
        <w:rPr>
          <w:sz w:val="24"/>
          <w:szCs w:val="24"/>
          <w:rFonts w:ascii="Calibri" w:cs="Calibri" w:eastAsia="Calibri" w:hAnsi="Calibri"/>
        </w:rPr>
        <w:t xml:space="preserve">Yes, yes. Yes, he also said that they burn and that... Now that I'm here, for an organization that's been around for 25 years, this comes across even more clearly,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That there are dynamics that are absolutely tied to people, that in reality institutions don't have a mind, so if they're not transported by people, they arrive, disappear, or remain there inert, right? In some ways. In the institutions at Belgio and Muoio, no,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Okay, fine. One thing I've noticed we haven't explored in depth, and this worries me a bit because there are two sides to this. Right now, we're primarily looking at the issue of preserving networks during transformations,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so also the questions I asked him about Tehran, about how manipulated participation can be problematic for the very idea they're pushing. He responded in his own way: we're moving forward, we're looking, obviously we'll reorganize if there are threats, but for now we haven't even needed a charter, right? To have to ask people to commit to signing principles.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(2:22 - 2:32)</w:t>
      </w:r>
    </w:p>
    <w:p>
      <w:r xmlns:w="http://schemas.openxmlformats.org/wordprocessingml/2006/main">
        <w:rPr>
          <w:sz w:val="24"/>
          <w:szCs w:val="24"/>
          <w:rFonts w:ascii="Calibri" w:cs="Calibri" w:eastAsia="Calibri" w:hAnsi="Calibri"/>
        </w:rPr>
        <w:t xml:space="preserve">This is also the theme, eh, in the sense... I mean, if we also consider that Israel is in the PGO, you know...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(2:33 - 4:48)</w:t>
      </w:r>
    </w:p>
    <w:p>
      <w:r xmlns:w="http://schemas.openxmlformats.org/wordprocessingml/2006/main">
        <w:rPr>
          <w:sz w:val="24"/>
          <w:szCs w:val="24"/>
          <w:rFonts w:ascii="Calibri" w:cs="Calibri" w:eastAsia="Calibri" w:hAnsi="Calibri"/>
        </w:rPr>
        <w:t xml:space="preserve">Exactly, but Israel expelled itself, for example, right? Not feeling part of the family. That's the issue, isn't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This issue of self-expulsion, let's say, is in some ways a guarantee. Relatively, because it depends, perhaps municipalities that are anti-Netanyahu policies or that work closely with the Palestinians can be present and perhaps even make an interesting contribution. Not having papers to sign can also, at times, be a way...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On the other hand, that question I asked him at the end—are you more of an advocacy network or a community of practice? That's what I was thinking. And in the end, I told him, we have both dimensions. We've mostly talked about the first, but in reality, perhaps people think, he said, that we're mostly the second. That's an interesting thing, isn't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Because there are organizations and networks that fail to be communities of practice because they're networks of people defending rights or defending positions. So, in my opinion, this aspect of... I don't know how much...</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What's unclear to me is how much we should balance the various parts. Certainly, when Ricche today wanted to lean toward the second of the titles, I was fine with that because the second one uses the word "common good," which forces us to define it, but it also speaks to many things, it speaks to a certain degree of subsidiarity, that is, it speaks of networking as a good, which therefore needs to be defended. That's what Adrià was telling us today, when he was trying to defend the way they've established networking, namely, continuing to listen to each other even if there's someone who theoretically doesn't respect the rules—the idea that it's in the democratic management of everyday life that you ultimately have mechanisms for self-censorship or self-expulsion.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Anyway, he said that if the people at Interam want to come and listen to what we do, we're happy for our philosophy to spread. It's an interesting thing from 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(4:48 - 5:09)</w:t>
      </w:r>
    </w:p>
    <w:p>
      <w:r xmlns:w="http://schemas.openxmlformats.org/wordprocessingml/2006/main">
        <w:rPr>
          <w:sz w:val="24"/>
          <w:szCs w:val="24"/>
          <w:rFonts w:ascii="Calibri" w:cs="Calibri" w:eastAsia="Calibri" w:hAnsi="Calibri"/>
        </w:rPr>
        <w:t xml:space="preserve">This, in my opinion, is also optimistic. At best, they come to listen to what we have to say, but this is an assumption, what we think, this is already a starting point. It's also possible to question this thing here.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(5:10 - 7:47)</w:t>
      </w:r>
    </w:p>
    <w:p>
      <w:r xmlns:w="http://schemas.openxmlformats.org/wordprocessingml/2006/main">
        <w:rPr>
          <w:sz w:val="24"/>
          <w:szCs w:val="24"/>
          <w:rFonts w:ascii="Calibri" w:cs="Calibri" w:eastAsia="Calibri" w:hAnsi="Calibri"/>
        </w:rPr>
        <w:t xml:space="preserve">Of course, but he's said something several times: we're small. When he said we weren't afraid of collapsing because we're small, a large network would have been, it would have been afraid of losing staff, losing political impact. He said we're continuing to do our job, doing our work. If I were to start a clandestine process, I'd say this is the kind of water that destroys bridges. The idea is to continue to positively erode democratic practices, a positive erosion.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She said that it's true that we're on the defensive today compared to the past. Before, we valued what we did, today we use what we did to defend ourselves from relegation. However, the fact that there aren't any big interests trying to destroy them is because they're small. If they were a powerful organization, they'd probably have Russian organizations, hackers, who would try to take them out, burn down their website, etc. This idea that the network is widespread but maintaining a certain marginality and valorizing those who do a certain work, therefore as a network of communities of practice, it was occurring to me that this could help us identify the famous patterns, this one of the prevalence of the small community of practice, is perhaps a pattern, it's a question, but I'm wondering, why we need to start thinking about these patterns a little. This small co-op came to mind, small co-op and small community of practice, it's a modality. Then the question is, for example, the European Partnership for Democracy, in my opinion it will probably be different. I don't know if we can truly extract from the choices we've made, because we didn't make them based on predefined patterns, we made them based on good conveniences, even in part, conveniences of access, accessibility. Perhaps we should also declare this in the...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(7:47 - 7:50)</w:t>
      </w:r>
    </w:p>
    <w:p>
      <w:r xmlns:w="http://schemas.openxmlformats.org/wordprocessingml/2006/main">
        <w:rPr>
          <w:sz w:val="24"/>
          <w:szCs w:val="24"/>
          <w:rFonts w:ascii="Calibri" w:cs="Calibri" w:eastAsia="Calibri" w:hAnsi="Calibri"/>
        </w:rPr>
        <w:t xml:space="preserve">Yes, but I had put it among the criteria.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(7:52 - 9:51)</w:t>
      </w:r>
    </w:p>
    <w:p>
      <w:r xmlns:w="http://schemas.openxmlformats.org/wordprocessingml/2006/main">
        <w:rPr>
          <w:sz w:val="24"/>
          <w:szCs w:val="24"/>
          <w:rFonts w:ascii="Calibri" w:cs="Calibri" w:eastAsia="Calibri" w:hAnsi="Calibri"/>
        </w:rPr>
        <w:t xml:space="preserve">Yes, I remember, that's why you had your criteria. The question is, can all these criteria be shared with the others or not? Because when we were talking about criteria, one came to mind—wait a second, I wrote it down here—the one we favored in many Hectors, without a doubt. I wrote something down and then forgot about it, what a shame, I thought... Even having a card could be interesting. We can put it as a criterion, saying we chose it because they decided not to have one, because, for example, People Powered built its identity on paper, so it's a big difference from the OEDP.</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some ways, as the OEDP's identity has changed, it began as a place for observation—values weren't strictly necessary, because you observed what was happening. It has evolved from a sort of monitoring of practices to a community for exchanging practices. However, before, it exchanged practices of others, observed practices and pointed them out, and now it exchanges them among members who invest in the exchange. Even the role of best practices, of the award, as the only link now with the ancient monitoring of practices, because it's the only space where practices converge and can somehow be compared—but who compares them?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 jury has it in their heads at the observatory, then they make a booklet.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(9:52 - 10:07)</w:t>
      </w:r>
    </w:p>
    <w:p>
      <w:r xmlns:w="http://schemas.openxmlformats.org/wordprocessingml/2006/main">
        <w:rPr>
          <w:sz w:val="24"/>
          <w:szCs w:val="24"/>
          <w:rFonts w:ascii="Calibri" w:cs="Calibri" w:eastAsia="Calibri" w:hAnsi="Calibri"/>
        </w:rPr>
        <w:t xml:space="preserve">In fact, I wanted to ask you, which I didn't ask him because it seems like a stupid question to me, but would the main output of the OEDP be the conference or not?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(10:07 - 12:55)</w:t>
      </w:r>
    </w:p>
    <w:p>
      <w:r xmlns:w="http://schemas.openxmlformats.org/wordprocessingml/2006/main">
        <w:rPr>
          <w:sz w:val="24"/>
          <w:szCs w:val="24"/>
          <w:rFonts w:ascii="Calibri" w:cs="Calibri" w:eastAsia="Calibri" w:hAnsi="Calibri"/>
        </w:rPr>
        <w:t xml:space="preserve">The main output is the conference, but since there's a practice award, there are also best practices that are highlighted at the conference, and a booklet that's published annually—but not every year, because it depends on the funder's funding—and a booklet that contains a page with all the practices and maybe two pages on the winning practices, I think. So he selected the best ones, the ones that the jury deemed the best, but for example, the fact that the practices are no longer there—this is something I didn't ask him about—but practices are now rewarded based on two things. One is the quality of the jury, but one of the factors that allow them to reach the final is the local vote, that is, the vote of people online.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What's the purpose of this? So that people read, perhaps to vote for their own books, and also read other books. That is, practices have a better chance of being read if they're voted on by the public, not just by a panel of judges, if we don't need ten people to read them. So, changing the method for the best practice award is also a function of the desire to give practices more visibility, to give people a greater opportunity to read them, to have to read them if they want to vote.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Knowing who your city's competitor is, for example. Or saying, "Who cares about voting for my city? It did much better than mine." Combining these two aspects actually enhances the technology, but also the opportunity to get to know each other and read them, which is the same philosophy.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If the Iranians want, they can come and listen to our work; we're happy for them to come. Then, when they want to play a central role, we're a little more skeptical, so maybe we'll all defend ourselves and reject them. In fact, Iran has applied twice and never won the bid to host the conference, despite being the only Asian country to apply and therefore could have been approved as a justification.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everyone thought, what do people think if we go to Iran to look at their good practices and to say and legitimize a country that is actually an autocracy?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(12:56 - 13:01)</w:t>
      </w:r>
    </w:p>
    <w:p>
      <w:r xmlns:w="http://schemas.openxmlformats.org/wordprocessingml/2006/main">
        <w:rPr>
          <w:sz w:val="24"/>
          <w:szCs w:val="24"/>
          <w:rFonts w:ascii="Calibri" w:cs="Calibri" w:eastAsia="Calibri" w:hAnsi="Calibri"/>
        </w:rPr>
        <w:t xml:space="preserve">In fact, it is also a question of legitimacy, that is, visibility and legitimacy.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(1:04 PM - 5:26 PM)</w:t>
      </w:r>
    </w:p>
    <w:p>
      <w:r xmlns:w="http://schemas.openxmlformats.org/wordprocessingml/2006/main">
        <w:rPr>
          <w:sz w:val="24"/>
          <w:szCs w:val="24"/>
          <w:rFonts w:ascii="Calibri" w:cs="Calibri" w:eastAsia="Calibri" w:hAnsi="Calibri"/>
        </w:rPr>
        <w:t xml:space="preserve">And also authority, because you take away the organization's authority, in my opinion, when you take away its legitimacy. Okay, in any case, new themes have certainly emerged, so I think one thing we need to do is look at these new themes with an eye not to the infinite expansion of the things we say, but to focus on a few. That is, we should understand whether all these interviews ultimately allow us to say that there are four important things we want to say, rather than saying that there are 160.</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Perhaps we can also say that there are other issues, but in the organizations we have, they aren't central, so we've put them into images. However, my fear is that we're over-learning the issues. I think we should achieve more or less what we achieved today.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For example, I believe that questions about whether there was a moment of crisis, whether there are cycles of change, can be used to see others, if we imagine how. And what are the elements that determine the change of pace. We already discussed this last time, what are the elements, as we called them last time, of crisis or opportunity that determine change.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Let's call them catalysts for change, catalysts for change with respect to... But look, one thing that became clear to me today is that working on how networks impact governance is truly impossible, because there are too many issues. So we're actually focusing more on the networks, which is why I was pleased that Ricche gave in to the second title, because the second focuses more on the networks themselves.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how do we save networks in a time of change? Rather, what do networks do in a time of change? Given that networks are defense entities and that they have various themes, various fields, various organizations within them that protect democracy, perhaps we need to ask ourselves, we need to decide if we want to focus a little more on networks, because otherwise, in my opinion, we risk losing ourselves.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was trying to focus on this aspect today, whether in itself to defend networking as a technique for fighting democratic spirits for the... In short, it's not easy to get there... We have to do it gradually, but I believe that by mid-May, that is, in about ten days, we should be clear about what we will write about.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think these interviews are also useful for understanding it, because the more we hear them... For example, the asymmetries, I think this asymmetry thing is another interesting thing. The North-South asymmetries, the ODP that changes continents, because the ODP is European at its core, but it distances itself from Europe.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This is one thing... He says, we always hold conferences outside, because if we always hold them in Europe, which is a fortress, we weaken dialogue with others. So this self-protection from fortress Europe is interesting.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That People Powered also has it in some way, that it was born American, and that then created a European leg in order to be able to... But we are not defending ourselves from Europe, we are defending ourselves from this Europe, which is a fortress Europe, and which precludes us, if the most important moment is the moment of encounter, it precludes us from the encounter.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(5:34 PM - 5:45 PM)</w:t>
      </w:r>
    </w:p>
    <w:p>
      <w:r xmlns:w="http://schemas.openxmlformats.org/wordprocessingml/2006/main">
        <w:rPr>
          <w:sz w:val="24"/>
          <w:szCs w:val="24"/>
          <w:rFonts w:ascii="Calibri" w:cs="Calibri" w:eastAsia="Calibri" w:hAnsi="Calibri"/>
        </w:rPr>
        <w:t xml:space="preserve">Anyway, when the transcription appears directly here in a folder, how should Michelangelo do it the other time?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(5:45 PM - 5:59 PM)</w:t>
      </w:r>
    </w:p>
    <w:p>
      <w:r xmlns:w="http://schemas.openxmlformats.org/wordprocessingml/2006/main">
        <w:rPr>
          <w:sz w:val="24"/>
          <w:szCs w:val="24"/>
          <w:rFonts w:ascii="Calibri" w:cs="Calibri" w:eastAsia="Calibri" w:hAnsi="Calibri"/>
        </w:rPr>
        <w:t xml:space="preserve">You know I don't know, I have to ask him how we do it. Because at least I did it the other time... I think it appears in a folder.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Because last time I had it... Go to the folders, go to the files.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(18:04 - 18:57)</w:t>
      </w:r>
    </w:p>
    <w:p>
      <w:r xmlns:w="http://schemas.openxmlformats.org/wordprocessingml/2006/main">
        <w:rPr>
          <w:sz w:val="24"/>
          <w:szCs w:val="24"/>
          <w:rFonts w:ascii="Calibri" w:cs="Calibri" w:eastAsia="Calibri" w:hAnsi="Calibri"/>
        </w:rPr>
        <w:t xml:space="preserve">But I have to leave the page. I don't hear from you anymore. I don't hear from you.</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can't hear you anymore. I think it's because you opened another window. I can't hear you anymore.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No. How strange.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Debrief post Adria IT</dc:title>
  <dc:creator>TurboScribe</dc:creator>
  <cp:lastModifiedBy>Un-named</cp:lastModifiedBy>
  <cp:revision>1</cp:revision>
  <dcterms:created xsi:type="dcterms:W3CDTF">2026-06-02T12:31:25.364Z</dcterms:created>
  <dcterms:modified xsi:type="dcterms:W3CDTF">2026-06-02T12:31:25.364Z</dcterms:modified>
</cp:coreProperties>
</file>

<file path=docProps/custom.xml><?xml version="1.0" encoding="utf-8"?>
<Properties xmlns="http://schemas.openxmlformats.org/officeDocument/2006/custom-properties" xmlns:vt="http://schemas.openxmlformats.org/officeDocument/2006/docPropsVTypes"/>
</file>