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DAA061" w14:textId="2932C8CB" w:rsidR="001C65A8" w:rsidRPr="001C65A8" w:rsidRDefault="001C65A8" w:rsidP="001C65A8">
      <w:pPr>
        <w:pStyle w:val="Subtitle"/>
        <w:pBdr>
          <w:top w:val="nil"/>
          <w:left w:val="nil"/>
          <w:bottom w:val="nil"/>
          <w:right w:val="nil"/>
          <w:between w:val="nil"/>
        </w:pBdr>
      </w:pPr>
      <w:r w:rsidRPr="001C65A8">
        <w:t>SISTEMAS DISTRIBUIDOS</w:t>
      </w:r>
      <w:r>
        <w:br/>
      </w:r>
      <w:r w:rsidRPr="001C65A8">
        <w:rPr>
          <w:b/>
          <w:bCs/>
          <w:sz w:val="56"/>
          <w:szCs w:val="56"/>
        </w:rPr>
        <w:t xml:space="preserve">Memoria práctica </w:t>
      </w:r>
      <w:r w:rsidR="00E3071F">
        <w:rPr>
          <w:b/>
          <w:bCs/>
          <w:sz w:val="56"/>
          <w:szCs w:val="56"/>
        </w:rPr>
        <w:t>3</w:t>
      </w:r>
    </w:p>
    <w:p w14:paraId="07DCBE8D" w14:textId="672C6AB0" w:rsidR="00DF5659" w:rsidRPr="001C65A8" w:rsidRDefault="001C65A8" w:rsidP="001C65A8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auto"/>
          <w:sz w:val="36"/>
          <w:szCs w:val="36"/>
        </w:rPr>
      </w:pPr>
      <w:r w:rsidRPr="001C65A8">
        <w:rPr>
          <w:color w:val="auto"/>
          <w:sz w:val="36"/>
          <w:szCs w:val="36"/>
        </w:rPr>
        <w:t>Sergio García Esteban 755844</w:t>
      </w:r>
      <w:r w:rsidRPr="001C65A8">
        <w:rPr>
          <w:color w:val="auto"/>
          <w:sz w:val="36"/>
          <w:szCs w:val="36"/>
        </w:rPr>
        <w:br/>
        <w:t>Irene Fumanal Lacoma 758325</w:t>
      </w:r>
    </w:p>
    <w:p w14:paraId="3A86EACF" w14:textId="070CA136" w:rsidR="00DF5659" w:rsidRDefault="001C65A8">
      <w:pPr>
        <w:pBdr>
          <w:top w:val="nil"/>
          <w:left w:val="nil"/>
          <w:bottom w:val="nil"/>
          <w:right w:val="nil"/>
          <w:between w:val="nil"/>
        </w:pBdr>
      </w:pPr>
      <w:bookmarkStart w:id="0" w:name="_z6ne0og04bp5" w:colFirst="0" w:colLast="0"/>
      <w:bookmarkEnd w:id="0"/>
      <w:r>
        <w:rPr>
          <w:noProof/>
          <w:sz w:val="24"/>
          <w:szCs w:val="24"/>
        </w:rPr>
        <w:drawing>
          <wp:inline distT="114300" distB="114300" distL="114300" distR="114300" wp14:anchorId="0A914E3E" wp14:editId="037347CA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15588" w14:textId="109E6DE8" w:rsidR="00DF5659" w:rsidRDefault="00E3071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Start w:id="2" w:name="_au51mny0sx6" w:colFirst="0" w:colLast="0"/>
      <w:bookmarkStart w:id="3" w:name="_3at9u9s4e0vp" w:colFirst="0" w:colLast="0"/>
      <w:bookmarkEnd w:id="1"/>
      <w:bookmarkEnd w:id="2"/>
      <w:bookmarkEnd w:id="3"/>
      <w:r>
        <w:t>Análisis de la carga de trabajo</w:t>
      </w:r>
    </w:p>
    <w:p w14:paraId="28EB0D2A" w14:textId="1FB393F5" w:rsidR="00E3071F" w:rsidRPr="00E3071F" w:rsidRDefault="00E3071F" w:rsidP="00E3071F">
      <w:pPr>
        <w:jc w:val="center"/>
      </w:pPr>
      <w:r>
        <w:rPr>
          <w:noProof/>
        </w:rPr>
        <w:drawing>
          <wp:inline distT="0" distB="0" distL="0" distR="0" wp14:anchorId="20F73C3C" wp14:editId="3F25AE73">
            <wp:extent cx="4257675" cy="237928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1" cy="239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221C" w14:textId="37FB35A0" w:rsidR="00E3071F" w:rsidRDefault="00E3071F" w:rsidP="00E3071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142EDCE3" wp14:editId="3052BB2F">
            <wp:extent cx="4476750" cy="250942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98" cy="25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04BF" w14:textId="316AB8C6" w:rsidR="0006015F" w:rsidRDefault="00E3071F" w:rsidP="0006015F">
      <w:pPr>
        <w:pBdr>
          <w:top w:val="nil"/>
          <w:left w:val="nil"/>
          <w:bottom w:val="nil"/>
          <w:right w:val="nil"/>
          <w:between w:val="nil"/>
        </w:pBdr>
      </w:pPr>
      <w:r>
        <w:t>En el caso peor, el cliente envía 8 tareas cada 2 segundos. En un escenario sin fallos</w:t>
      </w:r>
      <w:r w:rsidR="009C41E1">
        <w:t xml:space="preserve"> y utilizando fibonacci_tr</w:t>
      </w:r>
      <w:r>
        <w:t>, 8 workers serían suficientes para que no se secuencialicen las tareas. Al diseñar una solución con réplica de tareas,</w:t>
      </w:r>
      <w:r w:rsidR="00590386">
        <w:t xml:space="preserve"> el n</w:t>
      </w:r>
      <w:r w:rsidR="00765A2E">
        <w:t>ú</w:t>
      </w:r>
      <w:r w:rsidR="00590386">
        <w:t xml:space="preserve">mero de workers necesarios se multiplica por el </w:t>
      </w:r>
      <w:r w:rsidR="00765A2E">
        <w:t>número de réplicas que envíes</w:t>
      </w:r>
      <w:r w:rsidR="00590386">
        <w:t>.</w:t>
      </w:r>
    </w:p>
    <w:p w14:paraId="22EF696C" w14:textId="3CC38520" w:rsidR="00DF5659" w:rsidRDefault="009C41E1" w:rsidP="00FA6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4p7xi5bvhxdr" w:colFirst="0" w:colLast="0"/>
      <w:bookmarkStart w:id="5" w:name="_yyrhu7ml5bea" w:colFirst="0" w:colLast="0"/>
      <w:bookmarkEnd w:id="4"/>
      <w:bookmarkEnd w:id="5"/>
      <w:r>
        <w:lastRenderedPageBreak/>
        <w:t>Análisis de los fallos posibles</w:t>
      </w:r>
    </w:p>
    <w:p w14:paraId="33D6FE1C" w14:textId="3F629DD1" w:rsidR="009C41E1" w:rsidRDefault="009C41E1" w:rsidP="009C41E1">
      <w:r>
        <w:t>El código del worker suministrado, genera fallos aleatorios.</w:t>
      </w:r>
    </w:p>
    <w:p w14:paraId="454D2FE5" w14:textId="3CB094BA" w:rsidR="009C41E1" w:rsidRDefault="009C41E1" w:rsidP="009C41E1">
      <w:r>
        <w:t xml:space="preserve">La probabilidad de </w:t>
      </w:r>
      <w:r w:rsidR="003218F0">
        <w:t>que,</w:t>
      </w:r>
      <w:r>
        <w:t xml:space="preserve"> </w:t>
      </w:r>
      <w:r w:rsidR="003218F0">
        <w:t>al llegar una tarea, la operación que se ejecuta en ese worker cambie es del 29,</w:t>
      </w:r>
      <w:r w:rsidR="001908AF">
        <w:t>1</w:t>
      </w:r>
      <w:r w:rsidR="003218F0">
        <w:t xml:space="preserve">%. Pero el cambio no afectará hasta la siguiente tarea </w:t>
      </w:r>
      <w:r w:rsidR="00162447">
        <w:t xml:space="preserve">que </w:t>
      </w:r>
      <w:r w:rsidR="003218F0">
        <w:t>reciba.</w:t>
      </w:r>
      <w:r w:rsidR="001908AF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908AF" w14:paraId="37304543" w14:textId="77777777" w:rsidTr="001908AF">
        <w:trPr>
          <w:jc w:val="center"/>
        </w:trPr>
        <w:tc>
          <w:tcPr>
            <w:tcW w:w="4675" w:type="dxa"/>
          </w:tcPr>
          <w:p w14:paraId="04553BCB" w14:textId="1BDB81E7" w:rsidR="001908AF" w:rsidRPr="001908AF" w:rsidRDefault="001908AF" w:rsidP="001908AF">
            <w:pPr>
              <w:jc w:val="center"/>
              <w:rPr>
                <w:b/>
                <w:bCs/>
                <w:sz w:val="26"/>
                <w:szCs w:val="26"/>
              </w:rPr>
            </w:pPr>
            <w:r w:rsidRPr="001908AF">
              <w:rPr>
                <w:b/>
                <w:bCs/>
                <w:sz w:val="26"/>
                <w:szCs w:val="26"/>
              </w:rPr>
              <w:t>Operación</w:t>
            </w:r>
          </w:p>
        </w:tc>
        <w:tc>
          <w:tcPr>
            <w:tcW w:w="4675" w:type="dxa"/>
          </w:tcPr>
          <w:p w14:paraId="54E38348" w14:textId="1F463E77" w:rsidR="001908AF" w:rsidRPr="001908AF" w:rsidRDefault="001908AF" w:rsidP="001908AF">
            <w:pPr>
              <w:jc w:val="center"/>
              <w:rPr>
                <w:b/>
                <w:bCs/>
                <w:sz w:val="26"/>
                <w:szCs w:val="26"/>
              </w:rPr>
            </w:pPr>
            <w:r w:rsidRPr="001908AF">
              <w:rPr>
                <w:b/>
                <w:bCs/>
                <w:sz w:val="26"/>
                <w:szCs w:val="26"/>
              </w:rPr>
              <w:t>Probabilidad</w:t>
            </w:r>
          </w:p>
        </w:tc>
      </w:tr>
      <w:tr w:rsidR="001908AF" w14:paraId="7039865B" w14:textId="77777777" w:rsidTr="001908AF">
        <w:trPr>
          <w:jc w:val="center"/>
        </w:trPr>
        <w:tc>
          <w:tcPr>
            <w:tcW w:w="4675" w:type="dxa"/>
          </w:tcPr>
          <w:p w14:paraId="51DDE897" w14:textId="4C86CA5A" w:rsidR="001908AF" w:rsidRPr="001908AF" w:rsidRDefault="001908AF" w:rsidP="001908AF">
            <w:pPr>
              <w:jc w:val="center"/>
              <w:rPr>
                <w:sz w:val="24"/>
                <w:szCs w:val="24"/>
              </w:rPr>
            </w:pPr>
            <w:r w:rsidRPr="001908AF">
              <w:rPr>
                <w:sz w:val="24"/>
                <w:szCs w:val="24"/>
              </w:rPr>
              <w:t>System.halt</w:t>
            </w:r>
          </w:p>
        </w:tc>
        <w:tc>
          <w:tcPr>
            <w:tcW w:w="4675" w:type="dxa"/>
          </w:tcPr>
          <w:p w14:paraId="4930CD1C" w14:textId="20D3D368" w:rsidR="001908AF" w:rsidRDefault="001908AF" w:rsidP="001908AF">
            <w:pPr>
              <w:jc w:val="center"/>
            </w:pPr>
            <w:r>
              <w:t>3,2%</w:t>
            </w:r>
          </w:p>
        </w:tc>
      </w:tr>
      <w:tr w:rsidR="001908AF" w14:paraId="780DD04E" w14:textId="77777777" w:rsidTr="001908AF">
        <w:trPr>
          <w:jc w:val="center"/>
        </w:trPr>
        <w:tc>
          <w:tcPr>
            <w:tcW w:w="4675" w:type="dxa"/>
          </w:tcPr>
          <w:p w14:paraId="69E4536E" w14:textId="57E2EA5D" w:rsidR="001908AF" w:rsidRPr="001908AF" w:rsidRDefault="001908AF" w:rsidP="001908AF">
            <w:pPr>
              <w:jc w:val="center"/>
              <w:rPr>
                <w:sz w:val="24"/>
                <w:szCs w:val="24"/>
              </w:rPr>
            </w:pPr>
            <w:r w:rsidRPr="001908AF">
              <w:rPr>
                <w:sz w:val="24"/>
                <w:szCs w:val="24"/>
              </w:rPr>
              <w:t>Fib.fibonacci</w:t>
            </w:r>
          </w:p>
        </w:tc>
        <w:tc>
          <w:tcPr>
            <w:tcW w:w="4675" w:type="dxa"/>
          </w:tcPr>
          <w:p w14:paraId="7761A542" w14:textId="6EADEECC" w:rsidR="001908AF" w:rsidRDefault="001908AF" w:rsidP="001908AF">
            <w:pPr>
              <w:jc w:val="center"/>
            </w:pPr>
            <w:r>
              <w:t>5,8%</w:t>
            </w:r>
          </w:p>
        </w:tc>
      </w:tr>
      <w:tr w:rsidR="001908AF" w14:paraId="6017ABF8" w14:textId="77777777" w:rsidTr="001908AF">
        <w:trPr>
          <w:jc w:val="center"/>
        </w:trPr>
        <w:tc>
          <w:tcPr>
            <w:tcW w:w="4675" w:type="dxa"/>
          </w:tcPr>
          <w:p w14:paraId="44FD3FF0" w14:textId="4EDA1912" w:rsidR="001908AF" w:rsidRPr="001908AF" w:rsidRDefault="001908AF" w:rsidP="001908AF">
            <w:pPr>
              <w:jc w:val="center"/>
              <w:rPr>
                <w:sz w:val="24"/>
                <w:szCs w:val="24"/>
              </w:rPr>
            </w:pPr>
            <w:r w:rsidRPr="001908AF">
              <w:rPr>
                <w:sz w:val="24"/>
                <w:szCs w:val="24"/>
              </w:rPr>
              <w:t>Fib.of</w:t>
            </w:r>
          </w:p>
        </w:tc>
        <w:tc>
          <w:tcPr>
            <w:tcW w:w="4675" w:type="dxa"/>
          </w:tcPr>
          <w:p w14:paraId="428AC0EA" w14:textId="05317A13" w:rsidR="001908AF" w:rsidRDefault="001908AF" w:rsidP="001908AF">
            <w:pPr>
              <w:jc w:val="center"/>
            </w:pPr>
            <w:r>
              <w:t>5,8%</w:t>
            </w:r>
          </w:p>
        </w:tc>
      </w:tr>
      <w:tr w:rsidR="001908AF" w14:paraId="6270CCE1" w14:textId="77777777" w:rsidTr="001908AF">
        <w:trPr>
          <w:jc w:val="center"/>
        </w:trPr>
        <w:tc>
          <w:tcPr>
            <w:tcW w:w="4675" w:type="dxa"/>
          </w:tcPr>
          <w:p w14:paraId="072D3691" w14:textId="591EEBCE" w:rsidR="001908AF" w:rsidRPr="001908AF" w:rsidRDefault="001908AF" w:rsidP="001908AF">
            <w:pPr>
              <w:jc w:val="center"/>
              <w:rPr>
                <w:sz w:val="24"/>
                <w:szCs w:val="24"/>
              </w:rPr>
            </w:pPr>
            <w:r w:rsidRPr="001908AF">
              <w:rPr>
                <w:sz w:val="24"/>
                <w:szCs w:val="24"/>
              </w:rPr>
              <w:t>Fib.fibonacci_tr</w:t>
            </w:r>
          </w:p>
        </w:tc>
        <w:tc>
          <w:tcPr>
            <w:tcW w:w="4675" w:type="dxa"/>
          </w:tcPr>
          <w:p w14:paraId="6C931A9C" w14:textId="42B12335" w:rsidR="001908AF" w:rsidRDefault="001908AF" w:rsidP="001908AF">
            <w:pPr>
              <w:jc w:val="center"/>
            </w:pPr>
            <w:r>
              <w:t>14,3%</w:t>
            </w:r>
          </w:p>
        </w:tc>
      </w:tr>
      <w:tr w:rsidR="001908AF" w14:paraId="1C2DB3A6" w14:textId="77777777" w:rsidTr="001908AF">
        <w:trPr>
          <w:jc w:val="center"/>
        </w:trPr>
        <w:tc>
          <w:tcPr>
            <w:tcW w:w="4675" w:type="dxa"/>
          </w:tcPr>
          <w:p w14:paraId="1C70B778" w14:textId="6CD07192" w:rsidR="001908AF" w:rsidRPr="001908AF" w:rsidRDefault="00162447" w:rsidP="001908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1908AF" w:rsidRPr="001908AF">
              <w:rPr>
                <w:sz w:val="24"/>
                <w:szCs w:val="24"/>
              </w:rPr>
              <w:t>otal</w:t>
            </w:r>
          </w:p>
        </w:tc>
        <w:tc>
          <w:tcPr>
            <w:tcW w:w="4675" w:type="dxa"/>
          </w:tcPr>
          <w:p w14:paraId="2B3B475E" w14:textId="14CD0FE6" w:rsidR="001908AF" w:rsidRDefault="001908AF" w:rsidP="001908AF">
            <w:pPr>
              <w:jc w:val="center"/>
            </w:pPr>
            <w:r>
              <w:t>29,1%</w:t>
            </w:r>
          </w:p>
        </w:tc>
      </w:tr>
    </w:tbl>
    <w:p w14:paraId="0CA789FD" w14:textId="7F6692BA" w:rsidR="003218F0" w:rsidRDefault="00162447" w:rsidP="00162447">
      <w:r>
        <w:br/>
        <w:t>Además, hay una probabilidad de 5,8% de que no envíe ninguna solución de la tarea actual.</w:t>
      </w:r>
    </w:p>
    <w:p w14:paraId="3A5BD813" w14:textId="7C71F846" w:rsidR="005D6FD2" w:rsidRDefault="005D6FD2" w:rsidP="005D6FD2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¿Cómo afectan estos fallos a nuestro sistema distribuido?</w:t>
      </w:r>
    </w:p>
    <w:p w14:paraId="7FFD6970" w14:textId="0B66F535" w:rsidR="004B091F" w:rsidRDefault="00DA3721" w:rsidP="00162447">
      <w:r>
        <w:t xml:space="preserve">Si un worker cambia su operación a System.halt, en la siguiente tarea el </w:t>
      </w:r>
      <w:r w:rsidR="00193814">
        <w:t>worker muere</w:t>
      </w:r>
      <w:r w:rsidR="004B091F">
        <w:t>.</w:t>
      </w:r>
      <w:r w:rsidR="004B091F">
        <w:br/>
        <w:t xml:space="preserve">Es un error tipo </w:t>
      </w:r>
      <w:r w:rsidR="004B091F" w:rsidRPr="005121FC">
        <w:rPr>
          <w:b/>
          <w:bCs/>
        </w:rPr>
        <w:t>crash</w:t>
      </w:r>
      <w:r w:rsidR="004B091F">
        <w:t>.</w:t>
      </w:r>
    </w:p>
    <w:p w14:paraId="33352767" w14:textId="1F7D78A5" w:rsidR="00DA3721" w:rsidRDefault="00DA3721" w:rsidP="00162447">
      <w:r>
        <w:t>Si un worker cambia su operación a</w:t>
      </w:r>
      <w:r>
        <w:t xml:space="preserve"> Fib.fibonacci, en la siguiente tarea calculará el resultado a enviar con esta operación, si el número es menor o igual a 36 dará un resultado cumpliendo el QoS, en otro caso tardará mucho más tiempo.</w:t>
      </w:r>
      <w:r w:rsidR="004B091F">
        <w:t xml:space="preserve"> </w:t>
      </w:r>
      <w:r w:rsidR="004B091F">
        <w:t xml:space="preserve">Es un error tipo </w:t>
      </w:r>
      <w:r w:rsidR="004B091F" w:rsidRPr="005121FC">
        <w:rPr>
          <w:b/>
          <w:bCs/>
        </w:rPr>
        <w:t>timing</w:t>
      </w:r>
      <w:r w:rsidR="004B091F">
        <w:t>.</w:t>
      </w:r>
    </w:p>
    <w:p w14:paraId="5293C145" w14:textId="1ED5349C" w:rsidR="00DA3721" w:rsidRDefault="00DA3721" w:rsidP="00162447">
      <w:r>
        <w:t>Si un worker cambia su operación a Fib.</w:t>
      </w:r>
      <w:r>
        <w:t>of</w:t>
      </w:r>
      <w:r>
        <w:t xml:space="preserve">, en la siguiente tarea calculará el resultado a enviar con esta operación, si el </w:t>
      </w:r>
      <w:r>
        <w:t>número</w:t>
      </w:r>
      <w:r>
        <w:t xml:space="preserve"> es </w:t>
      </w:r>
      <w:r>
        <w:t xml:space="preserve">menor o igual a 100 </w:t>
      </w:r>
      <w:r>
        <w:t>dará un resultado</w:t>
      </w:r>
      <w:r w:rsidR="005121FC">
        <w:t>, aunque en tipo float, cumpliendo</w:t>
      </w:r>
      <w:r>
        <w:t xml:space="preserve"> el QoS</w:t>
      </w:r>
      <w:r w:rsidR="005121FC">
        <w:t xml:space="preserve">. </w:t>
      </w:r>
      <w:r w:rsidR="005121FC">
        <w:t xml:space="preserve">Es un error tipo </w:t>
      </w:r>
      <w:r w:rsidR="005121FC" w:rsidRPr="005121FC">
        <w:rPr>
          <w:b/>
          <w:bCs/>
        </w:rPr>
        <w:t>response</w:t>
      </w:r>
      <w:r w:rsidR="005121FC">
        <w:t>.</w:t>
      </w:r>
      <w:r w:rsidR="005121FC">
        <w:t xml:space="preserve"> P</w:t>
      </w:r>
      <w:r>
        <w:t xml:space="preserve">ero si </w:t>
      </w:r>
      <w:r w:rsidR="00193814">
        <w:t>el número es 1500 se produce una excepción aritmética y el worker muere.</w:t>
      </w:r>
      <w:r w:rsidR="005121FC">
        <w:t xml:space="preserve"> </w:t>
      </w:r>
      <w:r w:rsidR="005121FC">
        <w:t xml:space="preserve">Es un error tipo </w:t>
      </w:r>
      <w:r w:rsidR="005121FC" w:rsidRPr="005121FC">
        <w:rPr>
          <w:b/>
          <w:bCs/>
        </w:rPr>
        <w:t>crash</w:t>
      </w:r>
      <w:r w:rsidR="005121FC">
        <w:t>.</w:t>
      </w:r>
    </w:p>
    <w:p w14:paraId="1910B1A3" w14:textId="1F673CF3" w:rsidR="004B091F" w:rsidRPr="009C41E1" w:rsidRDefault="004B091F" w:rsidP="00162447">
      <w:r>
        <w:t xml:space="preserve">Si </w:t>
      </w:r>
      <w:r w:rsidR="005121FC">
        <w:t xml:space="preserve">un worker no </w:t>
      </w:r>
      <w:r w:rsidR="00A51295">
        <w:t>envía</w:t>
      </w:r>
      <w:r w:rsidR="005121FC">
        <w:t xml:space="preserve"> ninguna solución, e</w:t>
      </w:r>
      <w:r w:rsidR="005121FC">
        <w:t xml:space="preserve">s un error tipo </w:t>
      </w:r>
      <w:r w:rsidR="005121FC" w:rsidRPr="005121FC">
        <w:rPr>
          <w:b/>
          <w:bCs/>
        </w:rPr>
        <w:t>omission</w:t>
      </w:r>
      <w:r w:rsidR="005121FC">
        <w:t>.</w:t>
      </w:r>
    </w:p>
    <w:p w14:paraId="57CD3010" w14:textId="5CCF88B2" w:rsidR="00FA64F4" w:rsidRDefault="00F65B32" w:rsidP="00FA6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Detección y corrección de los fallos producidos</w:t>
      </w:r>
    </w:p>
    <w:p w14:paraId="6970E637" w14:textId="77777777" w:rsidR="00F65B32" w:rsidRDefault="008360E3" w:rsidP="003E0F7C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525297CA" wp14:editId="45960AA2">
            <wp:extent cx="5934075" cy="3648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4148" w14:textId="305E8AB8" w:rsidR="00F65B32" w:rsidRDefault="00BC1533" w:rsidP="00F65B32">
      <w:r>
        <w:t>Al recibir una tarea en el servidor (máster), éste pide al Pool 3 workers que ejecutarán la tarea.</w:t>
      </w:r>
      <w:r w:rsidR="00CC06F6">
        <w:br/>
        <w:t>El pool guarda 2 listas, una con nodos en los que no han sido lanzado ningún proceso y otra con los pids de los workers esperando a recibir una tarea (</w:t>
      </w:r>
      <w:r w:rsidR="00CC06F6" w:rsidRPr="00CC06F6">
        <w:rPr>
          <w:b/>
          <w:bCs/>
          <w:color w:val="F62EDE"/>
          <w:sz w:val="26"/>
          <w:szCs w:val="26"/>
        </w:rPr>
        <w:t>*</w:t>
      </w:r>
      <w:r w:rsidR="00CC06F6">
        <w:t>).</w:t>
      </w:r>
    </w:p>
    <w:p w14:paraId="626643F2" w14:textId="1F6D516B" w:rsidR="00BC1533" w:rsidRDefault="00805A91" w:rsidP="00F65B32">
      <w:r>
        <w:t>El número de workers por tarea configurado es 3, permite con bajo coste obtener una probabilidad de fallo igual a la probabilidad de que fallen los 3 workers.</w:t>
      </w:r>
    </w:p>
    <w:p w14:paraId="5D5CB882" w14:textId="1E9ECFDF" w:rsidR="00BC1533" w:rsidRDefault="00BC1533" w:rsidP="00F65B32">
      <w:r>
        <w:t xml:space="preserve">La lista de los workers (list3) se envía a un proceso nuevo (proxy). El proxy se encarga de mandar las tareas a los workers. En cuanto llegue una solución la tratamos </w:t>
      </w:r>
      <w:r w:rsidR="00A51295">
        <w:t>(truncando el resultado)</w:t>
      </w:r>
      <w:r>
        <w:t xml:space="preserve"> y se la envía al cliente. Si las otras 2 soluciones llegan</w:t>
      </w:r>
      <w:r w:rsidR="00A51295">
        <w:t>,</w:t>
      </w:r>
      <w:r>
        <w:t xml:space="preserve"> se le comunicará al pool</w:t>
      </w:r>
      <w:r w:rsidR="00A51295">
        <w:t>. S</w:t>
      </w:r>
      <w:r>
        <w:t xml:space="preserve">i vence el </w:t>
      </w:r>
      <w:r w:rsidRPr="00805A91">
        <w:rPr>
          <w:i/>
          <w:iCs/>
        </w:rPr>
        <w:t>timeout</w:t>
      </w:r>
      <w:r w:rsidR="00A51295">
        <w:rPr>
          <w:i/>
          <w:iCs/>
        </w:rPr>
        <w:t>,</w:t>
      </w:r>
      <w:r>
        <w:t xml:space="preserve"> </w:t>
      </w:r>
      <w:r w:rsidR="00A46848">
        <w:t>se enviará un mensaje al worker para comprobar si es error crash o error timing/omission (</w:t>
      </w:r>
      <w:r w:rsidR="00A46848" w:rsidRPr="00CC06F6">
        <w:rPr>
          <w:b/>
          <w:bCs/>
          <w:color w:val="E36C0A" w:themeColor="accent6" w:themeShade="BF"/>
          <w:sz w:val="26"/>
          <w:szCs w:val="26"/>
        </w:rPr>
        <w:t>*</w:t>
      </w:r>
      <w:r w:rsidR="00A46848">
        <w:t>)</w:t>
      </w:r>
      <w:r w:rsidR="00A51295">
        <w:t xml:space="preserve">. </w:t>
      </w:r>
      <w:r w:rsidR="00A51295">
        <w:br/>
        <w:t>S</w:t>
      </w:r>
      <w:r w:rsidR="00A46848">
        <w:t>i es un error del segundo tipo</w:t>
      </w:r>
      <w:r w:rsidR="00A51295">
        <w:t>,</w:t>
      </w:r>
      <w:r w:rsidR="00A46848">
        <w:t xml:space="preserve"> enviará un mensaje al pool para indicarle que puede recibir más tareas.</w:t>
      </w:r>
    </w:p>
    <w:p w14:paraId="0B90138F" w14:textId="0183AB9D" w:rsidR="00A46848" w:rsidRDefault="00CC06F6" w:rsidP="00F65B32">
      <w:r>
        <w:t xml:space="preserve">El </w:t>
      </w:r>
      <w:r w:rsidRPr="00805A91">
        <w:rPr>
          <w:i/>
          <w:iCs/>
        </w:rPr>
        <w:t>timeout</w:t>
      </w:r>
      <w:r>
        <w:t xml:space="preserve"> configurado es de </w:t>
      </w:r>
      <w:r w:rsidR="00805A91">
        <w:t>2300 milisegundos, suficiente para detectar todas las soluciones que cumplen el QoS</w:t>
      </w:r>
      <w:r w:rsidR="00A51295">
        <w:t>, basado en nuestras pruebas.</w:t>
      </w:r>
    </w:p>
    <w:p w14:paraId="71881513" w14:textId="18D07575" w:rsidR="00FA64F4" w:rsidRDefault="00890842" w:rsidP="00FA6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Pruebas en Laboratorio</w:t>
      </w:r>
    </w:p>
    <w:p w14:paraId="77BD8E4E" w14:textId="5B93CACA" w:rsidR="00917C85" w:rsidRDefault="00F65B32" w:rsidP="003E0F7C">
      <w:pPr>
        <w:pStyle w:val="Heading2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369789A9" wp14:editId="044B93AC">
            <wp:extent cx="4700703" cy="280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62" cy="281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7B60" w14:textId="4EFC155B" w:rsidR="00F65B32" w:rsidRDefault="00F65B32" w:rsidP="003E0F7C">
      <w:pPr>
        <w:jc w:val="center"/>
      </w:pPr>
      <w:r>
        <w:rPr>
          <w:noProof/>
        </w:rPr>
        <w:drawing>
          <wp:inline distT="0" distB="0" distL="0" distR="0" wp14:anchorId="1AE11E74" wp14:editId="0BC78F14">
            <wp:extent cx="4652268" cy="2752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91" cy="27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3401" w14:textId="7C8D88B7" w:rsidR="00890842" w:rsidRDefault="003E0F7C" w:rsidP="00F65B32">
      <w:r>
        <w:t>En esta prueba se ha cumplido el QoS en el 65% de las tareas, hemos utilizado 24 workers.</w:t>
      </w:r>
    </w:p>
    <w:p w14:paraId="5CC2D26F" w14:textId="6606EBE8" w:rsidR="003E0F7C" w:rsidRDefault="003E0F7C" w:rsidP="00F65B32">
      <w:r>
        <w:t xml:space="preserve">Las primeras 25 tareas no cumplen el QoS porque nuestro sistema no lanza la </w:t>
      </w:r>
      <w:r w:rsidR="00353B2D">
        <w:t>ejecución</w:t>
      </w:r>
      <w:r>
        <w:t xml:space="preserve"> de un worker hasta que sea necesario</w:t>
      </w:r>
      <w:r w:rsidR="001031CC">
        <w:t>. E</w:t>
      </w:r>
      <w:r>
        <w:t>l worker tiene un sleep de 10 segundos y por lo tanto</w:t>
      </w:r>
      <w:r w:rsidR="00353B2D">
        <w:t>,</w:t>
      </w:r>
      <w:r>
        <w:t xml:space="preserve"> cada tarea cuyos workers sean nuevos</w:t>
      </w:r>
      <w:r w:rsidR="002A2DD1">
        <w:t>,</w:t>
      </w:r>
      <w:bookmarkStart w:id="6" w:name="_GoBack"/>
      <w:bookmarkEnd w:id="6"/>
      <w:r>
        <w:t xml:space="preserve"> no cumple el QoS.</w:t>
      </w:r>
    </w:p>
    <w:p w14:paraId="716D829C" w14:textId="3093D0CC" w:rsidR="003E0F7C" w:rsidRDefault="003E0F7C" w:rsidP="00F65B32">
      <w:r>
        <w:t>Las últimas 10 tareas tampoco cumplen el QoS, esto se debe a la cantidad de workers disponibles, que van disminuyendo con cada error tipo crash.</w:t>
      </w:r>
    </w:p>
    <w:p w14:paraId="31BDDFED" w14:textId="7BC7A010" w:rsidR="003E0F7C" w:rsidRPr="00F65B32" w:rsidRDefault="003E0F7C" w:rsidP="00F65B32">
      <w:r>
        <w:t>El final de la prueba se produce cuando la cantidad de workers es menor a 3.</w:t>
      </w:r>
    </w:p>
    <w:sectPr w:rsidR="003E0F7C" w:rsidRPr="00F65B32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E3E29" w14:textId="77777777" w:rsidR="009C41E1" w:rsidRDefault="009C41E1">
      <w:pPr>
        <w:spacing w:before="0" w:line="240" w:lineRule="auto"/>
      </w:pPr>
      <w:r>
        <w:separator/>
      </w:r>
    </w:p>
  </w:endnote>
  <w:endnote w:type="continuationSeparator" w:id="0">
    <w:p w14:paraId="4298E67A" w14:textId="77777777" w:rsidR="009C41E1" w:rsidRDefault="009C41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91B7B" w14:textId="77777777" w:rsidR="009C41E1" w:rsidRDefault="009C41E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D3D0A" w14:textId="77777777" w:rsidR="009C41E1" w:rsidRDefault="009C41E1">
      <w:pPr>
        <w:spacing w:before="0" w:line="240" w:lineRule="auto"/>
      </w:pPr>
      <w:r>
        <w:separator/>
      </w:r>
    </w:p>
  </w:footnote>
  <w:footnote w:type="continuationSeparator" w:id="0">
    <w:p w14:paraId="43F26493" w14:textId="77777777" w:rsidR="009C41E1" w:rsidRDefault="009C41E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E80F3" w14:textId="77777777" w:rsidR="009C41E1" w:rsidRDefault="009C41E1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9A5C085" w14:textId="77777777" w:rsidR="009C41E1" w:rsidRDefault="009C41E1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261E19A2" wp14:editId="6BCA34DD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3D3AD" w14:textId="77777777" w:rsidR="009C41E1" w:rsidRDefault="009C41E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452F9"/>
    <w:multiLevelType w:val="multilevel"/>
    <w:tmpl w:val="E28E1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F84FF8"/>
    <w:multiLevelType w:val="multilevel"/>
    <w:tmpl w:val="4DFACF9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59"/>
    <w:rsid w:val="0006015F"/>
    <w:rsid w:val="001031CC"/>
    <w:rsid w:val="001255DA"/>
    <w:rsid w:val="00146B6B"/>
    <w:rsid w:val="00162447"/>
    <w:rsid w:val="001908AF"/>
    <w:rsid w:val="00193814"/>
    <w:rsid w:val="001A1B73"/>
    <w:rsid w:val="001C65A8"/>
    <w:rsid w:val="002244FE"/>
    <w:rsid w:val="00243D9D"/>
    <w:rsid w:val="002A2DD1"/>
    <w:rsid w:val="002C38CE"/>
    <w:rsid w:val="003218F0"/>
    <w:rsid w:val="00353B2D"/>
    <w:rsid w:val="003E0F7C"/>
    <w:rsid w:val="00440F9D"/>
    <w:rsid w:val="004B091F"/>
    <w:rsid w:val="005121FC"/>
    <w:rsid w:val="00590386"/>
    <w:rsid w:val="005D6FD2"/>
    <w:rsid w:val="00765A2E"/>
    <w:rsid w:val="00805A91"/>
    <w:rsid w:val="008360E3"/>
    <w:rsid w:val="00847011"/>
    <w:rsid w:val="00864497"/>
    <w:rsid w:val="00890842"/>
    <w:rsid w:val="00917C85"/>
    <w:rsid w:val="009C41E1"/>
    <w:rsid w:val="00A46848"/>
    <w:rsid w:val="00A51295"/>
    <w:rsid w:val="00BC1533"/>
    <w:rsid w:val="00CC06F6"/>
    <w:rsid w:val="00CD547C"/>
    <w:rsid w:val="00DA3721"/>
    <w:rsid w:val="00DF5659"/>
    <w:rsid w:val="00E3071F"/>
    <w:rsid w:val="00F16568"/>
    <w:rsid w:val="00F65B32"/>
    <w:rsid w:val="00FA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D521"/>
  <w15:docId w15:val="{840BD049-E45C-4EA7-A3FC-563A12F8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styleId="TableGrid">
    <w:name w:val="Table Grid"/>
    <w:basedOn w:val="TableNormal"/>
    <w:uiPriority w:val="39"/>
    <w:rsid w:val="001908A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García Esteban</cp:lastModifiedBy>
  <cp:revision>19</cp:revision>
  <dcterms:created xsi:type="dcterms:W3CDTF">2019-11-11T07:53:00Z</dcterms:created>
  <dcterms:modified xsi:type="dcterms:W3CDTF">2019-11-25T19:38:00Z</dcterms:modified>
</cp:coreProperties>
</file>