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33CA" w:rsidRPr="008C33CA" w:rsidRDefault="008C33CA" w:rsidP="008C33CA">
      <w:pPr>
        <w:spacing w:after="0" w:line="240" w:lineRule="atLeast"/>
        <w:outlineLvl w:val="0"/>
        <w:rPr>
          <w:rFonts w:ascii="Arial" w:eastAsia="Times New Roman" w:hAnsi="Arial" w:cs="Arial"/>
          <w:b/>
          <w:i/>
          <w:kern w:val="36"/>
          <w:lang w:eastAsia="es-ES"/>
        </w:rPr>
      </w:pPr>
      <w:r w:rsidRPr="008C33CA">
        <w:rPr>
          <w:rFonts w:ascii="Arial" w:eastAsia="Times New Roman" w:hAnsi="Arial" w:cs="Arial"/>
          <w:b/>
          <w:i/>
          <w:kern w:val="36"/>
          <w:lang w:eastAsia="es-ES"/>
        </w:rPr>
        <w:t>Receta de Caldereta de sepia al azafrán</w:t>
      </w:r>
    </w:p>
    <w:p w:rsidR="008C33CA" w:rsidRPr="008C33CA" w:rsidRDefault="008C33CA" w:rsidP="008C33CA">
      <w:pPr>
        <w:spacing w:before="90" w:after="180" w:line="330" w:lineRule="atLeast"/>
        <w:outlineLvl w:val="5"/>
        <w:rPr>
          <w:rFonts w:ascii="Arial" w:eastAsia="Times New Roman" w:hAnsi="Arial" w:cs="Arial"/>
          <w:bCs/>
          <w:sz w:val="20"/>
          <w:szCs w:val="20"/>
          <w:lang w:eastAsia="es-ES"/>
        </w:rPr>
      </w:pPr>
      <w:r w:rsidRPr="008C33CA">
        <w:rPr>
          <w:rFonts w:ascii="Arial" w:eastAsia="Times New Roman" w:hAnsi="Arial" w:cs="Arial"/>
          <w:bCs/>
          <w:sz w:val="20"/>
          <w:szCs w:val="20"/>
          <w:lang w:eastAsia="es-ES"/>
        </w:rPr>
        <w:t>Ingredientes (6 personas):</w:t>
      </w:r>
    </w:p>
    <w:p w:rsidR="008C33CA" w:rsidRPr="008C33CA" w:rsidRDefault="008C33CA" w:rsidP="008C33CA">
      <w:pPr>
        <w:numPr>
          <w:ilvl w:val="0"/>
          <w:numId w:val="4"/>
        </w:numPr>
        <w:spacing w:after="0" w:line="240" w:lineRule="atLeast"/>
        <w:ind w:left="0"/>
        <w:rPr>
          <w:rFonts w:ascii="Arial" w:eastAsia="Times New Roman" w:hAnsi="Arial" w:cs="Arial"/>
          <w:sz w:val="20"/>
          <w:szCs w:val="20"/>
          <w:lang w:eastAsia="es-ES"/>
        </w:rPr>
      </w:pPr>
      <w:r w:rsidRPr="008C33CA">
        <w:rPr>
          <w:rFonts w:ascii="Arial" w:eastAsia="Times New Roman" w:hAnsi="Arial" w:cs="Arial"/>
          <w:sz w:val="20"/>
          <w:szCs w:val="20"/>
          <w:lang w:eastAsia="es-ES"/>
        </w:rPr>
        <w:t>2 sepias limpias (800 gr. aprox.)</w:t>
      </w:r>
    </w:p>
    <w:p w:rsidR="008C33CA" w:rsidRPr="008C33CA" w:rsidRDefault="008C33CA" w:rsidP="008C33CA">
      <w:pPr>
        <w:numPr>
          <w:ilvl w:val="0"/>
          <w:numId w:val="4"/>
        </w:numPr>
        <w:spacing w:after="0" w:line="240" w:lineRule="atLeast"/>
        <w:ind w:left="0"/>
        <w:rPr>
          <w:rFonts w:ascii="Arial" w:eastAsia="Times New Roman" w:hAnsi="Arial" w:cs="Arial"/>
          <w:sz w:val="20"/>
          <w:szCs w:val="20"/>
          <w:lang w:eastAsia="es-ES"/>
        </w:rPr>
      </w:pPr>
      <w:r w:rsidRPr="008C33CA">
        <w:rPr>
          <w:rFonts w:ascii="Arial" w:eastAsia="Times New Roman" w:hAnsi="Arial" w:cs="Arial"/>
          <w:sz w:val="20"/>
          <w:szCs w:val="20"/>
          <w:lang w:eastAsia="es-ES"/>
        </w:rPr>
        <w:t>espinas de pescado</w:t>
      </w:r>
    </w:p>
    <w:p w:rsidR="008C33CA" w:rsidRPr="008C33CA" w:rsidRDefault="008C33CA" w:rsidP="008C33CA">
      <w:pPr>
        <w:numPr>
          <w:ilvl w:val="0"/>
          <w:numId w:val="4"/>
        </w:numPr>
        <w:spacing w:after="0" w:line="240" w:lineRule="atLeast"/>
        <w:ind w:left="0"/>
        <w:rPr>
          <w:rFonts w:ascii="Arial" w:eastAsia="Times New Roman" w:hAnsi="Arial" w:cs="Arial"/>
          <w:sz w:val="20"/>
          <w:szCs w:val="20"/>
          <w:lang w:eastAsia="es-ES"/>
        </w:rPr>
      </w:pPr>
      <w:r w:rsidRPr="008C33CA">
        <w:rPr>
          <w:rFonts w:ascii="Arial" w:eastAsia="Times New Roman" w:hAnsi="Arial" w:cs="Arial"/>
          <w:sz w:val="20"/>
          <w:szCs w:val="20"/>
          <w:lang w:eastAsia="es-ES"/>
        </w:rPr>
        <w:t>1 cebolla</w:t>
      </w:r>
    </w:p>
    <w:p w:rsidR="008C33CA" w:rsidRPr="008C33CA" w:rsidRDefault="008C33CA" w:rsidP="008C33CA">
      <w:pPr>
        <w:numPr>
          <w:ilvl w:val="0"/>
          <w:numId w:val="4"/>
        </w:numPr>
        <w:spacing w:after="0" w:line="240" w:lineRule="atLeast"/>
        <w:ind w:left="0"/>
        <w:rPr>
          <w:rFonts w:ascii="Arial" w:eastAsia="Times New Roman" w:hAnsi="Arial" w:cs="Arial"/>
          <w:sz w:val="20"/>
          <w:szCs w:val="20"/>
          <w:lang w:eastAsia="es-ES"/>
        </w:rPr>
      </w:pPr>
      <w:r w:rsidRPr="008C33CA">
        <w:rPr>
          <w:rFonts w:ascii="Arial" w:eastAsia="Times New Roman" w:hAnsi="Arial" w:cs="Arial"/>
          <w:sz w:val="20"/>
          <w:szCs w:val="20"/>
          <w:lang w:eastAsia="es-ES"/>
        </w:rPr>
        <w:t>1 cebolleta</w:t>
      </w:r>
    </w:p>
    <w:p w:rsidR="008C33CA" w:rsidRPr="008C33CA" w:rsidRDefault="008C33CA" w:rsidP="008C33CA">
      <w:pPr>
        <w:numPr>
          <w:ilvl w:val="0"/>
          <w:numId w:val="4"/>
        </w:numPr>
        <w:spacing w:after="0" w:line="240" w:lineRule="atLeast"/>
        <w:ind w:left="0"/>
        <w:rPr>
          <w:rFonts w:ascii="Arial" w:eastAsia="Times New Roman" w:hAnsi="Arial" w:cs="Arial"/>
          <w:sz w:val="20"/>
          <w:szCs w:val="20"/>
          <w:lang w:eastAsia="es-ES"/>
        </w:rPr>
      </w:pPr>
      <w:r w:rsidRPr="008C33CA">
        <w:rPr>
          <w:rFonts w:ascii="Arial" w:eastAsia="Times New Roman" w:hAnsi="Arial" w:cs="Arial"/>
          <w:sz w:val="20"/>
          <w:szCs w:val="20"/>
          <w:lang w:eastAsia="es-ES"/>
        </w:rPr>
        <w:t>4 patatas</w:t>
      </w:r>
    </w:p>
    <w:p w:rsidR="008C33CA" w:rsidRPr="008C33CA" w:rsidRDefault="008C33CA" w:rsidP="008C33CA">
      <w:pPr>
        <w:numPr>
          <w:ilvl w:val="0"/>
          <w:numId w:val="4"/>
        </w:numPr>
        <w:spacing w:after="0" w:line="240" w:lineRule="atLeast"/>
        <w:ind w:left="0"/>
        <w:rPr>
          <w:rFonts w:ascii="Arial" w:eastAsia="Times New Roman" w:hAnsi="Arial" w:cs="Arial"/>
          <w:sz w:val="20"/>
          <w:szCs w:val="20"/>
          <w:lang w:eastAsia="es-ES"/>
        </w:rPr>
      </w:pPr>
      <w:r w:rsidRPr="008C33CA">
        <w:rPr>
          <w:rFonts w:ascii="Arial" w:eastAsia="Times New Roman" w:hAnsi="Arial" w:cs="Arial"/>
          <w:sz w:val="20"/>
          <w:szCs w:val="20"/>
          <w:lang w:eastAsia="es-ES"/>
        </w:rPr>
        <w:t>2 dientes de ajo</w:t>
      </w:r>
    </w:p>
    <w:p w:rsidR="008C33CA" w:rsidRPr="008C33CA" w:rsidRDefault="008C33CA" w:rsidP="008C33CA">
      <w:pPr>
        <w:numPr>
          <w:ilvl w:val="0"/>
          <w:numId w:val="4"/>
        </w:numPr>
        <w:spacing w:after="0" w:line="240" w:lineRule="atLeast"/>
        <w:ind w:left="0"/>
        <w:rPr>
          <w:rFonts w:ascii="Arial" w:eastAsia="Times New Roman" w:hAnsi="Arial" w:cs="Arial"/>
          <w:sz w:val="20"/>
          <w:szCs w:val="20"/>
          <w:lang w:eastAsia="es-ES"/>
        </w:rPr>
      </w:pPr>
      <w:r w:rsidRPr="008C33CA">
        <w:rPr>
          <w:rFonts w:ascii="Arial" w:eastAsia="Times New Roman" w:hAnsi="Arial" w:cs="Arial"/>
          <w:sz w:val="20"/>
          <w:szCs w:val="20"/>
          <w:lang w:eastAsia="es-ES"/>
        </w:rPr>
        <w:t>1 pimiento verde</w:t>
      </w:r>
    </w:p>
    <w:p w:rsidR="008C33CA" w:rsidRPr="008C33CA" w:rsidRDefault="008C33CA" w:rsidP="008C33CA">
      <w:pPr>
        <w:numPr>
          <w:ilvl w:val="0"/>
          <w:numId w:val="4"/>
        </w:numPr>
        <w:spacing w:after="0" w:line="240" w:lineRule="atLeast"/>
        <w:ind w:left="0"/>
        <w:rPr>
          <w:rFonts w:ascii="Arial" w:eastAsia="Times New Roman" w:hAnsi="Arial" w:cs="Arial"/>
          <w:sz w:val="20"/>
          <w:szCs w:val="20"/>
          <w:lang w:eastAsia="es-ES"/>
        </w:rPr>
      </w:pPr>
      <w:r w:rsidRPr="008C33CA">
        <w:rPr>
          <w:rFonts w:ascii="Arial" w:eastAsia="Times New Roman" w:hAnsi="Arial" w:cs="Arial"/>
          <w:sz w:val="20"/>
          <w:szCs w:val="20"/>
          <w:lang w:eastAsia="es-ES"/>
        </w:rPr>
        <w:t>1 tomate</w:t>
      </w:r>
    </w:p>
    <w:p w:rsidR="008C33CA" w:rsidRPr="008C33CA" w:rsidRDefault="008C33CA" w:rsidP="008C33CA">
      <w:pPr>
        <w:numPr>
          <w:ilvl w:val="0"/>
          <w:numId w:val="4"/>
        </w:numPr>
        <w:spacing w:after="0" w:line="240" w:lineRule="atLeast"/>
        <w:ind w:left="0"/>
        <w:rPr>
          <w:rFonts w:ascii="Arial" w:eastAsia="Times New Roman" w:hAnsi="Arial" w:cs="Arial"/>
          <w:sz w:val="20"/>
          <w:szCs w:val="20"/>
          <w:lang w:eastAsia="es-ES"/>
        </w:rPr>
      </w:pPr>
      <w:r w:rsidRPr="008C33CA">
        <w:rPr>
          <w:rFonts w:ascii="Arial" w:eastAsia="Times New Roman" w:hAnsi="Arial" w:cs="Arial"/>
          <w:sz w:val="20"/>
          <w:szCs w:val="20"/>
          <w:lang w:eastAsia="es-ES"/>
        </w:rPr>
        <w:t>agua</w:t>
      </w:r>
    </w:p>
    <w:p w:rsidR="008C33CA" w:rsidRPr="008C33CA" w:rsidRDefault="008C33CA" w:rsidP="008C33CA">
      <w:pPr>
        <w:numPr>
          <w:ilvl w:val="0"/>
          <w:numId w:val="4"/>
        </w:numPr>
        <w:spacing w:after="0" w:line="240" w:lineRule="atLeast"/>
        <w:ind w:left="0"/>
        <w:rPr>
          <w:rFonts w:ascii="Arial" w:eastAsia="Times New Roman" w:hAnsi="Arial" w:cs="Arial"/>
          <w:sz w:val="20"/>
          <w:szCs w:val="20"/>
          <w:lang w:eastAsia="es-ES"/>
        </w:rPr>
      </w:pPr>
      <w:r w:rsidRPr="008C33CA">
        <w:rPr>
          <w:rFonts w:ascii="Arial" w:eastAsia="Times New Roman" w:hAnsi="Arial" w:cs="Arial"/>
          <w:sz w:val="20"/>
          <w:szCs w:val="20"/>
          <w:lang w:eastAsia="es-ES"/>
        </w:rPr>
        <w:t>unas hebras de azafrán</w:t>
      </w:r>
    </w:p>
    <w:p w:rsidR="008C33CA" w:rsidRPr="008C33CA" w:rsidRDefault="008C33CA" w:rsidP="008C33CA">
      <w:pPr>
        <w:numPr>
          <w:ilvl w:val="0"/>
          <w:numId w:val="4"/>
        </w:numPr>
        <w:spacing w:after="0" w:line="240" w:lineRule="atLeast"/>
        <w:ind w:left="0"/>
        <w:rPr>
          <w:rFonts w:ascii="Arial" w:eastAsia="Times New Roman" w:hAnsi="Arial" w:cs="Arial"/>
          <w:sz w:val="20"/>
          <w:szCs w:val="20"/>
          <w:lang w:eastAsia="es-ES"/>
        </w:rPr>
      </w:pPr>
      <w:r w:rsidRPr="008C33CA">
        <w:rPr>
          <w:rFonts w:ascii="Arial" w:eastAsia="Times New Roman" w:hAnsi="Arial" w:cs="Arial"/>
          <w:sz w:val="20"/>
          <w:szCs w:val="20"/>
          <w:lang w:eastAsia="es-ES"/>
        </w:rPr>
        <w:t>aceite de oliva virgen extra</w:t>
      </w:r>
    </w:p>
    <w:p w:rsidR="008C33CA" w:rsidRPr="008C33CA" w:rsidRDefault="008C33CA" w:rsidP="008C33CA">
      <w:pPr>
        <w:numPr>
          <w:ilvl w:val="0"/>
          <w:numId w:val="4"/>
        </w:numPr>
        <w:spacing w:after="0" w:line="240" w:lineRule="atLeast"/>
        <w:ind w:left="0"/>
        <w:rPr>
          <w:rFonts w:ascii="Arial" w:eastAsia="Times New Roman" w:hAnsi="Arial" w:cs="Arial"/>
          <w:sz w:val="20"/>
          <w:szCs w:val="20"/>
          <w:lang w:eastAsia="es-ES"/>
        </w:rPr>
      </w:pPr>
      <w:r w:rsidRPr="008C33CA">
        <w:rPr>
          <w:rFonts w:ascii="Arial" w:eastAsia="Times New Roman" w:hAnsi="Arial" w:cs="Arial"/>
          <w:sz w:val="20"/>
          <w:szCs w:val="20"/>
          <w:lang w:eastAsia="es-ES"/>
        </w:rPr>
        <w:t>sal</w:t>
      </w:r>
    </w:p>
    <w:p w:rsidR="008C33CA" w:rsidRPr="008C33CA" w:rsidRDefault="008C33CA" w:rsidP="008C33CA">
      <w:pPr>
        <w:numPr>
          <w:ilvl w:val="0"/>
          <w:numId w:val="4"/>
        </w:numPr>
        <w:spacing w:after="0" w:line="240" w:lineRule="atLeast"/>
        <w:ind w:left="0"/>
        <w:rPr>
          <w:rFonts w:ascii="Arial" w:eastAsia="Times New Roman" w:hAnsi="Arial" w:cs="Arial"/>
          <w:sz w:val="20"/>
          <w:szCs w:val="20"/>
          <w:lang w:eastAsia="es-ES"/>
        </w:rPr>
      </w:pPr>
      <w:r w:rsidRPr="008C33CA">
        <w:rPr>
          <w:rFonts w:ascii="Arial" w:eastAsia="Times New Roman" w:hAnsi="Arial" w:cs="Arial"/>
          <w:sz w:val="20"/>
          <w:szCs w:val="20"/>
          <w:lang w:eastAsia="es-ES"/>
        </w:rPr>
        <w:t>1 hoja de laurel</w:t>
      </w:r>
    </w:p>
    <w:p w:rsidR="008C33CA" w:rsidRPr="008C33CA" w:rsidRDefault="008C33CA" w:rsidP="008C33CA">
      <w:pPr>
        <w:numPr>
          <w:ilvl w:val="0"/>
          <w:numId w:val="4"/>
        </w:numPr>
        <w:spacing w:after="0" w:line="240" w:lineRule="atLeast"/>
        <w:ind w:left="0"/>
        <w:rPr>
          <w:rFonts w:ascii="Arial" w:eastAsia="Times New Roman" w:hAnsi="Arial" w:cs="Arial"/>
          <w:sz w:val="20"/>
          <w:szCs w:val="20"/>
          <w:lang w:eastAsia="es-ES"/>
        </w:rPr>
      </w:pPr>
      <w:r w:rsidRPr="008C33CA">
        <w:rPr>
          <w:rFonts w:ascii="Arial" w:eastAsia="Times New Roman" w:hAnsi="Arial" w:cs="Arial"/>
          <w:sz w:val="20"/>
          <w:szCs w:val="20"/>
          <w:lang w:eastAsia="es-ES"/>
        </w:rPr>
        <w:t>perejil</w:t>
      </w:r>
    </w:p>
    <w:p w:rsidR="008C33CA" w:rsidRPr="008C33CA" w:rsidRDefault="008C33CA" w:rsidP="008C33CA">
      <w:pPr>
        <w:spacing w:before="90" w:after="180" w:line="330" w:lineRule="atLeast"/>
        <w:outlineLvl w:val="5"/>
        <w:rPr>
          <w:rFonts w:ascii="Arial" w:eastAsia="Times New Roman" w:hAnsi="Arial" w:cs="Arial"/>
          <w:bCs/>
          <w:sz w:val="20"/>
          <w:szCs w:val="20"/>
          <w:lang w:eastAsia="es-ES"/>
        </w:rPr>
      </w:pPr>
      <w:r w:rsidRPr="008C33CA">
        <w:rPr>
          <w:rFonts w:ascii="Arial" w:eastAsia="Times New Roman" w:hAnsi="Arial" w:cs="Arial"/>
          <w:bCs/>
          <w:sz w:val="20"/>
          <w:szCs w:val="20"/>
          <w:lang w:eastAsia="es-ES"/>
        </w:rPr>
        <w:t>Elaboración de la receta de Caldereta de sepia al azafrán:</w:t>
      </w:r>
    </w:p>
    <w:p w:rsidR="008C33CA" w:rsidRPr="008C33CA" w:rsidRDefault="008C33CA" w:rsidP="008C33CA">
      <w:pPr>
        <w:spacing w:after="0" w:line="240" w:lineRule="atLeast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8C33CA">
        <w:rPr>
          <w:rFonts w:ascii="Arial" w:eastAsia="Times New Roman" w:hAnsi="Arial" w:cs="Arial"/>
          <w:sz w:val="20"/>
          <w:szCs w:val="20"/>
          <w:lang w:eastAsia="es-ES"/>
        </w:rPr>
        <w:t>Pon abundante agua en un cazo. Agrega las espinas, la cebolla troceada y unas hojas de perejil. Sazona y cuece todo durante 15 minutos. Cuela y reserva el </w:t>
      </w:r>
      <w:r w:rsidRPr="008C33CA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caldo</w:t>
      </w:r>
      <w:r w:rsidRPr="008C33CA">
        <w:rPr>
          <w:rFonts w:ascii="Arial" w:eastAsia="Times New Roman" w:hAnsi="Arial" w:cs="Arial"/>
          <w:sz w:val="20"/>
          <w:szCs w:val="20"/>
          <w:lang w:eastAsia="es-ES"/>
        </w:rPr>
        <w:t>.</w:t>
      </w:r>
    </w:p>
    <w:p w:rsidR="008C33CA" w:rsidRPr="008C33CA" w:rsidRDefault="008C33CA" w:rsidP="008C33CA">
      <w:pPr>
        <w:spacing w:after="0" w:line="240" w:lineRule="atLeast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8C33CA">
        <w:rPr>
          <w:rFonts w:ascii="Arial" w:eastAsia="Times New Roman" w:hAnsi="Arial" w:cs="Arial"/>
          <w:sz w:val="20"/>
          <w:szCs w:val="20"/>
          <w:lang w:eastAsia="es-ES"/>
        </w:rPr>
        <w:t>Pica la </w:t>
      </w:r>
      <w:r w:rsidRPr="008C33CA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cebolleta </w:t>
      </w:r>
      <w:r w:rsidRPr="008C33CA">
        <w:rPr>
          <w:rFonts w:ascii="Arial" w:eastAsia="Times New Roman" w:hAnsi="Arial" w:cs="Arial"/>
          <w:sz w:val="20"/>
          <w:szCs w:val="20"/>
          <w:lang w:eastAsia="es-ES"/>
        </w:rPr>
        <w:t>y ponla a pochar en una cazuela. Pica el </w:t>
      </w:r>
      <w:r w:rsidRPr="008C33CA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pimiento </w:t>
      </w:r>
      <w:r w:rsidRPr="008C33CA">
        <w:rPr>
          <w:rFonts w:ascii="Arial" w:eastAsia="Times New Roman" w:hAnsi="Arial" w:cs="Arial"/>
          <w:sz w:val="20"/>
          <w:szCs w:val="20"/>
          <w:lang w:eastAsia="es-ES"/>
        </w:rPr>
        <w:t>en dados y añádelos. Rehoga la verdura durante 10 minutos. Ralla el </w:t>
      </w:r>
      <w:r w:rsidRPr="008C33CA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tomate</w:t>
      </w:r>
      <w:r w:rsidRPr="008C33CA">
        <w:rPr>
          <w:rFonts w:ascii="Arial" w:eastAsia="Times New Roman" w:hAnsi="Arial" w:cs="Arial"/>
          <w:sz w:val="20"/>
          <w:szCs w:val="20"/>
          <w:lang w:eastAsia="es-ES"/>
        </w:rPr>
        <w:t>, incorpóralo y cocina el conjunto durante 5 minutos más. Sazona.</w:t>
      </w:r>
    </w:p>
    <w:p w:rsidR="008C33CA" w:rsidRPr="008C33CA" w:rsidRDefault="008C33CA" w:rsidP="008C33CA">
      <w:pPr>
        <w:spacing w:after="0" w:line="240" w:lineRule="atLeast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8C33CA">
        <w:rPr>
          <w:rFonts w:ascii="Arial" w:eastAsia="Times New Roman" w:hAnsi="Arial" w:cs="Arial"/>
          <w:sz w:val="20"/>
          <w:szCs w:val="20"/>
          <w:lang w:eastAsia="es-ES"/>
        </w:rPr>
        <w:t>Pela las </w:t>
      </w:r>
      <w:r w:rsidRPr="008C33CA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patatas</w:t>
      </w:r>
      <w:r w:rsidRPr="008C33CA">
        <w:rPr>
          <w:rFonts w:ascii="Arial" w:eastAsia="Times New Roman" w:hAnsi="Arial" w:cs="Arial"/>
          <w:sz w:val="20"/>
          <w:szCs w:val="20"/>
          <w:lang w:eastAsia="es-ES"/>
        </w:rPr>
        <w:t>, cáscalas y añádelas a la cazuela. Limpia la </w:t>
      </w:r>
      <w:r w:rsidRPr="008C33CA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sepia</w:t>
      </w:r>
      <w:r w:rsidRPr="008C33CA">
        <w:rPr>
          <w:rFonts w:ascii="Arial" w:eastAsia="Times New Roman" w:hAnsi="Arial" w:cs="Arial"/>
          <w:sz w:val="20"/>
          <w:szCs w:val="20"/>
          <w:lang w:eastAsia="es-ES"/>
        </w:rPr>
        <w:t>, córtala en trozos de bocado, sazónala y añade a la cazuela.</w:t>
      </w:r>
    </w:p>
    <w:p w:rsidR="008C33CA" w:rsidRPr="008C33CA" w:rsidRDefault="008C33CA" w:rsidP="008C33CA">
      <w:pPr>
        <w:spacing w:after="0" w:line="240" w:lineRule="atLeast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8C33CA">
        <w:rPr>
          <w:rFonts w:ascii="Arial" w:eastAsia="Times New Roman" w:hAnsi="Arial" w:cs="Arial"/>
          <w:sz w:val="20"/>
          <w:szCs w:val="20"/>
          <w:lang w:eastAsia="es-ES"/>
        </w:rPr>
        <w:t>Añade el caldo con la hoja de laurel. Maja los dientes de ajo con las hebras de </w:t>
      </w:r>
      <w:r w:rsidRPr="008C33CA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azafrán </w:t>
      </w:r>
      <w:r w:rsidRPr="008C33CA">
        <w:rPr>
          <w:rFonts w:ascii="Arial" w:eastAsia="Times New Roman" w:hAnsi="Arial" w:cs="Arial"/>
          <w:sz w:val="20"/>
          <w:szCs w:val="20"/>
          <w:lang w:eastAsia="es-ES"/>
        </w:rPr>
        <w:t>y cuando el caldo empiece a hervir, agrega a la cazuela. Pon a punto de sal, tapa y cuece todo durante 30 minutos. </w:t>
      </w:r>
    </w:p>
    <w:p w:rsidR="008C33CA" w:rsidRPr="008C33CA" w:rsidRDefault="008C33CA" w:rsidP="008C33CA">
      <w:pPr>
        <w:spacing w:after="0" w:line="240" w:lineRule="atLeast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8C33CA">
        <w:rPr>
          <w:rFonts w:ascii="Arial" w:eastAsia="Times New Roman" w:hAnsi="Arial" w:cs="Arial"/>
          <w:sz w:val="20"/>
          <w:szCs w:val="20"/>
          <w:lang w:eastAsia="es-ES"/>
        </w:rPr>
        <w:t>Sirve la caldereta de sepia y espolvorea con perejil picado.</w:t>
      </w:r>
    </w:p>
    <w:p w:rsidR="008C33CA" w:rsidRPr="008C33CA" w:rsidRDefault="008C33CA" w:rsidP="008C33CA">
      <w:pPr>
        <w:spacing w:before="90" w:after="180" w:line="330" w:lineRule="atLeast"/>
        <w:outlineLvl w:val="5"/>
        <w:rPr>
          <w:rFonts w:ascii="Arial" w:eastAsia="Times New Roman" w:hAnsi="Arial" w:cs="Arial"/>
          <w:b/>
          <w:bCs/>
          <w:sz w:val="20"/>
          <w:szCs w:val="20"/>
          <w:lang w:eastAsia="es-ES"/>
        </w:rPr>
      </w:pPr>
      <w:r w:rsidRPr="008C33CA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Consejo:</w:t>
      </w:r>
    </w:p>
    <w:p w:rsidR="008C33CA" w:rsidRPr="008C33CA" w:rsidRDefault="008C33CA" w:rsidP="008C33CA">
      <w:pPr>
        <w:spacing w:after="0" w:line="240" w:lineRule="atLeast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8C33CA">
        <w:rPr>
          <w:rFonts w:ascii="Arial" w:eastAsia="Times New Roman" w:hAnsi="Arial" w:cs="Arial"/>
          <w:sz w:val="20"/>
          <w:szCs w:val="20"/>
          <w:lang w:eastAsia="es-ES"/>
        </w:rPr>
        <w:t>Para aprovechar bien el majado, te recomiendo que agregues un poco del caldo al mortero y lo vuelques todo a la cazuela.</w:t>
      </w:r>
    </w:p>
    <w:p w:rsidR="00095A28" w:rsidRDefault="008C33CA" w:rsidP="008C33CA">
      <w:r w:rsidRPr="008C33CA">
        <w:rPr>
          <w:rFonts w:ascii="Arial" w:eastAsia="Times New Roman" w:hAnsi="Arial" w:cs="Arial"/>
          <w:color w:val="000000"/>
          <w:sz w:val="20"/>
          <w:szCs w:val="20"/>
          <w:lang w:eastAsia="es-ES"/>
        </w:rPr>
        <w:br/>
      </w:r>
      <w:r w:rsidRPr="008C33CA">
        <w:rPr>
          <w:rFonts w:ascii="Arial" w:eastAsia="Times New Roman" w:hAnsi="Arial" w:cs="Arial"/>
          <w:color w:val="000000"/>
          <w:sz w:val="20"/>
          <w:szCs w:val="20"/>
          <w:lang w:eastAsia="es-ES"/>
        </w:rPr>
        <w:br/>
      </w:r>
    </w:p>
    <w:sectPr w:rsidR="00095A28" w:rsidSect="008C33C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BA2D02"/>
    <w:multiLevelType w:val="multilevel"/>
    <w:tmpl w:val="9CF6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4220746"/>
    <w:multiLevelType w:val="multilevel"/>
    <w:tmpl w:val="5620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CB015DA"/>
    <w:multiLevelType w:val="multilevel"/>
    <w:tmpl w:val="B550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CF911A1"/>
    <w:multiLevelType w:val="multilevel"/>
    <w:tmpl w:val="281E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8C33CA"/>
    <w:rsid w:val="00095A28"/>
    <w:rsid w:val="008C33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5A28"/>
  </w:style>
  <w:style w:type="paragraph" w:styleId="Ttulo1">
    <w:name w:val="heading 1"/>
    <w:basedOn w:val="Normal"/>
    <w:link w:val="Ttulo1Car"/>
    <w:uiPriority w:val="9"/>
    <w:qFormat/>
    <w:rsid w:val="008C33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5">
    <w:name w:val="heading 5"/>
    <w:basedOn w:val="Normal"/>
    <w:link w:val="Ttulo5Car"/>
    <w:uiPriority w:val="9"/>
    <w:qFormat/>
    <w:rsid w:val="008C33C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tulo6">
    <w:name w:val="heading 6"/>
    <w:basedOn w:val="Normal"/>
    <w:link w:val="Ttulo6Car"/>
    <w:uiPriority w:val="9"/>
    <w:qFormat/>
    <w:rsid w:val="008C33CA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33CA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5Car">
    <w:name w:val="Título 5 Car"/>
    <w:basedOn w:val="Fuentedeprrafopredeter"/>
    <w:link w:val="Ttulo5"/>
    <w:uiPriority w:val="9"/>
    <w:rsid w:val="008C33CA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character" w:customStyle="1" w:styleId="Ttulo6Car">
    <w:name w:val="Título 6 Car"/>
    <w:basedOn w:val="Fuentedeprrafopredeter"/>
    <w:link w:val="Ttulo6"/>
    <w:uiPriority w:val="9"/>
    <w:rsid w:val="008C33CA"/>
    <w:rPr>
      <w:rFonts w:ascii="Times New Roman" w:eastAsia="Times New Roman" w:hAnsi="Times New Roman" w:cs="Times New Roman"/>
      <w:b/>
      <w:bCs/>
      <w:sz w:val="15"/>
      <w:szCs w:val="15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8C33CA"/>
    <w:rPr>
      <w:color w:val="0000FF"/>
      <w:u w:val="single"/>
    </w:rPr>
  </w:style>
  <w:style w:type="character" w:customStyle="1" w:styleId="artspi">
    <w:name w:val="art_s_pi"/>
    <w:basedOn w:val="Fuentedeprrafopredeter"/>
    <w:rsid w:val="008C33CA"/>
  </w:style>
  <w:style w:type="paragraph" w:customStyle="1" w:styleId="autor">
    <w:name w:val="autor"/>
    <w:basedOn w:val="Normal"/>
    <w:rsid w:val="008C33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apple-converted-space">
    <w:name w:val="apple-converted-space"/>
    <w:basedOn w:val="Fuentedeprrafopredeter"/>
    <w:rsid w:val="008C33CA"/>
  </w:style>
  <w:style w:type="paragraph" w:styleId="NormalWeb">
    <w:name w:val="Normal (Web)"/>
    <w:basedOn w:val="Normal"/>
    <w:uiPriority w:val="99"/>
    <w:semiHidden/>
    <w:unhideWhenUsed/>
    <w:rsid w:val="008C33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8C33CA"/>
    <w:rPr>
      <w:b/>
      <w:bCs/>
    </w:rPr>
  </w:style>
  <w:style w:type="character" w:customStyle="1" w:styleId="atrencab">
    <w:name w:val="atr_encab"/>
    <w:basedOn w:val="Fuentedeprrafopredeter"/>
    <w:rsid w:val="008C33CA"/>
  </w:style>
  <w:style w:type="paragraph" w:styleId="Textodeglobo">
    <w:name w:val="Balloon Text"/>
    <w:basedOn w:val="Normal"/>
    <w:link w:val="TextodegloboCar"/>
    <w:uiPriority w:val="99"/>
    <w:semiHidden/>
    <w:unhideWhenUsed/>
    <w:rsid w:val="008C33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C33C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5646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6542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648650">
                  <w:marLeft w:val="75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9624801">
          <w:marLeft w:val="0"/>
          <w:marRight w:val="0"/>
          <w:marTop w:val="0"/>
          <w:marBottom w:val="150"/>
          <w:divBdr>
            <w:top w:val="single" w:sz="6" w:space="0" w:color="DAEAA9"/>
            <w:left w:val="none" w:sz="0" w:space="0" w:color="auto"/>
            <w:bottom w:val="single" w:sz="6" w:space="0" w:color="DAEAA9"/>
            <w:right w:val="none" w:sz="0" w:space="0" w:color="auto"/>
          </w:divBdr>
          <w:divsChild>
            <w:div w:id="1237127414">
              <w:marLeft w:val="0"/>
              <w:marRight w:val="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16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87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85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20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190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2014-09-24T09:29:00Z</dcterms:created>
  <dcterms:modified xsi:type="dcterms:W3CDTF">2014-09-24T09:32:00Z</dcterms:modified>
</cp:coreProperties>
</file>