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886" w:rsidRDefault="00243886" w:rsidP="00243886">
      <w:pPr>
        <w:spacing w:after="75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S"/>
        </w:rPr>
      </w:pPr>
      <w:r w:rsidRPr="00243886">
        <w:rPr>
          <w:rFonts w:ascii="Arial" w:eastAsia="Times New Roman" w:hAnsi="Arial" w:cs="Arial"/>
          <w:b/>
          <w:bCs/>
          <w:kern w:val="36"/>
          <w:lang w:eastAsia="es-ES"/>
        </w:rPr>
        <w:t>Menestra de verduras de temporada</w:t>
      </w:r>
    </w:p>
    <w:p w:rsidR="00243886" w:rsidRPr="00243886" w:rsidRDefault="00243886" w:rsidP="00243886">
      <w:pPr>
        <w:spacing w:after="75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ES"/>
        </w:rPr>
      </w:pPr>
      <w:bookmarkStart w:id="0" w:name="_GoBack"/>
      <w:bookmarkEnd w:id="0"/>
    </w:p>
    <w:p w:rsidR="00243886" w:rsidRPr="00243886" w:rsidRDefault="00243886" w:rsidP="00243886">
      <w:pPr>
        <w:spacing w:after="120" w:line="240" w:lineRule="auto"/>
        <w:outlineLvl w:val="1"/>
        <w:rPr>
          <w:rFonts w:ascii="Arial" w:eastAsia="Times New Roman" w:hAnsi="Arial" w:cs="Arial"/>
          <w:bCs/>
          <w:lang w:eastAsia="es-ES"/>
        </w:rPr>
      </w:pPr>
      <w:r w:rsidRPr="00243886">
        <w:rPr>
          <w:rFonts w:ascii="Arial" w:eastAsia="Times New Roman" w:hAnsi="Arial" w:cs="Arial"/>
          <w:bCs/>
          <w:lang w:eastAsia="es-ES"/>
        </w:rPr>
        <w:t>Ingredientes</w:t>
      </w:r>
      <w:r>
        <w:rPr>
          <w:rFonts w:ascii="Arial" w:eastAsia="Times New Roman" w:hAnsi="Arial" w:cs="Arial"/>
          <w:bCs/>
          <w:lang w:eastAsia="es-ES"/>
        </w:rPr>
        <w:t>:</w:t>
      </w:r>
    </w:p>
    <w:tbl>
      <w:tblPr>
        <w:tblW w:w="92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4"/>
        <w:gridCol w:w="7956"/>
      </w:tblGrid>
      <w:tr w:rsidR="00243886" w:rsidRPr="00243886" w:rsidTr="00243886">
        <w:tc>
          <w:tcPr>
            <w:tcW w:w="1276" w:type="dxa"/>
            <w:shd w:val="clear" w:color="auto" w:fill="auto"/>
            <w:noWrap/>
            <w:tcMar>
              <w:top w:w="75" w:type="dxa"/>
              <w:left w:w="0" w:type="dxa"/>
              <w:bottom w:w="75" w:type="dxa"/>
              <w:right w:w="75" w:type="dxa"/>
            </w:tcMar>
            <w:hideMark/>
          </w:tcPr>
          <w:p w:rsidR="00243886" w:rsidRPr="00243886" w:rsidRDefault="00243886" w:rsidP="00243886">
            <w:pPr>
              <w:spacing w:after="0" w:line="240" w:lineRule="auto"/>
              <w:rPr>
                <w:rFonts w:ascii="Arial" w:eastAsia="Times New Roman" w:hAnsi="Arial" w:cs="Arial"/>
                <w:bCs/>
                <w:lang w:eastAsia="es-ES"/>
              </w:rPr>
            </w:pPr>
            <w:r w:rsidRPr="00243886">
              <w:rPr>
                <w:rFonts w:ascii="Arial" w:eastAsia="Times New Roman" w:hAnsi="Arial" w:cs="Arial"/>
                <w:bCs/>
                <w:lang w:eastAsia="es-ES"/>
              </w:rPr>
              <w:t>2</w:t>
            </w:r>
          </w:p>
        </w:tc>
        <w:tc>
          <w:tcPr>
            <w:tcW w:w="7964" w:type="dxa"/>
            <w:shd w:val="clear" w:color="auto" w:fill="auto"/>
            <w:tcMar>
              <w:top w:w="75" w:type="dxa"/>
              <w:left w:w="75" w:type="dxa"/>
              <w:bottom w:w="75" w:type="dxa"/>
              <w:right w:w="0" w:type="dxa"/>
            </w:tcMar>
            <w:hideMark/>
          </w:tcPr>
          <w:p w:rsidR="00243886" w:rsidRPr="00243886" w:rsidRDefault="00243886" w:rsidP="00243886">
            <w:pPr>
              <w:spacing w:after="0" w:line="240" w:lineRule="auto"/>
              <w:rPr>
                <w:rFonts w:ascii="Arial" w:eastAsia="Times New Roman" w:hAnsi="Arial" w:cs="Arial"/>
                <w:lang w:eastAsia="es-ES"/>
              </w:rPr>
            </w:pPr>
            <w:r w:rsidRPr="00243886">
              <w:rPr>
                <w:rFonts w:ascii="Arial" w:eastAsia="Times New Roman" w:hAnsi="Arial" w:cs="Arial"/>
                <w:lang w:eastAsia="es-ES"/>
              </w:rPr>
              <w:t>cebollas medianas</w:t>
            </w:r>
          </w:p>
        </w:tc>
      </w:tr>
      <w:tr w:rsidR="00243886" w:rsidRPr="00243886" w:rsidTr="00243886">
        <w:tc>
          <w:tcPr>
            <w:tcW w:w="1276" w:type="dxa"/>
            <w:shd w:val="clear" w:color="auto" w:fill="auto"/>
            <w:noWrap/>
            <w:tcMar>
              <w:top w:w="75" w:type="dxa"/>
              <w:left w:w="0" w:type="dxa"/>
              <w:bottom w:w="75" w:type="dxa"/>
              <w:right w:w="75" w:type="dxa"/>
            </w:tcMar>
            <w:hideMark/>
          </w:tcPr>
          <w:p w:rsidR="00243886" w:rsidRPr="00243886" w:rsidRDefault="00243886" w:rsidP="00243886">
            <w:pPr>
              <w:spacing w:after="0" w:line="240" w:lineRule="auto"/>
              <w:rPr>
                <w:rFonts w:ascii="Arial" w:eastAsia="Times New Roman" w:hAnsi="Arial" w:cs="Arial"/>
                <w:bCs/>
                <w:lang w:eastAsia="es-ES"/>
              </w:rPr>
            </w:pPr>
            <w:r w:rsidRPr="00243886">
              <w:rPr>
                <w:rFonts w:ascii="Arial" w:eastAsia="Times New Roman" w:hAnsi="Arial" w:cs="Arial"/>
                <w:bCs/>
                <w:lang w:eastAsia="es-ES"/>
              </w:rPr>
              <w:t>1 manojo</w:t>
            </w:r>
          </w:p>
        </w:tc>
        <w:tc>
          <w:tcPr>
            <w:tcW w:w="7964" w:type="dxa"/>
            <w:shd w:val="clear" w:color="auto" w:fill="auto"/>
            <w:tcMar>
              <w:top w:w="75" w:type="dxa"/>
              <w:left w:w="75" w:type="dxa"/>
              <w:bottom w:w="75" w:type="dxa"/>
              <w:right w:w="0" w:type="dxa"/>
            </w:tcMar>
            <w:hideMark/>
          </w:tcPr>
          <w:p w:rsidR="00243886" w:rsidRPr="00243886" w:rsidRDefault="00243886" w:rsidP="00243886">
            <w:pPr>
              <w:spacing w:after="0" w:line="240" w:lineRule="auto"/>
              <w:rPr>
                <w:rFonts w:ascii="Arial" w:eastAsia="Times New Roman" w:hAnsi="Arial" w:cs="Arial"/>
                <w:lang w:eastAsia="es-ES"/>
              </w:rPr>
            </w:pPr>
            <w:r w:rsidRPr="00243886">
              <w:rPr>
                <w:rFonts w:ascii="Arial" w:eastAsia="Times New Roman" w:hAnsi="Arial" w:cs="Arial"/>
                <w:lang w:eastAsia="es-ES"/>
              </w:rPr>
              <w:t>ajos tiernos</w:t>
            </w:r>
          </w:p>
        </w:tc>
      </w:tr>
      <w:tr w:rsidR="00243886" w:rsidRPr="00243886" w:rsidTr="00243886">
        <w:tc>
          <w:tcPr>
            <w:tcW w:w="1276" w:type="dxa"/>
            <w:shd w:val="clear" w:color="auto" w:fill="auto"/>
            <w:noWrap/>
            <w:tcMar>
              <w:top w:w="75" w:type="dxa"/>
              <w:left w:w="0" w:type="dxa"/>
              <w:bottom w:w="75" w:type="dxa"/>
              <w:right w:w="75" w:type="dxa"/>
            </w:tcMar>
            <w:hideMark/>
          </w:tcPr>
          <w:p w:rsidR="00243886" w:rsidRPr="00243886" w:rsidRDefault="00243886" w:rsidP="00243886">
            <w:pPr>
              <w:spacing w:after="0" w:line="240" w:lineRule="auto"/>
              <w:rPr>
                <w:rFonts w:ascii="Arial" w:eastAsia="Times New Roman" w:hAnsi="Arial" w:cs="Arial"/>
                <w:bCs/>
                <w:lang w:eastAsia="es-ES"/>
              </w:rPr>
            </w:pPr>
            <w:r w:rsidRPr="00243886">
              <w:rPr>
                <w:rFonts w:ascii="Arial" w:eastAsia="Times New Roman" w:hAnsi="Arial" w:cs="Arial"/>
                <w:bCs/>
                <w:lang w:eastAsia="es-ES"/>
              </w:rPr>
              <w:t>1 manojo</w:t>
            </w:r>
          </w:p>
        </w:tc>
        <w:tc>
          <w:tcPr>
            <w:tcW w:w="7964" w:type="dxa"/>
            <w:shd w:val="clear" w:color="auto" w:fill="auto"/>
            <w:tcMar>
              <w:top w:w="75" w:type="dxa"/>
              <w:left w:w="75" w:type="dxa"/>
              <w:bottom w:w="75" w:type="dxa"/>
              <w:right w:w="0" w:type="dxa"/>
            </w:tcMar>
            <w:hideMark/>
          </w:tcPr>
          <w:p w:rsidR="00243886" w:rsidRPr="00243886" w:rsidRDefault="00243886" w:rsidP="00243886">
            <w:pPr>
              <w:spacing w:after="0" w:line="240" w:lineRule="auto"/>
              <w:rPr>
                <w:rFonts w:ascii="Arial" w:eastAsia="Times New Roman" w:hAnsi="Arial" w:cs="Arial"/>
                <w:lang w:eastAsia="es-ES"/>
              </w:rPr>
            </w:pPr>
            <w:r w:rsidRPr="00243886">
              <w:rPr>
                <w:rFonts w:ascii="Arial" w:eastAsia="Times New Roman" w:hAnsi="Arial" w:cs="Arial"/>
                <w:lang w:eastAsia="es-ES"/>
              </w:rPr>
              <w:t>judías verdes</w:t>
            </w:r>
          </w:p>
        </w:tc>
      </w:tr>
      <w:tr w:rsidR="00243886" w:rsidRPr="00243886" w:rsidTr="00243886">
        <w:tc>
          <w:tcPr>
            <w:tcW w:w="1276" w:type="dxa"/>
            <w:shd w:val="clear" w:color="auto" w:fill="auto"/>
            <w:noWrap/>
            <w:tcMar>
              <w:top w:w="75" w:type="dxa"/>
              <w:left w:w="0" w:type="dxa"/>
              <w:bottom w:w="75" w:type="dxa"/>
              <w:right w:w="75" w:type="dxa"/>
            </w:tcMar>
            <w:hideMark/>
          </w:tcPr>
          <w:p w:rsidR="00243886" w:rsidRPr="00243886" w:rsidRDefault="00243886" w:rsidP="00243886">
            <w:pPr>
              <w:spacing w:after="0" w:line="240" w:lineRule="auto"/>
              <w:rPr>
                <w:rFonts w:ascii="Arial" w:eastAsia="Times New Roman" w:hAnsi="Arial" w:cs="Arial"/>
                <w:bCs/>
                <w:lang w:eastAsia="es-ES"/>
              </w:rPr>
            </w:pPr>
            <w:r w:rsidRPr="00243886">
              <w:rPr>
                <w:rFonts w:ascii="Arial" w:eastAsia="Times New Roman" w:hAnsi="Arial" w:cs="Arial"/>
                <w:bCs/>
                <w:lang w:eastAsia="es-ES"/>
              </w:rPr>
              <w:t>2</w:t>
            </w:r>
          </w:p>
        </w:tc>
        <w:tc>
          <w:tcPr>
            <w:tcW w:w="7964" w:type="dxa"/>
            <w:shd w:val="clear" w:color="auto" w:fill="auto"/>
            <w:tcMar>
              <w:top w:w="75" w:type="dxa"/>
              <w:left w:w="75" w:type="dxa"/>
              <w:bottom w:w="75" w:type="dxa"/>
              <w:right w:w="0" w:type="dxa"/>
            </w:tcMar>
            <w:hideMark/>
          </w:tcPr>
          <w:p w:rsidR="00243886" w:rsidRPr="00243886" w:rsidRDefault="00243886" w:rsidP="00243886">
            <w:pPr>
              <w:spacing w:after="0" w:line="240" w:lineRule="auto"/>
              <w:rPr>
                <w:rFonts w:ascii="Arial" w:eastAsia="Times New Roman" w:hAnsi="Arial" w:cs="Arial"/>
                <w:lang w:eastAsia="es-ES"/>
              </w:rPr>
            </w:pPr>
            <w:r w:rsidRPr="00243886">
              <w:rPr>
                <w:rFonts w:ascii="Arial" w:eastAsia="Times New Roman" w:hAnsi="Arial" w:cs="Arial"/>
                <w:lang w:eastAsia="es-ES"/>
              </w:rPr>
              <w:t>zanahorias</w:t>
            </w:r>
          </w:p>
        </w:tc>
      </w:tr>
      <w:tr w:rsidR="00243886" w:rsidRPr="00243886" w:rsidTr="00243886">
        <w:tc>
          <w:tcPr>
            <w:tcW w:w="1276" w:type="dxa"/>
            <w:shd w:val="clear" w:color="auto" w:fill="auto"/>
            <w:noWrap/>
            <w:tcMar>
              <w:top w:w="75" w:type="dxa"/>
              <w:left w:w="0" w:type="dxa"/>
              <w:bottom w:w="75" w:type="dxa"/>
              <w:right w:w="75" w:type="dxa"/>
            </w:tcMar>
            <w:hideMark/>
          </w:tcPr>
          <w:p w:rsidR="00243886" w:rsidRPr="00243886" w:rsidRDefault="00243886" w:rsidP="00243886">
            <w:pPr>
              <w:spacing w:after="0" w:line="240" w:lineRule="auto"/>
              <w:rPr>
                <w:rFonts w:ascii="Arial" w:eastAsia="Times New Roman" w:hAnsi="Arial" w:cs="Arial"/>
                <w:bCs/>
                <w:lang w:eastAsia="es-ES"/>
              </w:rPr>
            </w:pPr>
            <w:r w:rsidRPr="00243886">
              <w:rPr>
                <w:rFonts w:ascii="Arial" w:eastAsia="Times New Roman" w:hAnsi="Arial" w:cs="Arial"/>
                <w:bCs/>
                <w:lang w:eastAsia="es-ES"/>
              </w:rPr>
              <w:t>4</w:t>
            </w:r>
          </w:p>
        </w:tc>
        <w:tc>
          <w:tcPr>
            <w:tcW w:w="7964" w:type="dxa"/>
            <w:shd w:val="clear" w:color="auto" w:fill="auto"/>
            <w:tcMar>
              <w:top w:w="75" w:type="dxa"/>
              <w:left w:w="75" w:type="dxa"/>
              <w:bottom w:w="75" w:type="dxa"/>
              <w:right w:w="0" w:type="dxa"/>
            </w:tcMar>
            <w:hideMark/>
          </w:tcPr>
          <w:p w:rsidR="00243886" w:rsidRPr="00243886" w:rsidRDefault="00243886" w:rsidP="00243886">
            <w:pPr>
              <w:spacing w:after="0" w:line="240" w:lineRule="auto"/>
              <w:rPr>
                <w:rFonts w:ascii="Arial" w:eastAsia="Times New Roman" w:hAnsi="Arial" w:cs="Arial"/>
                <w:lang w:eastAsia="es-ES"/>
              </w:rPr>
            </w:pPr>
            <w:r w:rsidRPr="00243886">
              <w:rPr>
                <w:rFonts w:ascii="Arial" w:eastAsia="Times New Roman" w:hAnsi="Arial" w:cs="Arial"/>
                <w:lang w:eastAsia="es-ES"/>
              </w:rPr>
              <w:t>alcachofas</w:t>
            </w:r>
          </w:p>
        </w:tc>
      </w:tr>
      <w:tr w:rsidR="00243886" w:rsidRPr="00243886" w:rsidTr="00243886">
        <w:tc>
          <w:tcPr>
            <w:tcW w:w="1276" w:type="dxa"/>
            <w:shd w:val="clear" w:color="auto" w:fill="auto"/>
            <w:noWrap/>
            <w:tcMar>
              <w:top w:w="75" w:type="dxa"/>
              <w:left w:w="0" w:type="dxa"/>
              <w:bottom w:w="75" w:type="dxa"/>
              <w:right w:w="75" w:type="dxa"/>
            </w:tcMar>
            <w:hideMark/>
          </w:tcPr>
          <w:p w:rsidR="00243886" w:rsidRPr="00243886" w:rsidRDefault="00243886" w:rsidP="00243886">
            <w:pPr>
              <w:spacing w:after="0" w:line="240" w:lineRule="auto"/>
              <w:rPr>
                <w:rFonts w:ascii="Arial" w:eastAsia="Times New Roman" w:hAnsi="Arial" w:cs="Arial"/>
                <w:bCs/>
                <w:lang w:eastAsia="es-ES"/>
              </w:rPr>
            </w:pPr>
            <w:r w:rsidRPr="00243886">
              <w:rPr>
                <w:rFonts w:ascii="Arial" w:eastAsia="Times New Roman" w:hAnsi="Arial" w:cs="Arial"/>
                <w:bCs/>
                <w:lang w:eastAsia="es-ES"/>
              </w:rPr>
              <w:t>1 manojo</w:t>
            </w:r>
          </w:p>
        </w:tc>
        <w:tc>
          <w:tcPr>
            <w:tcW w:w="7964" w:type="dxa"/>
            <w:shd w:val="clear" w:color="auto" w:fill="auto"/>
            <w:tcMar>
              <w:top w:w="75" w:type="dxa"/>
              <w:left w:w="75" w:type="dxa"/>
              <w:bottom w:w="75" w:type="dxa"/>
              <w:right w:w="0" w:type="dxa"/>
            </w:tcMar>
            <w:hideMark/>
          </w:tcPr>
          <w:p w:rsidR="00243886" w:rsidRPr="00243886" w:rsidRDefault="00243886" w:rsidP="00243886">
            <w:pPr>
              <w:spacing w:after="0" w:line="240" w:lineRule="auto"/>
              <w:rPr>
                <w:rFonts w:ascii="Arial" w:eastAsia="Times New Roman" w:hAnsi="Arial" w:cs="Arial"/>
                <w:lang w:eastAsia="es-ES"/>
              </w:rPr>
            </w:pPr>
            <w:r w:rsidRPr="00243886">
              <w:rPr>
                <w:rFonts w:ascii="Arial" w:eastAsia="Times New Roman" w:hAnsi="Arial" w:cs="Arial"/>
                <w:lang w:eastAsia="es-ES"/>
              </w:rPr>
              <w:t>espárragos</w:t>
            </w:r>
          </w:p>
        </w:tc>
      </w:tr>
      <w:tr w:rsidR="00243886" w:rsidRPr="00243886" w:rsidTr="00243886">
        <w:tc>
          <w:tcPr>
            <w:tcW w:w="1276" w:type="dxa"/>
            <w:shd w:val="clear" w:color="auto" w:fill="auto"/>
            <w:noWrap/>
            <w:tcMar>
              <w:top w:w="75" w:type="dxa"/>
              <w:left w:w="0" w:type="dxa"/>
              <w:bottom w:w="75" w:type="dxa"/>
              <w:right w:w="75" w:type="dxa"/>
            </w:tcMar>
            <w:hideMark/>
          </w:tcPr>
          <w:p w:rsidR="00243886" w:rsidRPr="00243886" w:rsidRDefault="00243886" w:rsidP="00243886">
            <w:pPr>
              <w:spacing w:after="0" w:line="240" w:lineRule="auto"/>
              <w:rPr>
                <w:rFonts w:ascii="Arial" w:eastAsia="Times New Roman" w:hAnsi="Arial" w:cs="Arial"/>
                <w:bCs/>
                <w:lang w:eastAsia="es-ES"/>
              </w:rPr>
            </w:pPr>
            <w:r w:rsidRPr="00243886">
              <w:rPr>
                <w:rFonts w:ascii="Arial" w:eastAsia="Times New Roman" w:hAnsi="Arial" w:cs="Arial"/>
                <w:bCs/>
                <w:lang w:eastAsia="es-ES"/>
              </w:rPr>
              <w:t>4</w:t>
            </w:r>
          </w:p>
        </w:tc>
        <w:tc>
          <w:tcPr>
            <w:tcW w:w="7964" w:type="dxa"/>
            <w:shd w:val="clear" w:color="auto" w:fill="auto"/>
            <w:tcMar>
              <w:top w:w="75" w:type="dxa"/>
              <w:left w:w="75" w:type="dxa"/>
              <w:bottom w:w="75" w:type="dxa"/>
              <w:right w:w="0" w:type="dxa"/>
            </w:tcMar>
            <w:hideMark/>
          </w:tcPr>
          <w:p w:rsidR="00243886" w:rsidRPr="00243886" w:rsidRDefault="00243886" w:rsidP="00243886">
            <w:pPr>
              <w:spacing w:after="0" w:line="240" w:lineRule="auto"/>
              <w:rPr>
                <w:rFonts w:ascii="Arial" w:eastAsia="Times New Roman" w:hAnsi="Arial" w:cs="Arial"/>
                <w:lang w:eastAsia="es-ES"/>
              </w:rPr>
            </w:pPr>
            <w:r w:rsidRPr="00243886">
              <w:rPr>
                <w:rFonts w:ascii="Arial" w:eastAsia="Times New Roman" w:hAnsi="Arial" w:cs="Arial"/>
                <w:lang w:eastAsia="es-ES"/>
              </w:rPr>
              <w:t>champiñones grandes</w:t>
            </w:r>
          </w:p>
        </w:tc>
      </w:tr>
      <w:tr w:rsidR="00243886" w:rsidRPr="00243886" w:rsidTr="00243886">
        <w:tc>
          <w:tcPr>
            <w:tcW w:w="1276" w:type="dxa"/>
            <w:shd w:val="clear" w:color="auto" w:fill="auto"/>
            <w:noWrap/>
            <w:tcMar>
              <w:top w:w="75" w:type="dxa"/>
              <w:left w:w="0" w:type="dxa"/>
              <w:bottom w:w="75" w:type="dxa"/>
              <w:right w:w="75" w:type="dxa"/>
            </w:tcMar>
            <w:hideMark/>
          </w:tcPr>
          <w:p w:rsidR="00243886" w:rsidRPr="00243886" w:rsidRDefault="00243886" w:rsidP="00243886">
            <w:pPr>
              <w:spacing w:after="0" w:line="240" w:lineRule="auto"/>
              <w:rPr>
                <w:rFonts w:ascii="Arial" w:eastAsia="Times New Roman" w:hAnsi="Arial" w:cs="Arial"/>
                <w:bCs/>
                <w:lang w:eastAsia="es-ES"/>
              </w:rPr>
            </w:pPr>
            <w:r w:rsidRPr="00243886">
              <w:rPr>
                <w:rFonts w:ascii="Arial" w:eastAsia="Times New Roman" w:hAnsi="Arial" w:cs="Arial"/>
                <w:bCs/>
                <w:lang w:eastAsia="es-ES"/>
              </w:rPr>
              <w:t>1 hoja</w:t>
            </w:r>
          </w:p>
        </w:tc>
        <w:tc>
          <w:tcPr>
            <w:tcW w:w="7964" w:type="dxa"/>
            <w:shd w:val="clear" w:color="auto" w:fill="auto"/>
            <w:tcMar>
              <w:top w:w="75" w:type="dxa"/>
              <w:left w:w="75" w:type="dxa"/>
              <w:bottom w:w="75" w:type="dxa"/>
              <w:right w:w="0" w:type="dxa"/>
            </w:tcMar>
            <w:hideMark/>
          </w:tcPr>
          <w:p w:rsidR="00243886" w:rsidRPr="00243886" w:rsidRDefault="00243886" w:rsidP="00243886">
            <w:pPr>
              <w:spacing w:after="0" w:line="240" w:lineRule="auto"/>
              <w:rPr>
                <w:rFonts w:ascii="Arial" w:eastAsia="Times New Roman" w:hAnsi="Arial" w:cs="Arial"/>
                <w:lang w:eastAsia="es-ES"/>
              </w:rPr>
            </w:pPr>
            <w:r w:rsidRPr="00243886">
              <w:rPr>
                <w:rFonts w:ascii="Arial" w:eastAsia="Times New Roman" w:hAnsi="Arial" w:cs="Arial"/>
                <w:lang w:eastAsia="es-ES"/>
              </w:rPr>
              <w:t>laurel</w:t>
            </w:r>
          </w:p>
        </w:tc>
      </w:tr>
      <w:tr w:rsidR="00243886" w:rsidRPr="00243886" w:rsidTr="00243886">
        <w:tc>
          <w:tcPr>
            <w:tcW w:w="1276" w:type="dxa"/>
            <w:shd w:val="clear" w:color="auto" w:fill="auto"/>
            <w:noWrap/>
            <w:tcMar>
              <w:top w:w="75" w:type="dxa"/>
              <w:left w:w="0" w:type="dxa"/>
              <w:bottom w:w="75" w:type="dxa"/>
              <w:right w:w="75" w:type="dxa"/>
            </w:tcMar>
            <w:hideMark/>
          </w:tcPr>
          <w:p w:rsidR="00243886" w:rsidRPr="00243886" w:rsidRDefault="00243886" w:rsidP="00243886">
            <w:pPr>
              <w:spacing w:after="0" w:line="240" w:lineRule="auto"/>
              <w:rPr>
                <w:rFonts w:ascii="Arial" w:eastAsia="Times New Roman" w:hAnsi="Arial" w:cs="Arial"/>
                <w:bCs/>
                <w:lang w:eastAsia="es-ES"/>
              </w:rPr>
            </w:pPr>
            <w:r w:rsidRPr="00243886">
              <w:rPr>
                <w:rFonts w:ascii="Arial" w:eastAsia="Times New Roman" w:hAnsi="Arial" w:cs="Arial"/>
                <w:bCs/>
                <w:lang w:eastAsia="es-ES"/>
              </w:rPr>
              <w:t>1 ramita</w:t>
            </w:r>
          </w:p>
        </w:tc>
        <w:tc>
          <w:tcPr>
            <w:tcW w:w="7964" w:type="dxa"/>
            <w:shd w:val="clear" w:color="auto" w:fill="auto"/>
            <w:tcMar>
              <w:top w:w="75" w:type="dxa"/>
              <w:left w:w="75" w:type="dxa"/>
              <w:bottom w:w="75" w:type="dxa"/>
              <w:right w:w="0" w:type="dxa"/>
            </w:tcMar>
            <w:hideMark/>
          </w:tcPr>
          <w:p w:rsidR="00243886" w:rsidRPr="00243886" w:rsidRDefault="00243886" w:rsidP="00243886">
            <w:pPr>
              <w:spacing w:after="0" w:line="240" w:lineRule="auto"/>
              <w:rPr>
                <w:rFonts w:ascii="Arial" w:eastAsia="Times New Roman" w:hAnsi="Arial" w:cs="Arial"/>
                <w:lang w:eastAsia="es-ES"/>
              </w:rPr>
            </w:pPr>
            <w:r w:rsidRPr="00243886">
              <w:rPr>
                <w:rFonts w:ascii="Arial" w:eastAsia="Times New Roman" w:hAnsi="Arial" w:cs="Arial"/>
                <w:lang w:eastAsia="es-ES"/>
              </w:rPr>
              <w:t>tomillo</w:t>
            </w:r>
          </w:p>
        </w:tc>
      </w:tr>
      <w:tr w:rsidR="00243886" w:rsidRPr="00243886" w:rsidTr="00243886">
        <w:tc>
          <w:tcPr>
            <w:tcW w:w="1276" w:type="dxa"/>
            <w:shd w:val="clear" w:color="auto" w:fill="auto"/>
            <w:noWrap/>
            <w:tcMar>
              <w:top w:w="75" w:type="dxa"/>
              <w:left w:w="0" w:type="dxa"/>
              <w:bottom w:w="75" w:type="dxa"/>
              <w:right w:w="75" w:type="dxa"/>
            </w:tcMar>
            <w:hideMark/>
          </w:tcPr>
          <w:p w:rsidR="00243886" w:rsidRPr="00243886" w:rsidRDefault="00243886" w:rsidP="00243886">
            <w:pPr>
              <w:spacing w:after="0" w:line="240" w:lineRule="auto"/>
              <w:rPr>
                <w:rFonts w:ascii="Arial" w:eastAsia="Times New Roman" w:hAnsi="Arial" w:cs="Arial"/>
                <w:bCs/>
                <w:lang w:eastAsia="es-ES"/>
              </w:rPr>
            </w:pPr>
            <w:r w:rsidRPr="00243886">
              <w:rPr>
                <w:rFonts w:ascii="Arial" w:eastAsia="Times New Roman" w:hAnsi="Arial" w:cs="Arial"/>
                <w:bCs/>
                <w:lang w:eastAsia="es-ES"/>
              </w:rPr>
              <w:t>2 lonchas</w:t>
            </w:r>
          </w:p>
        </w:tc>
        <w:tc>
          <w:tcPr>
            <w:tcW w:w="7964" w:type="dxa"/>
            <w:shd w:val="clear" w:color="auto" w:fill="auto"/>
            <w:tcMar>
              <w:top w:w="75" w:type="dxa"/>
              <w:left w:w="75" w:type="dxa"/>
              <w:bottom w:w="75" w:type="dxa"/>
              <w:right w:w="0" w:type="dxa"/>
            </w:tcMar>
            <w:hideMark/>
          </w:tcPr>
          <w:p w:rsidR="00243886" w:rsidRPr="00243886" w:rsidRDefault="00243886" w:rsidP="00243886">
            <w:pPr>
              <w:spacing w:after="0" w:line="240" w:lineRule="auto"/>
              <w:rPr>
                <w:rFonts w:ascii="Arial" w:eastAsia="Times New Roman" w:hAnsi="Arial" w:cs="Arial"/>
                <w:lang w:eastAsia="es-ES"/>
              </w:rPr>
            </w:pPr>
            <w:r w:rsidRPr="00243886">
              <w:rPr>
                <w:rFonts w:ascii="Arial" w:eastAsia="Times New Roman" w:hAnsi="Arial" w:cs="Arial"/>
                <w:lang w:eastAsia="es-ES"/>
              </w:rPr>
              <w:t>jamón serrano</w:t>
            </w:r>
          </w:p>
        </w:tc>
      </w:tr>
      <w:tr w:rsidR="00243886" w:rsidRPr="00243886" w:rsidTr="00243886">
        <w:tc>
          <w:tcPr>
            <w:tcW w:w="1276" w:type="dxa"/>
            <w:shd w:val="clear" w:color="auto" w:fill="auto"/>
            <w:noWrap/>
            <w:tcMar>
              <w:top w:w="75" w:type="dxa"/>
              <w:left w:w="0" w:type="dxa"/>
              <w:bottom w:w="75" w:type="dxa"/>
              <w:right w:w="75" w:type="dxa"/>
            </w:tcMar>
            <w:hideMark/>
          </w:tcPr>
          <w:p w:rsidR="00243886" w:rsidRPr="00243886" w:rsidRDefault="00243886" w:rsidP="00243886">
            <w:pPr>
              <w:spacing w:after="0" w:line="240" w:lineRule="auto"/>
              <w:rPr>
                <w:rFonts w:ascii="Arial" w:eastAsia="Times New Roman" w:hAnsi="Arial" w:cs="Arial"/>
                <w:bCs/>
                <w:lang w:eastAsia="es-ES"/>
              </w:rPr>
            </w:pPr>
            <w:r w:rsidRPr="00243886">
              <w:rPr>
                <w:rFonts w:ascii="Arial" w:eastAsia="Times New Roman" w:hAnsi="Arial" w:cs="Arial"/>
                <w:bCs/>
                <w:lang w:eastAsia="es-ES"/>
              </w:rPr>
              <w:t xml:space="preserve">1 </w:t>
            </w:r>
            <w:proofErr w:type="spellStart"/>
            <w:r w:rsidRPr="00243886">
              <w:rPr>
                <w:rFonts w:ascii="Arial" w:eastAsia="Times New Roman" w:hAnsi="Arial" w:cs="Arial"/>
                <w:bCs/>
                <w:lang w:eastAsia="es-ES"/>
              </w:rPr>
              <w:t>cdta</w:t>
            </w:r>
            <w:proofErr w:type="spellEnd"/>
          </w:p>
        </w:tc>
        <w:tc>
          <w:tcPr>
            <w:tcW w:w="7964" w:type="dxa"/>
            <w:shd w:val="clear" w:color="auto" w:fill="auto"/>
            <w:tcMar>
              <w:top w:w="75" w:type="dxa"/>
              <w:left w:w="75" w:type="dxa"/>
              <w:bottom w:w="75" w:type="dxa"/>
              <w:right w:w="0" w:type="dxa"/>
            </w:tcMar>
            <w:hideMark/>
          </w:tcPr>
          <w:p w:rsidR="00243886" w:rsidRPr="00243886" w:rsidRDefault="00243886" w:rsidP="00243886">
            <w:pPr>
              <w:spacing w:after="0" w:line="240" w:lineRule="auto"/>
              <w:rPr>
                <w:rFonts w:ascii="Arial" w:eastAsia="Times New Roman" w:hAnsi="Arial" w:cs="Arial"/>
                <w:lang w:eastAsia="es-ES"/>
              </w:rPr>
            </w:pPr>
            <w:r w:rsidRPr="00243886">
              <w:rPr>
                <w:rFonts w:ascii="Arial" w:eastAsia="Times New Roman" w:hAnsi="Arial" w:cs="Arial"/>
                <w:lang w:eastAsia="es-ES"/>
              </w:rPr>
              <w:t>semillas (opcional)</w:t>
            </w:r>
          </w:p>
        </w:tc>
      </w:tr>
    </w:tbl>
    <w:p w:rsidR="00243886" w:rsidRDefault="00243886" w:rsidP="00243886">
      <w:pPr>
        <w:spacing w:after="120" w:line="240" w:lineRule="auto"/>
        <w:outlineLvl w:val="1"/>
        <w:rPr>
          <w:rFonts w:ascii="Arial" w:eastAsia="Times New Roman" w:hAnsi="Arial" w:cs="Arial"/>
          <w:b/>
          <w:bCs/>
          <w:lang w:eastAsia="es-ES"/>
        </w:rPr>
      </w:pPr>
    </w:p>
    <w:p w:rsidR="00243886" w:rsidRPr="00243886" w:rsidRDefault="00243886" w:rsidP="00243886">
      <w:pPr>
        <w:spacing w:after="120" w:line="240" w:lineRule="auto"/>
        <w:outlineLvl w:val="1"/>
        <w:rPr>
          <w:rFonts w:ascii="Arial" w:eastAsia="Times New Roman" w:hAnsi="Arial" w:cs="Arial"/>
          <w:bCs/>
          <w:lang w:eastAsia="es-ES"/>
        </w:rPr>
      </w:pPr>
      <w:r w:rsidRPr="00243886">
        <w:rPr>
          <w:rFonts w:ascii="Arial" w:eastAsia="Times New Roman" w:hAnsi="Arial" w:cs="Arial"/>
          <w:bCs/>
          <w:lang w:eastAsia="es-ES"/>
        </w:rPr>
        <w:t>Elaboración:</w:t>
      </w:r>
    </w:p>
    <w:p w:rsidR="00243886" w:rsidRDefault="00243886" w:rsidP="00243886">
      <w:pPr>
        <w:spacing w:before="240" w:after="300" w:line="240" w:lineRule="auto"/>
        <w:jc w:val="both"/>
        <w:textAlignment w:val="top"/>
        <w:rPr>
          <w:rFonts w:ascii="Arial" w:eastAsia="Times New Roman" w:hAnsi="Arial" w:cs="Arial"/>
          <w:lang w:eastAsia="es-ES"/>
        </w:rPr>
      </w:pPr>
      <w:r w:rsidRPr="00243886">
        <w:rPr>
          <w:rFonts w:ascii="Arial" w:eastAsia="Times New Roman" w:hAnsi="Arial" w:cs="Arial"/>
          <w:lang w:eastAsia="es-ES"/>
        </w:rPr>
        <w:t>Sofreir el jamón en trocitos y los ajos tiernos.</w:t>
      </w:r>
    </w:p>
    <w:p w:rsidR="00243886" w:rsidRPr="00243886" w:rsidRDefault="00243886" w:rsidP="00243886">
      <w:pPr>
        <w:spacing w:before="240" w:after="300" w:line="240" w:lineRule="auto"/>
        <w:jc w:val="both"/>
        <w:textAlignment w:val="top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A</w:t>
      </w:r>
      <w:r w:rsidRPr="00243886">
        <w:rPr>
          <w:rFonts w:ascii="Arial" w:eastAsia="Times New Roman" w:hAnsi="Arial" w:cs="Arial"/>
          <w:lang w:eastAsia="es-ES"/>
        </w:rPr>
        <w:t>ñadir las cebollas troceadas y remover durante un par de minutos.</w:t>
      </w:r>
    </w:p>
    <w:p w:rsidR="00243886" w:rsidRPr="00243886" w:rsidRDefault="00243886" w:rsidP="00243886">
      <w:pPr>
        <w:spacing w:before="240" w:after="300" w:line="240" w:lineRule="auto"/>
        <w:jc w:val="both"/>
        <w:textAlignment w:val="top"/>
        <w:rPr>
          <w:rFonts w:ascii="Arial" w:eastAsia="Times New Roman" w:hAnsi="Arial" w:cs="Arial"/>
          <w:lang w:eastAsia="es-ES"/>
        </w:rPr>
      </w:pPr>
      <w:r w:rsidRPr="00243886">
        <w:rPr>
          <w:rFonts w:ascii="Arial" w:eastAsia="Times New Roman" w:hAnsi="Arial" w:cs="Arial"/>
          <w:lang w:eastAsia="es-ES"/>
        </w:rPr>
        <w:t>Lavar, preparar y trocear las verduras y añadir a la olla.</w:t>
      </w:r>
    </w:p>
    <w:p w:rsidR="00243886" w:rsidRPr="00243886" w:rsidRDefault="00243886" w:rsidP="00243886">
      <w:pPr>
        <w:spacing w:before="240" w:after="300" w:line="240" w:lineRule="auto"/>
        <w:jc w:val="both"/>
        <w:textAlignment w:val="top"/>
        <w:rPr>
          <w:rFonts w:ascii="Arial" w:eastAsia="Times New Roman" w:hAnsi="Arial" w:cs="Arial"/>
          <w:lang w:eastAsia="es-ES"/>
        </w:rPr>
      </w:pPr>
      <w:r w:rsidRPr="00243886">
        <w:rPr>
          <w:rFonts w:ascii="Arial" w:eastAsia="Times New Roman" w:hAnsi="Arial" w:cs="Arial"/>
          <w:lang w:eastAsia="es-ES"/>
        </w:rPr>
        <w:t>Añadir agua, pero que no llegue a tapar las verduras, y también hoja de laurel, sal y pimienta al gusto. Tapar y subir el fuego.</w:t>
      </w:r>
    </w:p>
    <w:p w:rsidR="00243886" w:rsidRPr="00243886" w:rsidRDefault="00243886" w:rsidP="00243886">
      <w:pPr>
        <w:spacing w:before="240" w:after="300" w:line="240" w:lineRule="auto"/>
        <w:jc w:val="both"/>
        <w:textAlignment w:val="top"/>
        <w:rPr>
          <w:rFonts w:ascii="Arial" w:eastAsia="Times New Roman" w:hAnsi="Arial" w:cs="Arial"/>
          <w:lang w:eastAsia="es-ES"/>
        </w:rPr>
      </w:pPr>
      <w:r w:rsidRPr="00243886">
        <w:rPr>
          <w:rFonts w:ascii="Arial" w:eastAsia="Times New Roman" w:hAnsi="Arial" w:cs="Arial"/>
          <w:lang w:eastAsia="es-ES"/>
        </w:rPr>
        <w:t>Cuando empiece a hervir el agua, agregar los champiñones y la ramita de tomillo. Cocer durante media hora a fuego medio.</w:t>
      </w:r>
    </w:p>
    <w:p w:rsidR="00243886" w:rsidRPr="00243886" w:rsidRDefault="00243886" w:rsidP="00243886">
      <w:pPr>
        <w:spacing w:before="240" w:after="300" w:line="240" w:lineRule="auto"/>
        <w:jc w:val="both"/>
        <w:textAlignment w:val="top"/>
        <w:rPr>
          <w:rFonts w:ascii="Arial" w:eastAsia="Times New Roman" w:hAnsi="Arial" w:cs="Arial"/>
          <w:lang w:eastAsia="es-ES"/>
        </w:rPr>
      </w:pPr>
      <w:r w:rsidRPr="00243886">
        <w:rPr>
          <w:rFonts w:ascii="Arial" w:eastAsia="Times New Roman" w:hAnsi="Arial" w:cs="Arial"/>
          <w:lang w:eastAsia="es-ES"/>
        </w:rPr>
        <w:t>Destapar y subir el fuego para reducir el agua. Una vez reducida, servir con unas semillas para añadir valor nutricional.</w:t>
      </w:r>
    </w:p>
    <w:p w:rsidR="00AD0361" w:rsidRDefault="00AD0361"/>
    <w:sectPr w:rsidR="00AD0361" w:rsidSect="0024388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877000"/>
    <w:multiLevelType w:val="multilevel"/>
    <w:tmpl w:val="F7DEB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30C5D8A"/>
    <w:multiLevelType w:val="multilevel"/>
    <w:tmpl w:val="906E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3886"/>
    <w:rsid w:val="00243886"/>
    <w:rsid w:val="00AD0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4388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2438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3886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243886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apple-converted-space">
    <w:name w:val="apple-converted-space"/>
    <w:basedOn w:val="Fuentedeprrafopredeter"/>
    <w:rsid w:val="00243886"/>
  </w:style>
  <w:style w:type="paragraph" w:styleId="NormalWeb">
    <w:name w:val="Normal (Web)"/>
    <w:basedOn w:val="Normal"/>
    <w:uiPriority w:val="99"/>
    <w:semiHidden/>
    <w:unhideWhenUsed/>
    <w:rsid w:val="002438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243886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438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4388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4388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2438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3886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243886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apple-converted-space">
    <w:name w:val="apple-converted-space"/>
    <w:basedOn w:val="Fuentedeprrafopredeter"/>
    <w:rsid w:val="00243886"/>
  </w:style>
  <w:style w:type="paragraph" w:styleId="NormalWeb">
    <w:name w:val="Normal (Web)"/>
    <w:basedOn w:val="Normal"/>
    <w:uiPriority w:val="99"/>
    <w:semiHidden/>
    <w:unhideWhenUsed/>
    <w:rsid w:val="002438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243886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438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4388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63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7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76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65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69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37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9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87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44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32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46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3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037890">
                  <w:marLeft w:val="0"/>
                  <w:marRight w:val="12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95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23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20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25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681490">
                  <w:marLeft w:val="0"/>
                  <w:marRight w:val="12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795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84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50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946214">
                  <w:marLeft w:val="0"/>
                  <w:marRight w:val="12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28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209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5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7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720345">
                  <w:marLeft w:val="0"/>
                  <w:marRight w:val="12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80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725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6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02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30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882361">
                  <w:marLeft w:val="0"/>
                  <w:marRight w:val="12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20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64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7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3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76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760056">
                  <w:marLeft w:val="0"/>
                  <w:marRight w:val="12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9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128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2015-08-04T11:30:00Z</dcterms:created>
  <dcterms:modified xsi:type="dcterms:W3CDTF">2015-08-04T11:35:00Z</dcterms:modified>
</cp:coreProperties>
</file>