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310F" w:rsidRPr="007E3A40" w:rsidRDefault="007E3A40" w:rsidP="007E3A40">
      <w:pPr>
        <w:rPr>
          <w:rFonts w:cstheme="minorHAnsi"/>
          <w:b/>
          <w:i/>
          <w:sz w:val="24"/>
          <w:szCs w:val="24"/>
        </w:rPr>
      </w:pPr>
      <w:r w:rsidRPr="007E3A40">
        <w:rPr>
          <w:rFonts w:cstheme="minorHAnsi"/>
          <w:b/>
          <w:i/>
          <w:sz w:val="24"/>
          <w:szCs w:val="24"/>
        </w:rPr>
        <w:t xml:space="preserve">Papas </w:t>
      </w:r>
      <w:r>
        <w:rPr>
          <w:rFonts w:cstheme="minorHAnsi"/>
          <w:b/>
          <w:i/>
          <w:sz w:val="24"/>
          <w:szCs w:val="24"/>
        </w:rPr>
        <w:t>arrugá</w:t>
      </w:r>
      <w:r w:rsidRPr="007E3A40">
        <w:rPr>
          <w:rFonts w:cstheme="minorHAnsi"/>
          <w:b/>
          <w:i/>
          <w:sz w:val="24"/>
          <w:szCs w:val="24"/>
        </w:rPr>
        <w:t>s</w:t>
      </w:r>
    </w:p>
    <w:p w:rsidR="007E3A40" w:rsidRDefault="007E3A40" w:rsidP="007E3A40">
      <w:pPr>
        <w:rPr>
          <w:rFonts w:cstheme="minorHAnsi"/>
        </w:rPr>
      </w:pPr>
      <w:r w:rsidRPr="007E3A40">
        <w:rPr>
          <w:rFonts w:cstheme="minorHAnsi"/>
        </w:rPr>
        <w:t>Ingredientes:</w:t>
      </w:r>
    </w:p>
    <w:p w:rsidR="007E3A40" w:rsidRPr="007E3A40" w:rsidRDefault="007E3A40" w:rsidP="007E3A40">
      <w:pPr>
        <w:pStyle w:val="Prrafodelista"/>
        <w:numPr>
          <w:ilvl w:val="0"/>
          <w:numId w:val="3"/>
        </w:numPr>
        <w:rPr>
          <w:rFonts w:cstheme="minorHAnsi"/>
        </w:rPr>
      </w:pPr>
      <w:r w:rsidRPr="007E3A40">
        <w:rPr>
          <w:rFonts w:cstheme="minorHAnsi"/>
        </w:rPr>
        <w:t>Patatas pequeñas</w:t>
      </w:r>
    </w:p>
    <w:p w:rsidR="007E3A40" w:rsidRPr="007E3A40" w:rsidRDefault="007E3A40" w:rsidP="007E3A40">
      <w:pPr>
        <w:pStyle w:val="Prrafodelista"/>
        <w:numPr>
          <w:ilvl w:val="0"/>
          <w:numId w:val="3"/>
        </w:numPr>
        <w:rPr>
          <w:rFonts w:cstheme="minorHAnsi"/>
        </w:rPr>
      </w:pPr>
      <w:r w:rsidRPr="007E3A40">
        <w:rPr>
          <w:rFonts w:cstheme="minorHAnsi"/>
        </w:rPr>
        <w:t>Sal gorda</w:t>
      </w:r>
    </w:p>
    <w:p w:rsidR="007E3A40" w:rsidRPr="007E3A40" w:rsidRDefault="007E3A40" w:rsidP="007E3A40">
      <w:pPr>
        <w:pStyle w:val="Prrafodelista"/>
        <w:numPr>
          <w:ilvl w:val="0"/>
          <w:numId w:val="3"/>
        </w:numPr>
        <w:rPr>
          <w:rFonts w:cstheme="minorHAnsi"/>
        </w:rPr>
      </w:pPr>
      <w:r w:rsidRPr="007E3A40">
        <w:rPr>
          <w:rFonts w:cstheme="minorHAnsi"/>
        </w:rPr>
        <w:t>Agua</w:t>
      </w:r>
    </w:p>
    <w:p w:rsidR="007E3A40" w:rsidRPr="007E3A40" w:rsidRDefault="007E3A40" w:rsidP="007E3A40">
      <w:pPr>
        <w:jc w:val="both"/>
        <w:rPr>
          <w:rFonts w:cstheme="minorHAnsi"/>
        </w:rPr>
      </w:pPr>
      <w:r w:rsidRPr="007E3A40">
        <w:rPr>
          <w:rFonts w:cstheme="minorHAnsi"/>
        </w:rPr>
        <w:t>Elaboración:</w:t>
      </w:r>
    </w:p>
    <w:p w:rsidR="007E3A40" w:rsidRDefault="007E3A40" w:rsidP="007E3A40">
      <w:pPr>
        <w:spacing w:after="240" w:line="360" w:lineRule="auto"/>
        <w:jc w:val="both"/>
        <w:rPr>
          <w:rFonts w:eastAsia="Times New Roman" w:cstheme="minorHAnsi"/>
          <w:lang w:eastAsia="es-ES"/>
        </w:rPr>
      </w:pPr>
      <w:r w:rsidRPr="007E3A40">
        <w:rPr>
          <w:rFonts w:eastAsia="Times New Roman" w:cstheme="minorHAnsi"/>
          <w:lang w:eastAsia="es-ES"/>
        </w:rPr>
        <w:t xml:space="preserve">En un caldero grande y hondo ponemos las papas sin pelar y las cubrimos con agua (si es de mar, mejor) y añadimos por cada kilo de tubérculo algo así como un cuarto de kilo de sal </w:t>
      </w:r>
      <w:r>
        <w:rPr>
          <w:rFonts w:eastAsia="Times New Roman" w:cstheme="minorHAnsi"/>
          <w:lang w:eastAsia="es-ES"/>
        </w:rPr>
        <w:t>(</w:t>
      </w:r>
      <w:r w:rsidRPr="007E3A40">
        <w:rPr>
          <w:rFonts w:eastAsia="Times New Roman" w:cstheme="minorHAnsi"/>
          <w:lang w:eastAsia="es-ES"/>
        </w:rPr>
        <w:t>no importa que nos pasemos en este ingrediente, pues ellas tomarán exclusivamente la sal que necesiten</w:t>
      </w:r>
      <w:r>
        <w:rPr>
          <w:rFonts w:eastAsia="Times New Roman" w:cstheme="minorHAnsi"/>
          <w:lang w:eastAsia="es-ES"/>
        </w:rPr>
        <w:t>)</w:t>
      </w:r>
      <w:r w:rsidRPr="007E3A40">
        <w:rPr>
          <w:rFonts w:eastAsia="Times New Roman" w:cstheme="minorHAnsi"/>
          <w:lang w:eastAsia="es-ES"/>
        </w:rPr>
        <w:t>. </w:t>
      </w:r>
    </w:p>
    <w:p w:rsidR="007E3A40" w:rsidRDefault="007E3A40" w:rsidP="007E3A40">
      <w:pPr>
        <w:spacing w:after="240" w:line="360" w:lineRule="auto"/>
        <w:jc w:val="both"/>
        <w:rPr>
          <w:rFonts w:eastAsia="Times New Roman" w:cstheme="minorHAnsi"/>
          <w:lang w:eastAsia="es-ES"/>
        </w:rPr>
      </w:pPr>
      <w:r w:rsidRPr="007E3A40">
        <w:rPr>
          <w:rFonts w:eastAsia="Times New Roman" w:cstheme="minorHAnsi"/>
          <w:lang w:eastAsia="es-ES"/>
        </w:rPr>
        <w:t>Ponemos el recipiente al fuego y lo tapamos bien con un trapo limpio o un papel de envolver. Encima, colocaremos la tapa.</w:t>
      </w:r>
    </w:p>
    <w:p w:rsidR="007E3A40" w:rsidRPr="007E3A40" w:rsidRDefault="007E3A40" w:rsidP="007E3A40">
      <w:pPr>
        <w:spacing w:after="240" w:line="360" w:lineRule="auto"/>
        <w:jc w:val="both"/>
        <w:rPr>
          <w:rFonts w:eastAsia="Times New Roman" w:cstheme="minorHAnsi"/>
          <w:lang w:eastAsia="es-ES"/>
        </w:rPr>
      </w:pPr>
      <w:r w:rsidRPr="007E3A40">
        <w:rPr>
          <w:rFonts w:eastAsia="Times New Roman" w:cstheme="minorHAnsi"/>
          <w:lang w:eastAsia="es-ES"/>
        </w:rPr>
        <w:t>Esperaremos a que las papas se guisen entre veinte minutos y media hora, tiempo en el que quedarán tiernas. Luego, quitamos el agua y la escurrimos bien. Sin sacarlas del recipiente se echa sobre las papas otro buen puñado de sal y se resecan sobre el fuego meneando el caldero y haciéndolas saltar en su interior durante un rato (bastará con algo menos de un minuto).</w:t>
      </w:r>
    </w:p>
    <w:p w:rsidR="007E3A40" w:rsidRPr="007E3A40" w:rsidRDefault="007E3A40" w:rsidP="007E3A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7E3A40" w:rsidRPr="007E3A40" w:rsidRDefault="007E3A40" w:rsidP="007E3A40"/>
    <w:sectPr w:rsidR="007E3A40" w:rsidRPr="007E3A40" w:rsidSect="007E3A4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B161F7"/>
    <w:multiLevelType w:val="hybridMultilevel"/>
    <w:tmpl w:val="2E2EE1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7221A8"/>
    <w:multiLevelType w:val="hybridMultilevel"/>
    <w:tmpl w:val="A8DA5A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A5D0AC7"/>
    <w:multiLevelType w:val="hybridMultilevel"/>
    <w:tmpl w:val="2D206C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4F310F"/>
    <w:rsid w:val="004F310F"/>
    <w:rsid w:val="007E3A40"/>
    <w:rsid w:val="008B72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72A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F310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E3A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27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1444</TotalTime>
  <Pages>1</Pages>
  <Words>131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cp:lastPrinted>2014-08-03T10:38:00Z</cp:lastPrinted>
  <dcterms:created xsi:type="dcterms:W3CDTF">2014-08-03T10:28:00Z</dcterms:created>
  <dcterms:modified xsi:type="dcterms:W3CDTF">2014-08-04T10:32:00Z</dcterms:modified>
</cp:coreProperties>
</file>