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271B6" w14:textId="78645F0D" w:rsidR="00EC77CF" w:rsidRDefault="00EC77CF" w:rsidP="00EC77CF">
      <w:pPr>
        <w:pStyle w:val="Heading2"/>
      </w:pPr>
      <w:r>
        <w:t xml:space="preserve">Sergio Villamaring assignment </w:t>
      </w:r>
      <w:r w:rsidR="00D034A4">
        <w:t>3</w:t>
      </w:r>
    </w:p>
    <w:p w14:paraId="0256EE4D" w14:textId="7EEAE107" w:rsidR="00EC77CF" w:rsidRPr="00EC77CF" w:rsidRDefault="00904776" w:rsidP="00EC77CF">
      <w:pPr>
        <w:pStyle w:val="Heading3"/>
      </w:pPr>
      <w:r>
        <w:t>Osmotic potential</w:t>
      </w:r>
    </w:p>
    <w:p w14:paraId="6CDF2F39" w14:textId="6E7B5BC0" w:rsidR="000E7017" w:rsidRDefault="00904776" w:rsidP="00872711">
      <w:r>
        <w:t>Using van’ Hoff equation of osmotic potential given</w:t>
      </w:r>
    </w:p>
    <w:p w14:paraId="5E4A1890" w14:textId="1B07C060" w:rsidR="00904776" w:rsidRDefault="00904776" w:rsidP="00872711">
      <m:oMathPara>
        <m:oMath>
          <m:r>
            <m:rPr>
              <m:sty m:val="p"/>
            </m:rPr>
            <w:rPr>
              <w:rFonts w:ascii="Cambria Math" w:hAnsi="Cambria Math"/>
            </w:rPr>
            <m:t>Ω</m:t>
          </m:r>
          <m:r>
            <w:rPr>
              <w:rFonts w:ascii="Cambria Math" w:hAnsi="Cambria Math"/>
            </w:rPr>
            <m:t>= - RT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 </m:t>
              </m:r>
            </m:e>
          </m:nary>
        </m:oMath>
      </m:oMathPara>
    </w:p>
    <w:p w14:paraId="3897BA0B" w14:textId="77777777" w:rsidR="00904776" w:rsidRDefault="00904776" w:rsidP="00872711">
      <w:pPr>
        <w:rPr>
          <w:rFonts w:eastAsiaTheme="minorEastAsia"/>
        </w:rPr>
      </w:pPr>
      <w:r>
        <w:t xml:space="preserve">And since all the quantities provided are already per unit of cubic centimeter, i.e. </w:t>
      </w:r>
      <m:oMath>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 xml:space="preserve"> then the formula resolves to </w:t>
      </w:r>
    </w:p>
    <w:p w14:paraId="766A5982" w14:textId="47F716A8" w:rsidR="00904776" w:rsidRPr="00FE71D9" w:rsidRDefault="00904776" w:rsidP="00904776">
      <w:pPr>
        <w:rPr>
          <w:rFonts w:ascii="Cambria Math" w:eastAsiaTheme="minorEastAsia" w:hAnsi="Cambria Math"/>
        </w:rPr>
      </w:pPr>
      <w:r>
        <w:rPr>
          <w:rFonts w:eastAsiaTheme="minorEastAsia"/>
        </w:rPr>
        <w:t xml:space="preserve"> </w:t>
      </w:r>
      <w:r w:rsidRPr="00904776">
        <w:rPr>
          <w:rFonts w:ascii="Cambria Math" w:hAnsi="Cambria Math"/>
        </w:rPr>
        <w:br/>
      </w:r>
      <m:oMathPara>
        <m:oMath>
          <m:r>
            <m:rPr>
              <m:sty m:val="p"/>
            </m:rPr>
            <w:rPr>
              <w:rFonts w:ascii="Cambria Math" w:hAnsi="Cambria Math"/>
            </w:rPr>
            <m:t>Ω</m:t>
          </m:r>
          <m:r>
            <w:rPr>
              <w:rFonts w:ascii="Cambria Math" w:hAnsi="Cambria Math"/>
            </w:rPr>
            <m:t>= - RT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-RT</m:t>
          </m:r>
          <m:d>
            <m:dPr>
              <m:ctrlPr>
                <w:rPr>
                  <w:rFonts w:ascii="Cambria Math" w:hAnsi="Cambria Math"/>
                  <w:i/>
                </w:rPr>
              </m:ctrlPr>
            </m:dPr>
            <m:e>
              <m:r>
                <w:rPr>
                  <w:rFonts w:ascii="Cambria Math" w:hAnsi="Cambria Math"/>
                </w:rPr>
                <m:t>546+470+53+28+10+10</m:t>
              </m:r>
            </m:e>
          </m:d>
        </m:oMath>
      </m:oMathPara>
    </w:p>
    <w:p w14:paraId="71ADE15D" w14:textId="31C71F46" w:rsidR="00FE71D9" w:rsidRDefault="00FE71D9" w:rsidP="00904776">
      <w:pPr>
        <w:rPr>
          <w:rFonts w:ascii="Cambria Math" w:eastAsiaTheme="minorEastAsia" w:hAnsi="Cambria Math"/>
        </w:rPr>
      </w:pPr>
      <w:r>
        <w:rPr>
          <w:rFonts w:ascii="Cambria Math" w:eastAsiaTheme="minorEastAsia" w:hAnsi="Cambria Math"/>
        </w:rPr>
        <w:t xml:space="preserve">Finally, considering that </w:t>
      </w:r>
      <m:oMath>
        <m:r>
          <w:rPr>
            <w:rFonts w:ascii="Cambria Math" w:eastAsiaTheme="minorEastAsia" w:hAnsi="Cambria Math"/>
          </w:rPr>
          <m:t>20C=293.15K</m:t>
        </m:r>
      </m:oMath>
      <w:r>
        <w:rPr>
          <w:rFonts w:ascii="Cambria Math" w:eastAsiaTheme="minorEastAsia" w:hAnsi="Cambria Math"/>
        </w:rPr>
        <w:t xml:space="preserve"> and plugging and approximate of the molar gas constant </w:t>
      </w:r>
      <m:oMath>
        <m:r>
          <w:rPr>
            <w:rFonts w:ascii="Cambria Math" w:eastAsiaTheme="minorEastAsia" w:hAnsi="Cambria Math"/>
          </w:rPr>
          <m:t>R=8.314</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Pa</m:t>
            </m:r>
          </m:num>
          <m:den>
            <m:r>
              <w:rPr>
                <w:rFonts w:ascii="Cambria Math" w:eastAsiaTheme="minorEastAsia" w:hAnsi="Cambria Math"/>
              </w:rPr>
              <m:t>K mol</m:t>
            </m:r>
          </m:den>
        </m:f>
      </m:oMath>
      <w:r>
        <w:rPr>
          <w:rFonts w:ascii="Cambria Math" w:eastAsiaTheme="minorEastAsia" w:hAnsi="Cambria Math"/>
        </w:rPr>
        <w:t xml:space="preserve"> we get</w:t>
      </w:r>
      <w:r w:rsidR="0014509E">
        <w:rPr>
          <w:rFonts w:ascii="Cambria Math" w:eastAsiaTheme="minorEastAsia" w:hAnsi="Cambria Math"/>
        </w:rPr>
        <w:t xml:space="preserve"> the potential</w:t>
      </w:r>
    </w:p>
    <w:p w14:paraId="442D8350" w14:textId="70A18808" w:rsidR="00FE71D9" w:rsidRDefault="00FE71D9" w:rsidP="00904776">
      <w:r w:rsidRPr="00904776">
        <w:rPr>
          <w:rFonts w:ascii="Cambria Math" w:hAnsi="Cambria Math"/>
        </w:rPr>
        <w:br/>
      </w:r>
      <m:oMathPara>
        <m:oMath>
          <m:r>
            <m:rPr>
              <m:sty m:val="p"/>
            </m:rPr>
            <w:rPr>
              <w:rFonts w:ascii="Cambria Math" w:hAnsi="Cambria Math"/>
            </w:rPr>
            <m:t>Ω</m:t>
          </m:r>
          <m:r>
            <w:rPr>
              <w:rFonts w:ascii="Cambria Math" w:hAnsi="Cambria Math"/>
            </w:rPr>
            <m:t>= - RT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 xml:space="preserve">-8.314⋅293.15⋅1117≈-2722407 Pa=-2.7224 MPa </m:t>
          </m:r>
        </m:oMath>
      </m:oMathPara>
    </w:p>
    <w:p w14:paraId="657C6543" w14:textId="77777777" w:rsidR="0014509E" w:rsidRDefault="0014509E" w:rsidP="00975701">
      <w:pPr>
        <w:pStyle w:val="Heading3"/>
        <w:rPr>
          <w:rFonts w:eastAsiaTheme="minorEastAsia"/>
        </w:rPr>
      </w:pPr>
      <w:r w:rsidRPr="0014509E">
        <w:rPr>
          <w:rFonts w:eastAsiaTheme="minorEastAsia"/>
        </w:rPr>
        <w:t>Soil resistance</w:t>
      </w:r>
    </w:p>
    <w:p w14:paraId="01FCE3CD" w14:textId="04D0392A" w:rsidR="00082B74" w:rsidRDefault="0014509E" w:rsidP="00872711">
      <w:pPr>
        <w:rPr>
          <w:rFonts w:eastAsiaTheme="minorEastAsia"/>
        </w:rPr>
      </w:pPr>
      <w:r>
        <w:rPr>
          <w:rFonts w:eastAsiaTheme="minorEastAsia"/>
        </w:rPr>
        <w:t xml:space="preserve">Before </w:t>
      </w:r>
      <w:r w:rsidR="006A3595">
        <w:rPr>
          <w:rFonts w:eastAsiaTheme="minorEastAsia"/>
        </w:rPr>
        <w:t>I</w:t>
      </w:r>
      <w:r>
        <w:rPr>
          <w:rFonts w:eastAsiaTheme="minorEastAsia"/>
        </w:rPr>
        <w:t xml:space="preserve"> break up into each case I will consider the general situation a bit to avoid repetition. </w:t>
      </w:r>
      <w:r w:rsidR="006A3595">
        <w:rPr>
          <w:rFonts w:eastAsiaTheme="minorEastAsia"/>
        </w:rPr>
        <w:t xml:space="preserve">The value for specific water (at </w:t>
      </w:r>
      <w:r w:rsidR="00572AC8">
        <w:rPr>
          <w:rFonts w:eastAsiaTheme="minorEastAsia"/>
        </w:rPr>
        <w:t>20</w:t>
      </w:r>
      <w:r w:rsidR="006A3595">
        <w:rPr>
          <w:rFonts w:eastAsiaTheme="minorEastAsia"/>
        </w:rPr>
        <w:t xml:space="preserve">C)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w</m:t>
            </m:r>
          </m:sub>
        </m:sSub>
        <m:r>
          <w:rPr>
            <w:rFonts w:ascii="Cambria Math" w:eastAsiaTheme="minorEastAsia" w:hAnsi="Cambria Math"/>
          </w:rPr>
          <m:t>= 9.789 kN/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sidR="00572AC8">
        <w:rPr>
          <w:rFonts w:eastAsiaTheme="minorEastAsia"/>
        </w:rPr>
        <w:t>. Additionally,</w:t>
      </w:r>
      <w:r w:rsidR="00082B74">
        <w:rPr>
          <w:rFonts w:eastAsiaTheme="minorEastAsia"/>
        </w:rPr>
        <w:t xml:space="preserve"> the hydraulic conductivity </w:t>
      </w:r>
      <w:r w:rsidR="00EF0B55">
        <w:rPr>
          <w:rFonts w:eastAsiaTheme="minorEastAsia"/>
        </w:rPr>
        <w:t>function</w:t>
      </w:r>
      <w:r w:rsidR="00082B74">
        <w:rPr>
          <w:rFonts w:eastAsiaTheme="minorEastAsia"/>
        </w:rPr>
        <w:t xml:space="preserve">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082B74">
        <w:rPr>
          <w:rFonts w:eastAsiaTheme="minorEastAsia"/>
        </w:rPr>
        <w:t xml:space="preserve">for loamy sand for a given saturation </w:t>
      </w:r>
      <m:oMath>
        <m:r>
          <w:rPr>
            <w:rFonts w:ascii="Cambria Math" w:eastAsiaTheme="minorEastAsia" w:hAnsi="Cambria Math"/>
          </w:rPr>
          <m:t>s</m:t>
        </m:r>
      </m:oMath>
      <w:r w:rsidR="00572AC8">
        <w:rPr>
          <w:rFonts w:eastAsiaTheme="minorEastAsia"/>
        </w:rPr>
        <w:t xml:space="preserve"> </w:t>
      </w:r>
      <w:r w:rsidR="00082B74">
        <w:rPr>
          <w:rFonts w:eastAsiaTheme="minorEastAsia"/>
        </w:rPr>
        <w:t xml:space="preserve">can be expressed using the provided empirical coefficients as </w:t>
      </w:r>
    </w:p>
    <w:p w14:paraId="5AE34E27" w14:textId="5CF39426" w:rsidR="00872711" w:rsidRPr="00872711" w:rsidRDefault="00082B74" w:rsidP="00872711">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2+2.5⋅4.38</m:t>
              </m:r>
            </m:sup>
          </m:sSup>
          <m:f>
            <m:fPr>
              <m:ctrlPr>
                <w:rPr>
                  <w:rFonts w:ascii="Cambria Math" w:eastAsiaTheme="minorEastAsia" w:hAnsi="Cambria Math"/>
                  <w:i/>
                </w:rPr>
              </m:ctrlPr>
            </m:fPr>
            <m:num>
              <m:r>
                <w:rPr>
                  <w:rFonts w:ascii="Cambria Math" w:eastAsiaTheme="minorEastAsia" w:hAnsi="Cambria Math"/>
                </w:rPr>
                <m:t>cm</m:t>
              </m:r>
            </m:num>
            <m:den>
              <m:r>
                <w:rPr>
                  <w:rFonts w:ascii="Cambria Math" w:eastAsiaTheme="minorEastAsia" w:hAnsi="Cambria Math"/>
                </w:rPr>
                <m:t>day</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12.95</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 xml:space="preserve"> </m:t>
          </m:r>
        </m:oMath>
      </m:oMathPara>
    </w:p>
    <w:p w14:paraId="54AEB777" w14:textId="0ABF02AB" w:rsidR="00EF0B55" w:rsidRDefault="00EF0B55" w:rsidP="00872711">
      <w:pPr>
        <w:rPr>
          <w:rFonts w:eastAsiaTheme="minorEastAsia"/>
        </w:rPr>
      </w:pPr>
      <w:r>
        <w:rPr>
          <w:rFonts w:eastAsiaTheme="minorEastAsia"/>
        </w:rPr>
        <w:t xml:space="preserve">In particular we care about the </w:t>
      </w:r>
      <w:r w:rsidR="00835599">
        <w:rPr>
          <w:rFonts w:eastAsiaTheme="minorEastAsia"/>
        </w:rPr>
        <w:t>following 2</w:t>
      </w:r>
      <w:r>
        <w:rPr>
          <w:rFonts w:eastAsiaTheme="minorEastAsia"/>
        </w:rPr>
        <w:t xml:space="preserve"> scenarios: full saturation </w:t>
      </w:r>
      <m:oMath>
        <m:r>
          <w:rPr>
            <w:rFonts w:ascii="Cambria Math" w:eastAsiaTheme="minorEastAsia" w:hAnsi="Cambria Math"/>
          </w:rPr>
          <m:t>s=1</m:t>
        </m:r>
      </m:oMath>
      <w:r>
        <w:rPr>
          <w:rFonts w:eastAsiaTheme="minorEastAsia"/>
        </w:rPr>
        <w:t xml:space="preserve">, and 30% saturation </w:t>
      </w:r>
      <m:oMath>
        <m:r>
          <w:rPr>
            <w:rFonts w:ascii="Cambria Math" w:eastAsiaTheme="minorEastAsia" w:hAnsi="Cambria Math"/>
          </w:rPr>
          <m:t>s=0.3</m:t>
        </m:r>
      </m:oMath>
      <w:r>
        <w:rPr>
          <w:rFonts w:eastAsiaTheme="minorEastAsia"/>
        </w:rPr>
        <w:t>, so</w:t>
      </w:r>
    </w:p>
    <w:p w14:paraId="7702B983" w14:textId="2B805FFB" w:rsidR="00872711" w:rsidRPr="00EF0B55" w:rsidRDefault="00EF0B55" w:rsidP="00872711">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0.3</m:t>
              </m:r>
            </m:e>
          </m:d>
          <m:r>
            <w:rPr>
              <w:rFonts w:ascii="Cambria Math" w:eastAsiaTheme="minorEastAsia" w:hAnsi="Cambria Math"/>
            </w:rPr>
            <m:t>=1.6933⋅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oMath>
      </m:oMathPara>
    </w:p>
    <w:p w14:paraId="073BA5AC" w14:textId="77A33F8D" w:rsidR="00EF0B55" w:rsidRDefault="00975701" w:rsidP="00872711">
      <w:pPr>
        <w:rPr>
          <w:rFonts w:eastAsiaTheme="minorEastAsia"/>
        </w:rPr>
      </w:pPr>
      <w:r>
        <w:rPr>
          <w:rFonts w:eastAsiaTheme="minorEastAsia"/>
        </w:rPr>
        <w:t>The difference in scale of the hydraulic conductivity already hints that the difference between these two scenarios is massive.</w:t>
      </w:r>
    </w:p>
    <w:p w14:paraId="1D865938" w14:textId="2255294C" w:rsidR="00835599" w:rsidRDefault="00835599" w:rsidP="00872711">
      <w:pPr>
        <w:rPr>
          <w:rFonts w:eastAsiaTheme="minorEastAsia"/>
        </w:rPr>
      </w:pPr>
      <w:r>
        <w:rPr>
          <w:rFonts w:eastAsiaTheme="minorEastAsia"/>
        </w:rPr>
        <w:t xml:space="preserve">Lastly, we will use the notation from Manzoni 2013 for the characteristic length of water to travel from the soil to the inside of the roots, and we will assume (couldn’t find the Porporato 2022 ref) that we can use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=Z</m:t>
            </m:r>
          </m:e>
          <m:sub>
            <m:r>
              <w:rPr>
                <w:rFonts w:ascii="Cambria Math" w:eastAsiaTheme="minorEastAsia" w:hAnsi="Cambria Math"/>
              </w:rPr>
              <m:t>r,75%</m:t>
            </m:r>
          </m:sub>
        </m:sSub>
      </m:oMath>
      <w:r>
        <w:rPr>
          <w:rFonts w:eastAsiaTheme="minorEastAsia"/>
        </w:rPr>
        <w:t xml:space="preserve"> in the equation</w:t>
      </w:r>
    </w:p>
    <w:p w14:paraId="27991DE0" w14:textId="71B81262" w:rsidR="00835599" w:rsidRPr="00835599" w:rsidRDefault="00000000" w:rsidP="008727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sr</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
                    <w:rPr>
                      <w:rFonts w:ascii="Cambria Math" w:eastAsiaTheme="minorEastAsia" w:hAnsi="Cambria Math"/>
                    </w:rPr>
                    <m:t>RAI</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
                    <w:rPr>
                      <w:rFonts w:ascii="Cambria Math" w:eastAsiaTheme="minorEastAsia" w:hAnsi="Cambria Math"/>
                    </w:rPr>
                    <m:t>RAI</m:t>
                  </m:r>
                </m:den>
              </m:f>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m:oMathPara>
    </w:p>
    <w:p w14:paraId="73A42F68" w14:textId="3095FE7F" w:rsidR="00835599" w:rsidRDefault="00835599" w:rsidP="00872711">
      <w:pPr>
        <w:rPr>
          <w:rFonts w:eastAsiaTheme="minorEastAsia"/>
        </w:rPr>
      </w:pPr>
      <w:r>
        <w:rPr>
          <w:rFonts w:eastAsiaTheme="minorEastAsia"/>
        </w:rPr>
        <w:lastRenderedPageBreak/>
        <w:t>(This is probably either a 75% percentile of the root lengths which may be a good representative value for the root depth horizon?) and substitute</w:t>
      </w:r>
      <w:r w:rsidR="009802CA">
        <w:rPr>
          <w:rFonts w:eastAsiaTheme="minorEastAsia"/>
        </w:rPr>
        <w:t>d</w:t>
      </w:r>
      <w:r>
        <w:rPr>
          <w:rFonts w:eastAsiaTheme="minorEastAsia"/>
        </w:rPr>
        <w:t xml:space="preserve"> the root diameter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=0.6mm=6⋅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m:t>
        </m:r>
      </m:oMath>
    </w:p>
    <w:p w14:paraId="64FDA987" w14:textId="4A5098F1" w:rsidR="00975701" w:rsidRDefault="00975701" w:rsidP="00975701">
      <w:pPr>
        <w:pStyle w:val="Heading4"/>
        <w:numPr>
          <w:ilvl w:val="0"/>
          <w:numId w:val="1"/>
        </w:numPr>
        <w:rPr>
          <w:rFonts w:eastAsiaTheme="minorEastAsia"/>
        </w:rPr>
      </w:pPr>
      <w:r w:rsidRPr="00975701">
        <w:rPr>
          <w:rFonts w:eastAsiaTheme="minorEastAsia"/>
        </w:rPr>
        <w:t>sclerophyll, shrubs and trees</w:t>
      </w:r>
    </w:p>
    <w:p w14:paraId="3F378186" w14:textId="77777777" w:rsidR="00835599" w:rsidRDefault="00975701" w:rsidP="00975701">
      <w:pPr>
        <w:rPr>
          <w:rFonts w:eastAsiaTheme="minorEastAsia"/>
        </w:rPr>
      </w:pPr>
      <w:r>
        <w:t xml:space="preserve">In this scenario the characteristic length of water </w:t>
      </w:r>
    </w:p>
    <w:p w14:paraId="476F1FB9" w14:textId="73E9CAA5" w:rsidR="00975701" w:rsidRPr="009802CA" w:rsidRDefault="00835599" w:rsidP="00975701">
      <w:pPr>
        <w:rPr>
          <w:rFonts w:eastAsiaTheme="minorEastAsia"/>
        </w:rPr>
      </w:pPr>
      <m:oMathPara>
        <m:oMath>
          <m:r>
            <w:rPr>
              <w:rFonts w:ascii="Cambria Math" w:hAnsi="Cambria Math"/>
            </w:rPr>
            <m:t>l=</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6⋅27⋅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num>
                <m:den>
                  <m:r>
                    <w:rPr>
                      <w:rFonts w:ascii="Cambria Math" w:eastAsiaTheme="minorEastAsia" w:hAnsi="Cambria Math"/>
                    </w:rPr>
                    <m:t>11.6</m:t>
                  </m:r>
                </m:den>
              </m:f>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=3.37371⋅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m:t>
          </m:r>
        </m:oMath>
      </m:oMathPara>
    </w:p>
    <w:p w14:paraId="646AC54E" w14:textId="1DDDCB47" w:rsidR="009802CA" w:rsidRDefault="009802CA" w:rsidP="00975701">
      <w:pPr>
        <w:rPr>
          <w:rFonts w:eastAsiaTheme="minorEastAsia"/>
        </w:rPr>
      </w:pPr>
      <w:r>
        <w:rPr>
          <w:rFonts w:eastAsiaTheme="minorEastAsia"/>
        </w:rPr>
        <w:t xml:space="preserve">Now soil conductance is </w:t>
      </w:r>
    </w:p>
    <w:p w14:paraId="4BDBDF04" w14:textId="109A89C9" w:rsidR="009802CA" w:rsidRPr="009802CA" w:rsidRDefault="00000000" w:rsidP="009757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12.95</m:t>
                  </m:r>
                </m:sup>
              </m:sSup>
            </m:num>
            <m:den>
              <m:r>
                <w:rPr>
                  <w:rFonts w:ascii="Cambria Math" w:eastAsiaTheme="minorEastAsia" w:hAnsi="Cambria Math"/>
                </w:rPr>
                <m:t>9.789⋅l</m:t>
              </m:r>
            </m:den>
          </m:f>
        </m:oMath>
      </m:oMathPara>
    </w:p>
    <w:p w14:paraId="6A4AD3A7" w14:textId="0A9B2266" w:rsidR="009802CA" w:rsidRDefault="009802CA" w:rsidP="00975701">
      <w:pPr>
        <w:rPr>
          <w:rFonts w:eastAsiaTheme="minorEastAsia"/>
        </w:rPr>
      </w:pPr>
      <w:r>
        <w:rPr>
          <w:rFonts w:eastAsiaTheme="minorEastAsia"/>
        </w:rPr>
        <w:t xml:space="preserve">And so each scenario for </w:t>
      </w:r>
      <m:oMath>
        <m:r>
          <w:rPr>
            <w:rFonts w:ascii="Cambria Math" w:eastAsiaTheme="minorEastAsia" w:hAnsi="Cambria Math"/>
          </w:rPr>
          <m:t>s</m:t>
        </m:r>
      </m:oMath>
      <w:r>
        <w:rPr>
          <w:rFonts w:eastAsiaTheme="minorEastAsia"/>
        </w:rPr>
        <w:t xml:space="preserve"> </w:t>
      </w:r>
      <w:r w:rsidR="000738EE">
        <w:rPr>
          <w:rFonts w:eastAsiaTheme="minorEastAsia"/>
        </w:rPr>
        <w:t>w</w:t>
      </w:r>
      <w:r>
        <w:rPr>
          <w:rFonts w:eastAsiaTheme="minorEastAsia"/>
        </w:rPr>
        <w:t>e get</w:t>
      </w:r>
    </w:p>
    <w:p w14:paraId="5BC95658" w14:textId="1C4E7114" w:rsidR="009802CA" w:rsidRPr="009802CA" w:rsidRDefault="00000000" w:rsidP="009757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9.789⋅3.37371⋅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 xml:space="preserve">≈30.2798,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num>
            <m:den>
              <m:r>
                <w:rPr>
                  <w:rFonts w:ascii="Cambria Math" w:eastAsiaTheme="minorEastAsia" w:hAnsi="Cambria Math"/>
                </w:rPr>
                <m:t>9.789⋅3.37371⋅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≈5.1273⋅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4058B52D" w14:textId="427A25C7" w:rsidR="00975701" w:rsidRDefault="000738EE" w:rsidP="00975701">
      <w:r>
        <w:t xml:space="preserve">And finally for the corresponding soil resistances we get </w:t>
      </w:r>
    </w:p>
    <w:p w14:paraId="42E60009" w14:textId="3975D91E" w:rsidR="000738EE" w:rsidRPr="000738EE" w:rsidRDefault="00000000" w:rsidP="000738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30.2798</m:t>
              </m:r>
            </m:den>
          </m:f>
          <m:r>
            <w:rPr>
              <w:rFonts w:ascii="Cambria Math" w:eastAsiaTheme="minorEastAsia" w:hAnsi="Cambria Math"/>
            </w:rPr>
            <m:t>=3.3⋅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5.1273⋅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=1.95⋅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590662B2" w14:textId="77777777" w:rsidR="000738EE" w:rsidRDefault="000738EE" w:rsidP="00975701"/>
    <w:p w14:paraId="7A415C23" w14:textId="3EE9619B" w:rsidR="00975701" w:rsidRPr="00AD17D8" w:rsidRDefault="00975701" w:rsidP="00872711">
      <w:pPr>
        <w:pStyle w:val="Heading4"/>
        <w:numPr>
          <w:ilvl w:val="0"/>
          <w:numId w:val="1"/>
        </w:numPr>
      </w:pPr>
      <w:r w:rsidRPr="00975701">
        <w:t>tropical evergreen forest</w:t>
      </w:r>
    </w:p>
    <w:p w14:paraId="22AAC55F" w14:textId="77777777" w:rsidR="00AD17D8" w:rsidRDefault="00AD17D8" w:rsidP="00AD17D8">
      <w:pPr>
        <w:rPr>
          <w:rFonts w:eastAsiaTheme="minorEastAsia"/>
        </w:rPr>
      </w:pPr>
      <w:r>
        <w:t xml:space="preserve">In this scenario the characteristic length of water </w:t>
      </w:r>
    </w:p>
    <w:p w14:paraId="0C629825" w14:textId="19F41AA0" w:rsidR="00AD17D8" w:rsidRPr="009802CA" w:rsidRDefault="00AD17D8" w:rsidP="00AD17D8">
      <w:pPr>
        <w:rPr>
          <w:rFonts w:eastAsiaTheme="minorEastAsia"/>
        </w:rPr>
      </w:pPr>
      <m:oMathPara>
        <m:oMath>
          <m:r>
            <w:rPr>
              <w:rFonts w:ascii="Cambria Math" w:hAnsi="Cambria Math"/>
            </w:rPr>
            <m:t>l=</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6⋅49⋅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num>
                <m:den>
                  <m:r>
                    <w:rPr>
                      <w:rFonts w:ascii="Cambria Math" w:eastAsiaTheme="minorEastAsia" w:hAnsi="Cambria Math"/>
                    </w:rPr>
                    <m:t>7.4</m:t>
                  </m:r>
                </m:den>
              </m:f>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=6.3032⋅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m:t>
          </m:r>
        </m:oMath>
      </m:oMathPara>
    </w:p>
    <w:p w14:paraId="3D73739F" w14:textId="182A5D15" w:rsidR="00AD17D8" w:rsidRDefault="00AD17D8" w:rsidP="00AD17D8">
      <w:pPr>
        <w:rPr>
          <w:rFonts w:eastAsiaTheme="minorEastAsia"/>
        </w:rPr>
      </w:pPr>
      <w:r>
        <w:rPr>
          <w:rFonts w:eastAsiaTheme="minorEastAsia"/>
        </w:rPr>
        <w:t xml:space="preserve">Soil conductance is again </w:t>
      </w:r>
    </w:p>
    <w:p w14:paraId="11276CBD" w14:textId="77777777" w:rsidR="00AD17D8" w:rsidRPr="009802CA" w:rsidRDefault="00000000" w:rsidP="00AD17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12.95</m:t>
                  </m:r>
                </m:sup>
              </m:sSup>
            </m:num>
            <m:den>
              <m:r>
                <w:rPr>
                  <w:rFonts w:ascii="Cambria Math" w:eastAsiaTheme="minorEastAsia" w:hAnsi="Cambria Math"/>
                </w:rPr>
                <m:t>9.789⋅l</m:t>
              </m:r>
            </m:den>
          </m:f>
        </m:oMath>
      </m:oMathPara>
    </w:p>
    <w:p w14:paraId="30833733" w14:textId="77777777" w:rsidR="00AD17D8" w:rsidRDefault="00AD17D8" w:rsidP="00AD17D8">
      <w:pPr>
        <w:rPr>
          <w:rFonts w:eastAsiaTheme="minorEastAsia"/>
        </w:rPr>
      </w:pPr>
      <w:r>
        <w:rPr>
          <w:rFonts w:eastAsiaTheme="minorEastAsia"/>
        </w:rPr>
        <w:t xml:space="preserve">And so each scenario for </w:t>
      </w:r>
      <m:oMath>
        <m:r>
          <w:rPr>
            <w:rFonts w:ascii="Cambria Math" w:eastAsiaTheme="minorEastAsia" w:hAnsi="Cambria Math"/>
          </w:rPr>
          <m:t>s</m:t>
        </m:r>
      </m:oMath>
      <w:r>
        <w:rPr>
          <w:rFonts w:eastAsiaTheme="minorEastAsia"/>
        </w:rPr>
        <w:t xml:space="preserve"> we get</w:t>
      </w:r>
    </w:p>
    <w:p w14:paraId="34E95D45" w14:textId="072BD175" w:rsidR="00AD17D8" w:rsidRPr="009802CA" w:rsidRDefault="00000000" w:rsidP="00AD17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9.789⋅6.3032⋅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 xml:space="preserve">≈16.2069,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num>
            <m:den>
              <m:r>
                <w:rPr>
                  <w:rFonts w:ascii="Cambria Math" w:eastAsiaTheme="minorEastAsia" w:hAnsi="Cambria Math"/>
                </w:rPr>
                <m:t>9.789⋅6.3032⋅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≈2.7443⋅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77ABED50" w14:textId="77777777" w:rsidR="00AD17D8" w:rsidRDefault="00AD17D8" w:rsidP="00AD17D8">
      <w:r>
        <w:t xml:space="preserve">And finally for the corresponding soil resistances we get </w:t>
      </w:r>
    </w:p>
    <w:p w14:paraId="19BC20AF" w14:textId="6F8638BB" w:rsidR="00AD17D8" w:rsidRPr="000738EE" w:rsidRDefault="00000000" w:rsidP="00AD17D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16.2069</m:t>
              </m:r>
            </m:den>
          </m:f>
          <m:r>
            <w:rPr>
              <w:rFonts w:ascii="Cambria Math" w:eastAsiaTheme="minorEastAsia" w:hAnsi="Cambria Math"/>
            </w:rPr>
            <m:t>=3.3⋅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2.7443⋅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=3.64⋅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0FECC8A5" w14:textId="163741FB" w:rsidR="009021CA" w:rsidRDefault="004F190D" w:rsidP="009021CA">
      <w:pPr>
        <w:pStyle w:val="Heading3"/>
        <w:rPr>
          <w:rFonts w:eastAsiaTheme="minorEastAsia"/>
        </w:rPr>
      </w:pPr>
      <w:r>
        <w:rPr>
          <w:rFonts w:eastAsiaTheme="minorEastAsia"/>
        </w:rPr>
        <w:t>Water potential of air</w:t>
      </w:r>
    </w:p>
    <w:p w14:paraId="2FDFFBBD" w14:textId="0A717F77" w:rsidR="004F190D" w:rsidRDefault="00122273" w:rsidP="004F190D">
      <w:r>
        <w:t>Recalling the formulation for the water potential of the environment as a function of humidity</w:t>
      </w:r>
      <w:r w:rsidR="00CD54CA">
        <w:t xml:space="preserve"> and the gravitational potential we can stablish the water potential of air at a given elevation</w:t>
      </w:r>
    </w:p>
    <w:p w14:paraId="2005B60E" w14:textId="6A762FF6" w:rsidR="00122273" w:rsidRPr="00122273" w:rsidRDefault="00122273" w:rsidP="004F190D">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air</m:t>
              </m:r>
            </m:sub>
          </m:sSub>
          <m:r>
            <w:rPr>
              <w:rFonts w:ascii="Cambria Math" w:hAnsi="Cambria Math"/>
            </w:rPr>
            <m:t>=</m:t>
          </m:r>
          <m:f>
            <m:fPr>
              <m:ctrlPr>
                <w:rPr>
                  <w:rFonts w:ascii="Cambria Math" w:hAnsi="Cambria Math"/>
                  <w:i/>
                </w:rPr>
              </m:ctrlPr>
            </m:fPr>
            <m:num>
              <m:r>
                <w:rPr>
                  <w:rFonts w:ascii="Cambria Math" w:hAnsi="Cambria Math"/>
                </w:rPr>
                <m:t>RT</m:t>
              </m:r>
            </m:num>
            <m:den>
              <m:sSub>
                <m:sSubPr>
                  <m:ctrlPr>
                    <w:rPr>
                      <w:rFonts w:ascii="Cambria Math" w:hAnsi="Cambria Math"/>
                      <w:i/>
                    </w:rPr>
                  </m:ctrlPr>
                </m:sSubPr>
                <m:e>
                  <m:r>
                    <w:rPr>
                      <w:rFonts w:ascii="Cambria Math" w:hAnsi="Cambria Math"/>
                    </w:rPr>
                    <m:t>v</m:t>
                  </m:r>
                </m:e>
                <m:sub>
                  <m:r>
                    <w:rPr>
                      <w:rFonts w:ascii="Cambria Math" w:hAnsi="Cambria Math"/>
                    </w:rPr>
                    <m:t>w</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(RH)</m:t>
              </m:r>
            </m:e>
          </m:fun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gh</m:t>
          </m:r>
        </m:oMath>
      </m:oMathPara>
    </w:p>
    <w:p w14:paraId="4ADBC173" w14:textId="253272EA" w:rsidR="001B7F50" w:rsidRDefault="00CD54CA" w:rsidP="004F190D">
      <w:pPr>
        <w:rPr>
          <w:rFonts w:eastAsiaTheme="minorEastAsia"/>
        </w:rPr>
      </w:pPr>
      <w:r>
        <w:t xml:space="preserve">Assuming the </w:t>
      </w:r>
      <w:r w:rsidRPr="00CD54CA">
        <w:t>partial molar volume</w:t>
      </w:r>
      <w:r>
        <w:t xml:space="preserve"> of water into the atmosphere is </w:t>
      </w:r>
      <m:oMath>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m:t>
        </m:r>
        <m:r>
          <w:rPr>
            <w:rFonts w:ascii="Cambria Math" w:hAnsi="Cambria Math"/>
          </w:rPr>
          <m:t>17.4</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m</m:t>
            </m:r>
            <m:r>
              <w:rPr>
                <w:rFonts w:ascii="Cambria Math" w:hAnsi="Cambria Math"/>
              </w:rPr>
              <m:t>ol</m:t>
            </m:r>
          </m:den>
        </m:f>
      </m:oMath>
      <w:r>
        <w:t xml:space="preserve"> </w:t>
      </w:r>
      <w:r w:rsidR="001B7F50">
        <w:t xml:space="preserve">, and </w:t>
      </w:r>
      <w:r>
        <w:t xml:space="preserve">If we plug in for the </w:t>
      </w:r>
      <w:r w:rsidR="001B7F50">
        <w:t xml:space="preserve">density of water at 20C </w:t>
      </w:r>
      <m:oMath>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 9.982⋅</m:t>
        </m:r>
        <m:sSup>
          <m:sSupPr>
            <m:ctrlPr>
              <w:rPr>
                <w:rFonts w:ascii="Cambria Math" w:hAnsi="Cambria Math"/>
                <w:i/>
              </w:rPr>
            </m:ctrlPr>
          </m:sSupPr>
          <m:e>
            <m:r>
              <w:rPr>
                <w:rFonts w:ascii="Cambria Math" w:hAnsi="Cambria Math"/>
              </w:rPr>
              <m:t>10</m:t>
            </m:r>
          </m:e>
          <m:sup>
            <m:r>
              <w:rPr>
                <w:rFonts w:ascii="Cambria Math" w:hAnsi="Cambria Math"/>
              </w:rPr>
              <m:t>2</m:t>
            </m:r>
          </m:sup>
        </m:sSup>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1B7F50">
        <w:rPr>
          <w:rFonts w:eastAsiaTheme="minorEastAsia"/>
        </w:rPr>
        <w:t xml:space="preserve">, the gas constant </w:t>
      </w:r>
      <m:oMath>
        <m:r>
          <w:rPr>
            <w:rFonts w:ascii="Cambria Math" w:eastAsiaTheme="minorEastAsia" w:hAnsi="Cambria Math"/>
          </w:rPr>
          <m:t>R=8.314</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Pa</m:t>
            </m:r>
          </m:num>
          <m:den>
            <m:r>
              <w:rPr>
                <w:rFonts w:ascii="Cambria Math" w:eastAsiaTheme="minorEastAsia" w:hAnsi="Cambria Math"/>
              </w:rPr>
              <m:t>K mol</m:t>
            </m:r>
          </m:den>
        </m:f>
      </m:oMath>
      <w:r w:rsidR="001B7F50">
        <w:rPr>
          <w:rFonts w:eastAsiaTheme="minorEastAsia"/>
        </w:rPr>
        <w:t xml:space="preserve"> , the temperature </w:t>
      </w:r>
      <m:oMath>
        <m:r>
          <w:rPr>
            <w:rFonts w:ascii="Cambria Math" w:eastAsiaTheme="minorEastAsia" w:hAnsi="Cambria Math"/>
          </w:rPr>
          <m:t>T=</m:t>
        </m:r>
        <m:r>
          <w:rPr>
            <w:rFonts w:ascii="Cambria Math" w:eastAsiaTheme="minorEastAsia" w:hAnsi="Cambria Math"/>
          </w:rPr>
          <m:t>293.15</m:t>
        </m:r>
        <m:r>
          <w:rPr>
            <w:rFonts w:ascii="Cambria Math" w:eastAsiaTheme="minorEastAsia" w:hAnsi="Cambria Math"/>
          </w:rPr>
          <m:t xml:space="preserve"> K</m:t>
        </m:r>
      </m:oMath>
      <w:r w:rsidR="001B7F50">
        <w:rPr>
          <w:rFonts w:eastAsiaTheme="minorEastAsia"/>
        </w:rPr>
        <w:t xml:space="preserve">, and the gravity </w:t>
      </w:r>
      <m:oMath>
        <m:r>
          <w:rPr>
            <w:rFonts w:ascii="Cambria Math" w:eastAsiaTheme="minorEastAsia" w:hAnsi="Cambria Math"/>
          </w:rPr>
          <m:t>g=9.8</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sidR="001B7F50">
        <w:rPr>
          <w:rFonts w:eastAsiaTheme="minorEastAsia"/>
        </w:rPr>
        <w:t xml:space="preserve"> the formula becomes</w:t>
      </w:r>
    </w:p>
    <w:p w14:paraId="78968656" w14:textId="7B6E476E" w:rsidR="001B7F50" w:rsidRPr="00122273" w:rsidRDefault="001B7F50" w:rsidP="001B7F50">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air</m:t>
              </m:r>
            </m:sub>
          </m:sSub>
          <m:r>
            <w:rPr>
              <w:rFonts w:ascii="Cambria Math" w:hAnsi="Cambria Math"/>
            </w:rPr>
            <m:t>≈</m:t>
          </m:r>
          <m:func>
            <m:funcPr>
              <m:ctrlPr>
                <w:rPr>
                  <w:rFonts w:ascii="Cambria Math" w:hAnsi="Cambria Math"/>
                  <w:i/>
                </w:rPr>
              </m:ctrlPr>
            </m:funcPr>
            <m:fName>
              <m:r>
                <m:rPr>
                  <m:sty m:val="p"/>
                </m:rPr>
                <w:rPr>
                  <w:rFonts w:ascii="Cambria Math" w:hAnsi="Cambria Math"/>
                </w:rPr>
                <m:t>1.4⋅</m:t>
              </m:r>
              <m:r>
                <m:rPr>
                  <m:sty m:val="p"/>
                </m:rPr>
                <w:rPr>
                  <w:rFonts w:ascii="Cambria Math" w:hAnsi="Cambria Math"/>
                </w:rPr>
                <m:t>ln</m:t>
              </m:r>
            </m:fName>
            <m:e>
              <m:d>
                <m:dPr>
                  <m:ctrlPr>
                    <w:rPr>
                      <w:rFonts w:ascii="Cambria Math" w:hAnsi="Cambria Math"/>
                      <w:i/>
                    </w:rPr>
                  </m:ctrlPr>
                </m:dPr>
                <m:e>
                  <m:r>
                    <w:rPr>
                      <w:rFonts w:ascii="Cambria Math" w:hAnsi="Cambria Math"/>
                    </w:rPr>
                    <m:t>RH</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e>
          </m:func>
          <m:r>
            <w:rPr>
              <w:rFonts w:ascii="Cambria Math" w:hAnsi="Cambria Math"/>
            </w:rPr>
            <m:t>+</m:t>
          </m:r>
          <m:r>
            <w:rPr>
              <w:rFonts w:ascii="Cambria Math" w:hAnsi="Cambria Math"/>
            </w:rPr>
            <m:t>9.782⋅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m:t>
          </m:r>
        </m:oMath>
      </m:oMathPara>
    </w:p>
    <w:p w14:paraId="1EAC2A41" w14:textId="77777777" w:rsidR="007371DC" w:rsidRDefault="007371DC" w:rsidP="004F190D">
      <w:pPr>
        <w:rPr>
          <w:rFonts w:eastAsiaTheme="minorEastAsia"/>
        </w:rPr>
      </w:pPr>
      <w:r>
        <w:rPr>
          <w:rFonts w:eastAsiaTheme="minorEastAsia"/>
        </w:rPr>
        <w:t xml:space="preserve">We additionally remove a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 xml:space="preserve"> term so units are </w:t>
      </w:r>
      <m:oMath>
        <m:r>
          <w:rPr>
            <w:rFonts w:ascii="Cambria Math" w:eastAsiaTheme="minorEastAsia" w:hAnsi="Cambria Math"/>
          </w:rPr>
          <m:t>Mpa</m:t>
        </m:r>
      </m:oMath>
      <w:r>
        <w:rPr>
          <w:rFonts w:eastAsiaTheme="minorEastAsia"/>
        </w:rPr>
        <w:t>.</w:t>
      </w:r>
    </w:p>
    <w:p w14:paraId="54893088" w14:textId="5D1349C2" w:rsidR="007371DC" w:rsidRDefault="007371DC" w:rsidP="004F190D">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air</m:t>
              </m:r>
            </m:sub>
          </m:sSub>
          <m:r>
            <w:rPr>
              <w:rFonts w:ascii="Cambria Math" w:hAnsi="Cambria Math"/>
            </w:rPr>
            <m:t>≈</m:t>
          </m:r>
          <m:func>
            <m:funcPr>
              <m:ctrlPr>
                <w:rPr>
                  <w:rFonts w:ascii="Cambria Math" w:hAnsi="Cambria Math"/>
                  <w:i/>
                </w:rPr>
              </m:ctrlPr>
            </m:funcPr>
            <m:fName>
              <m:r>
                <m:rPr>
                  <m:sty m:val="p"/>
                </m:rPr>
                <w:rPr>
                  <w:rFonts w:ascii="Cambria Math" w:hAnsi="Cambria Math"/>
                </w:rPr>
                <m:t>1.4⋅ln</m:t>
              </m:r>
            </m:fName>
            <m:e>
              <m:d>
                <m:dPr>
                  <m:ctrlPr>
                    <w:rPr>
                      <w:rFonts w:ascii="Cambria Math" w:hAnsi="Cambria Math"/>
                      <w:i/>
                    </w:rPr>
                  </m:ctrlPr>
                </m:dPr>
                <m:e>
                  <m:r>
                    <w:rPr>
                      <w:rFonts w:ascii="Cambria Math" w:hAnsi="Cambria Math"/>
                    </w:rPr>
                    <m:t>RH</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e>
          </m:func>
          <m:r>
            <w:rPr>
              <w:rFonts w:ascii="Cambria Math" w:hAnsi="Cambria Math"/>
            </w:rPr>
            <m:t>+9.782⋅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h</m:t>
          </m:r>
        </m:oMath>
      </m:oMathPara>
    </w:p>
    <w:p w14:paraId="700E8879" w14:textId="4DDDBE54" w:rsidR="001B7F50" w:rsidRDefault="007371DC" w:rsidP="004F190D">
      <w:pPr>
        <w:rPr>
          <w:rFonts w:eastAsiaTheme="minorEastAsia"/>
        </w:rPr>
      </w:pPr>
      <w:r>
        <w:rPr>
          <w:rFonts w:eastAsiaTheme="minorEastAsia"/>
        </w:rPr>
        <w:t>We can now make a table with the different humidities and elevations</w:t>
      </w:r>
    </w:p>
    <w:tbl>
      <w:tblPr>
        <w:tblStyle w:val="GridTable5Dark-Accent2"/>
        <w:tblW w:w="0" w:type="auto"/>
        <w:tblLook w:val="04A0" w:firstRow="1" w:lastRow="0" w:firstColumn="1" w:lastColumn="0" w:noHBand="0" w:noVBand="1"/>
      </w:tblPr>
      <w:tblGrid>
        <w:gridCol w:w="2394"/>
        <w:gridCol w:w="2394"/>
        <w:gridCol w:w="2394"/>
        <w:gridCol w:w="2394"/>
      </w:tblGrid>
      <w:tr w:rsidR="007371DC" w14:paraId="75D5F3AA" w14:textId="77777777" w:rsidTr="00737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428B232" w14:textId="15D1AD83" w:rsidR="007371DC" w:rsidRPr="007371DC" w:rsidRDefault="007371DC" w:rsidP="004F190D">
            <w:pPr>
              <w:rPr>
                <w:rFonts w:eastAsiaTheme="minorEastAsia"/>
                <w:b w:val="0"/>
                <w:bCs w:val="0"/>
              </w:rPr>
            </w:pPr>
            <w:r>
              <w:rPr>
                <w:rFonts w:eastAsiaTheme="minorEastAsia"/>
                <w:b w:val="0"/>
                <w:bCs w:val="0"/>
              </w:rPr>
              <w:t>Humidities \ elevation</w:t>
            </w:r>
          </w:p>
        </w:tc>
        <w:tc>
          <w:tcPr>
            <w:tcW w:w="2394" w:type="dxa"/>
          </w:tcPr>
          <w:p w14:paraId="6848F869" w14:textId="7EC038E0" w:rsidR="007371DC" w:rsidRDefault="007371DC" w:rsidP="004F190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0m </w:t>
            </w:r>
          </w:p>
        </w:tc>
        <w:tc>
          <w:tcPr>
            <w:tcW w:w="2394" w:type="dxa"/>
          </w:tcPr>
          <w:p w14:paraId="526EC297" w14:textId="63B70178" w:rsidR="007371DC" w:rsidRDefault="007371DC" w:rsidP="004F190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20m</w:t>
            </w:r>
          </w:p>
        </w:tc>
        <w:tc>
          <w:tcPr>
            <w:tcW w:w="2394" w:type="dxa"/>
          </w:tcPr>
          <w:p w14:paraId="7E2BEAA7" w14:textId="3F81701E" w:rsidR="007371DC" w:rsidRDefault="007371DC" w:rsidP="004F190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828m</w:t>
            </w:r>
          </w:p>
        </w:tc>
      </w:tr>
      <w:tr w:rsidR="007371DC" w14:paraId="43DE08F3" w14:textId="77777777" w:rsidTr="0073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BF1A949" w14:textId="2320A3B9" w:rsidR="007371DC" w:rsidRDefault="007371DC" w:rsidP="004F190D">
            <w:pPr>
              <w:rPr>
                <w:rFonts w:eastAsiaTheme="minorEastAsia"/>
              </w:rPr>
            </w:pPr>
            <w:r>
              <w:rPr>
                <w:rFonts w:eastAsiaTheme="minorEastAsia"/>
              </w:rPr>
              <w:t>20%</w:t>
            </w:r>
          </w:p>
        </w:tc>
        <w:tc>
          <w:tcPr>
            <w:tcW w:w="2394" w:type="dxa"/>
          </w:tcPr>
          <w:p w14:paraId="70F817FA" w14:textId="6167A859" w:rsidR="007371DC" w:rsidRDefault="007371DC"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-225.321 MPa</w:t>
            </w:r>
          </w:p>
        </w:tc>
        <w:tc>
          <w:tcPr>
            <w:tcW w:w="2394" w:type="dxa"/>
          </w:tcPr>
          <w:p w14:paraId="78BCD671" w14:textId="7E552A2B" w:rsidR="007371DC" w:rsidRDefault="007371DC"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-225.126 MPa</w:t>
            </w:r>
          </w:p>
        </w:tc>
        <w:tc>
          <w:tcPr>
            <w:tcW w:w="2394" w:type="dxa"/>
          </w:tcPr>
          <w:p w14:paraId="7F7B9A5E" w14:textId="5B0F45A7" w:rsidR="007371DC" w:rsidRDefault="007371DC"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-217.222 MPa</w:t>
            </w:r>
          </w:p>
        </w:tc>
      </w:tr>
      <w:tr w:rsidR="007371DC" w14:paraId="110D96D2" w14:textId="77777777" w:rsidTr="007371DC">
        <w:tc>
          <w:tcPr>
            <w:cnfStyle w:val="001000000000" w:firstRow="0" w:lastRow="0" w:firstColumn="1" w:lastColumn="0" w:oddVBand="0" w:evenVBand="0" w:oddHBand="0" w:evenHBand="0" w:firstRowFirstColumn="0" w:firstRowLastColumn="0" w:lastRowFirstColumn="0" w:lastRowLastColumn="0"/>
            <w:tcW w:w="2394" w:type="dxa"/>
          </w:tcPr>
          <w:p w14:paraId="380A3569" w14:textId="3F7F3DE4" w:rsidR="007371DC" w:rsidRDefault="007371DC" w:rsidP="004F190D">
            <w:pPr>
              <w:rPr>
                <w:rFonts w:eastAsiaTheme="minorEastAsia"/>
              </w:rPr>
            </w:pPr>
            <w:r>
              <w:rPr>
                <w:rFonts w:eastAsiaTheme="minorEastAsia"/>
              </w:rPr>
              <w:t>40%</w:t>
            </w:r>
          </w:p>
        </w:tc>
        <w:tc>
          <w:tcPr>
            <w:tcW w:w="2394" w:type="dxa"/>
          </w:tcPr>
          <w:p w14:paraId="7AAFBC88" w14:textId="264D4DE6" w:rsidR="007371DC" w:rsidRDefault="00E91034" w:rsidP="004F190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-128.281 MPa</w:t>
            </w:r>
          </w:p>
        </w:tc>
        <w:tc>
          <w:tcPr>
            <w:tcW w:w="2394" w:type="dxa"/>
          </w:tcPr>
          <w:p w14:paraId="42E0A0DF" w14:textId="0C549FAB" w:rsidR="007371DC" w:rsidRDefault="00E91034" w:rsidP="004F190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-128.085 MPa</w:t>
            </w:r>
          </w:p>
        </w:tc>
        <w:tc>
          <w:tcPr>
            <w:tcW w:w="2394" w:type="dxa"/>
          </w:tcPr>
          <w:p w14:paraId="3E886168" w14:textId="4EFE34E6" w:rsidR="007371DC" w:rsidRDefault="00E91034" w:rsidP="004F190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-120.181 MPa</w:t>
            </w:r>
          </w:p>
        </w:tc>
      </w:tr>
      <w:tr w:rsidR="007371DC" w14:paraId="189D7A6F" w14:textId="77777777" w:rsidTr="0073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15FA711" w14:textId="579186F5" w:rsidR="007371DC" w:rsidRDefault="007371DC" w:rsidP="004F190D">
            <w:pPr>
              <w:rPr>
                <w:rFonts w:eastAsiaTheme="minorEastAsia"/>
              </w:rPr>
            </w:pPr>
            <w:r>
              <w:rPr>
                <w:rFonts w:eastAsiaTheme="minorEastAsia"/>
              </w:rPr>
              <w:t>90%</w:t>
            </w:r>
          </w:p>
        </w:tc>
        <w:tc>
          <w:tcPr>
            <w:tcW w:w="2394" w:type="dxa"/>
          </w:tcPr>
          <w:p w14:paraId="5D991A87" w14:textId="55954B71" w:rsidR="007371DC" w:rsidRDefault="00E91034"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-14.7505 MPa</w:t>
            </w:r>
          </w:p>
        </w:tc>
        <w:tc>
          <w:tcPr>
            <w:tcW w:w="2394" w:type="dxa"/>
          </w:tcPr>
          <w:p w14:paraId="559BA7B3" w14:textId="6A4AFC3E" w:rsidR="007371DC" w:rsidRDefault="00E91034"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-14.5548 MPa</w:t>
            </w:r>
          </w:p>
        </w:tc>
        <w:tc>
          <w:tcPr>
            <w:tcW w:w="2394" w:type="dxa"/>
          </w:tcPr>
          <w:p w14:paraId="4F7D6521" w14:textId="4A9B578E" w:rsidR="007371DC" w:rsidRDefault="00E91034"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-6.65098 MPa</w:t>
            </w:r>
          </w:p>
        </w:tc>
      </w:tr>
    </w:tbl>
    <w:p w14:paraId="33653C82" w14:textId="77777777" w:rsidR="007371DC" w:rsidRDefault="007371DC" w:rsidP="004F190D">
      <w:pPr>
        <w:rPr>
          <w:rFonts w:eastAsiaTheme="minorEastAsia"/>
        </w:rPr>
      </w:pPr>
    </w:p>
    <w:p w14:paraId="3222E436" w14:textId="113FE112" w:rsidR="00E91034" w:rsidRPr="001B7F50" w:rsidRDefault="00E91034" w:rsidP="004F190D">
      <w:pPr>
        <w:rPr>
          <w:rFonts w:eastAsiaTheme="minorEastAsia"/>
        </w:rPr>
      </w:pPr>
      <w:r>
        <w:rPr>
          <w:rFonts w:eastAsiaTheme="minorEastAsia"/>
        </w:rPr>
        <w:t xml:space="preserve">From the results it is easy to see that changes on the relative humidity have greater impact on the water potential of the air and only when the humidity is high enough does it compare in a significant way to the gravitational potential. This is consistent with the formulation as changes in the relative humidity are inside a logarithm on the range (0,1] and gravitational potential is linear on </w:t>
      </w:r>
      <m:oMath>
        <m:r>
          <w:rPr>
            <w:rFonts w:ascii="Cambria Math" w:eastAsiaTheme="minorEastAsia" w:hAnsi="Cambria Math"/>
          </w:rPr>
          <m:t>h</m:t>
        </m:r>
      </m:oMath>
      <w:r>
        <w:rPr>
          <w:rFonts w:eastAsiaTheme="minorEastAsia"/>
        </w:rPr>
        <w:t xml:space="preserve"> and has a significant smaller order of magnitude. </w:t>
      </w:r>
    </w:p>
    <w:sectPr w:rsidR="00E91034" w:rsidRPr="001B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6170A8"/>
    <w:multiLevelType w:val="hybridMultilevel"/>
    <w:tmpl w:val="26A61152"/>
    <w:lvl w:ilvl="0" w:tplc="8494B4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310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2711"/>
    <w:rsid w:val="000070D1"/>
    <w:rsid w:val="000738EE"/>
    <w:rsid w:val="00081547"/>
    <w:rsid w:val="00082B74"/>
    <w:rsid w:val="000E7017"/>
    <w:rsid w:val="00122273"/>
    <w:rsid w:val="0014509E"/>
    <w:rsid w:val="001716E7"/>
    <w:rsid w:val="001B7F50"/>
    <w:rsid w:val="001D75FD"/>
    <w:rsid w:val="00233DD7"/>
    <w:rsid w:val="00357147"/>
    <w:rsid w:val="0038542F"/>
    <w:rsid w:val="004F190D"/>
    <w:rsid w:val="00572AC8"/>
    <w:rsid w:val="00575C6D"/>
    <w:rsid w:val="005C15A4"/>
    <w:rsid w:val="005D4066"/>
    <w:rsid w:val="005E2949"/>
    <w:rsid w:val="0067498C"/>
    <w:rsid w:val="00687CDB"/>
    <w:rsid w:val="006A3595"/>
    <w:rsid w:val="007371DC"/>
    <w:rsid w:val="00805A8B"/>
    <w:rsid w:val="00835599"/>
    <w:rsid w:val="00872711"/>
    <w:rsid w:val="009021CA"/>
    <w:rsid w:val="00904776"/>
    <w:rsid w:val="00941B83"/>
    <w:rsid w:val="00946CE6"/>
    <w:rsid w:val="00975701"/>
    <w:rsid w:val="009802CA"/>
    <w:rsid w:val="00AD17D8"/>
    <w:rsid w:val="00B40F83"/>
    <w:rsid w:val="00BB494E"/>
    <w:rsid w:val="00CA35EB"/>
    <w:rsid w:val="00CD54CA"/>
    <w:rsid w:val="00D034A4"/>
    <w:rsid w:val="00DA62EE"/>
    <w:rsid w:val="00DA7255"/>
    <w:rsid w:val="00DB6D2C"/>
    <w:rsid w:val="00E91034"/>
    <w:rsid w:val="00EC77CF"/>
    <w:rsid w:val="00EF0B55"/>
    <w:rsid w:val="00FE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0ACF"/>
  <w15:chartTrackingRefBased/>
  <w15:docId w15:val="{4288EB72-CC6C-46D9-BAE0-23D7040B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2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2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711"/>
    <w:rPr>
      <w:rFonts w:eastAsiaTheme="majorEastAsia" w:cstheme="majorBidi"/>
      <w:color w:val="272727" w:themeColor="text1" w:themeTint="D8"/>
    </w:rPr>
  </w:style>
  <w:style w:type="paragraph" w:styleId="Title">
    <w:name w:val="Title"/>
    <w:basedOn w:val="Normal"/>
    <w:next w:val="Normal"/>
    <w:link w:val="TitleChar"/>
    <w:uiPriority w:val="10"/>
    <w:qFormat/>
    <w:rsid w:val="0087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711"/>
    <w:pPr>
      <w:spacing w:before="160"/>
      <w:jc w:val="center"/>
    </w:pPr>
    <w:rPr>
      <w:i/>
      <w:iCs/>
      <w:color w:val="404040" w:themeColor="text1" w:themeTint="BF"/>
    </w:rPr>
  </w:style>
  <w:style w:type="character" w:customStyle="1" w:styleId="QuoteChar">
    <w:name w:val="Quote Char"/>
    <w:basedOn w:val="DefaultParagraphFont"/>
    <w:link w:val="Quote"/>
    <w:uiPriority w:val="29"/>
    <w:rsid w:val="00872711"/>
    <w:rPr>
      <w:i/>
      <w:iCs/>
      <w:color w:val="404040" w:themeColor="text1" w:themeTint="BF"/>
    </w:rPr>
  </w:style>
  <w:style w:type="paragraph" w:styleId="ListParagraph">
    <w:name w:val="List Paragraph"/>
    <w:basedOn w:val="Normal"/>
    <w:uiPriority w:val="34"/>
    <w:qFormat/>
    <w:rsid w:val="00872711"/>
    <w:pPr>
      <w:ind w:left="720"/>
      <w:contextualSpacing/>
    </w:pPr>
  </w:style>
  <w:style w:type="character" w:styleId="IntenseEmphasis">
    <w:name w:val="Intense Emphasis"/>
    <w:basedOn w:val="DefaultParagraphFont"/>
    <w:uiPriority w:val="21"/>
    <w:qFormat/>
    <w:rsid w:val="00872711"/>
    <w:rPr>
      <w:i/>
      <w:iCs/>
      <w:color w:val="0F4761" w:themeColor="accent1" w:themeShade="BF"/>
    </w:rPr>
  </w:style>
  <w:style w:type="paragraph" w:styleId="IntenseQuote">
    <w:name w:val="Intense Quote"/>
    <w:basedOn w:val="Normal"/>
    <w:next w:val="Normal"/>
    <w:link w:val="IntenseQuoteChar"/>
    <w:uiPriority w:val="30"/>
    <w:qFormat/>
    <w:rsid w:val="0087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711"/>
    <w:rPr>
      <w:i/>
      <w:iCs/>
      <w:color w:val="0F4761" w:themeColor="accent1" w:themeShade="BF"/>
    </w:rPr>
  </w:style>
  <w:style w:type="character" w:styleId="IntenseReference">
    <w:name w:val="Intense Reference"/>
    <w:basedOn w:val="DefaultParagraphFont"/>
    <w:uiPriority w:val="32"/>
    <w:qFormat/>
    <w:rsid w:val="00872711"/>
    <w:rPr>
      <w:b/>
      <w:bCs/>
      <w:smallCaps/>
      <w:color w:val="0F4761" w:themeColor="accent1" w:themeShade="BF"/>
      <w:spacing w:val="5"/>
    </w:rPr>
  </w:style>
  <w:style w:type="character" w:styleId="PlaceholderText">
    <w:name w:val="Placeholder Text"/>
    <w:basedOn w:val="DefaultParagraphFont"/>
    <w:uiPriority w:val="99"/>
    <w:semiHidden/>
    <w:rsid w:val="00872711"/>
    <w:rPr>
      <w:color w:val="666666"/>
    </w:rPr>
  </w:style>
  <w:style w:type="table" w:styleId="TableGrid">
    <w:name w:val="Table Grid"/>
    <w:basedOn w:val="TableNormal"/>
    <w:uiPriority w:val="39"/>
    <w:rsid w:val="0073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371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7371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371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7371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Villamarin Gomez, Sergio Nicolas</dc:creator>
  <cp:keywords/>
  <dc:description/>
  <cp:lastModifiedBy>Villamarin Gomez, Sergio Nicolas</cp:lastModifiedBy>
  <cp:revision>6</cp:revision>
  <dcterms:created xsi:type="dcterms:W3CDTF">2024-09-05T21:06:00Z</dcterms:created>
  <dcterms:modified xsi:type="dcterms:W3CDTF">2024-10-02T21:10:00Z</dcterms:modified>
</cp:coreProperties>
</file>