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71B6" w14:textId="78645F0D" w:rsidR="00EC77CF" w:rsidRDefault="00EC77CF" w:rsidP="00EC77CF">
      <w:pPr>
        <w:pStyle w:val="Heading2"/>
      </w:pPr>
      <w:r>
        <w:t xml:space="preserve">Sergio </w:t>
      </w:r>
      <w:proofErr w:type="spellStart"/>
      <w:r>
        <w:t>Villamaring</w:t>
      </w:r>
      <w:proofErr w:type="spellEnd"/>
      <w:r>
        <w:t xml:space="preserve"> assignment </w:t>
      </w:r>
      <w:r w:rsidR="00D034A4">
        <w:t>3</w:t>
      </w:r>
    </w:p>
    <w:p w14:paraId="0B7798D9" w14:textId="7212044F" w:rsidR="00BB494E" w:rsidRDefault="00BB494E" w:rsidP="00BB494E">
      <w:pPr>
        <w:pStyle w:val="Heading3"/>
      </w:pPr>
      <w:r>
        <w:t>A few notes before I start solving the problem</w:t>
      </w:r>
    </w:p>
    <w:p w14:paraId="78803ACA" w14:textId="6EEAD7BF" w:rsidR="00BB494E" w:rsidRPr="00BB494E" w:rsidRDefault="00BB494E" w:rsidP="00BB494E">
      <w:r>
        <w:t xml:space="preserve">Recall the </w:t>
      </w:r>
      <w:proofErr w:type="spellStart"/>
      <w:r>
        <w:t>the</w:t>
      </w:r>
      <w:proofErr w:type="spellEnd"/>
      <w:r>
        <w:t xml:space="preserve"> original formulation of the problem resulted in the similar equation without harvest by normalizing the population by the max carrying capacity (this is the reason of the </w:t>
      </w:r>
      <m:oMath>
        <m:r>
          <w:rPr>
            <w:rFonts w:ascii="Cambria Math" w:hAnsi="Cambria Math"/>
          </w:rPr>
          <m:t>(1-x)</m:t>
        </m:r>
      </m:oMath>
      <w:r>
        <w:t xml:space="preserve"> factor. Since we are now working with the parameter </w:t>
      </w:r>
      <m:oMath>
        <m:r>
          <w:rPr>
            <w:rFonts w:ascii="Cambria Math" w:hAnsi="Cambria Math"/>
          </w:rPr>
          <m:t>h</m:t>
        </m:r>
      </m:oMath>
      <w:r>
        <w:rPr>
          <w:rFonts w:eastAsiaTheme="minorEastAsia"/>
        </w:rPr>
        <w:t xml:space="preserve">, then </w:t>
      </w:r>
      <w:r w:rsidR="00233DD7">
        <w:rPr>
          <w:rFonts w:eastAsiaTheme="minorEastAsia"/>
        </w:rPr>
        <w:t xml:space="preserve">I will decide on appropriate values for this parameter based on this normalization, that is if we pick </w:t>
      </w:r>
      <m:oMath>
        <m:r>
          <w:rPr>
            <w:rFonts w:ascii="Cambria Math" w:eastAsiaTheme="minorEastAsia" w:hAnsi="Cambria Math"/>
          </w:rPr>
          <m:t>h=0.5</m:t>
        </m:r>
      </m:oMath>
      <w:r w:rsidR="00233DD7">
        <w:rPr>
          <w:rFonts w:eastAsiaTheme="minorEastAsia"/>
        </w:rPr>
        <w:t xml:space="preserve"> then it means we are harvesting half of the total carrying capacity. This means that if we were to pick values bigger than 1 there will probably be issues as the rate of harvest would exceed the maximum sustainable population. This will come up later in the calculations. Additionally negative numbers would instead add to the population, and since this is a “harvest” equation, those would be meaningless for the purpose of this study. We therefore will consider </w:t>
      </w:r>
      <m:oMath>
        <m:r>
          <w:rPr>
            <w:rFonts w:ascii="Cambria Math" w:eastAsiaTheme="minorEastAsia" w:hAnsi="Cambria Math"/>
          </w:rPr>
          <m:t>0&lt;</m:t>
        </m:r>
        <m:r>
          <w:rPr>
            <w:rFonts w:ascii="Cambria Math" w:eastAsiaTheme="minorEastAsia" w:hAnsi="Cambria Math"/>
          </w:rPr>
          <m:t>h≤</m:t>
        </m:r>
        <m:r>
          <w:rPr>
            <w:rFonts w:ascii="Cambria Math" w:eastAsiaTheme="minorEastAsia" w:hAnsi="Cambria Math"/>
          </w:rPr>
          <m:t>1</m:t>
        </m:r>
      </m:oMath>
      <w:r w:rsidR="00233DD7">
        <w:rPr>
          <w:rFonts w:eastAsiaTheme="minorEastAsia"/>
        </w:rPr>
        <w:t xml:space="preserve"> and will explore a single value of the parameter </w:t>
      </w:r>
      <m:oMath>
        <m:r>
          <w:rPr>
            <w:rFonts w:ascii="Cambria Math" w:eastAsiaTheme="minorEastAsia" w:hAnsi="Cambria Math"/>
          </w:rPr>
          <m:t>h</m:t>
        </m:r>
      </m:oMath>
      <w:r w:rsidR="00233DD7">
        <w:rPr>
          <w:rFonts w:eastAsiaTheme="minorEastAsia"/>
        </w:rPr>
        <w:t xml:space="preserve"> unless there’s something in the calculations that suggest there would be a different behaviour. </w:t>
      </w:r>
    </w:p>
    <w:p w14:paraId="0256EE4D" w14:textId="7EEAE107" w:rsidR="00EC77CF" w:rsidRPr="00EC77CF" w:rsidRDefault="00904776" w:rsidP="00EC77CF">
      <w:pPr>
        <w:pStyle w:val="Heading3"/>
      </w:pPr>
      <w:r>
        <w:t>Osmotic potential</w:t>
      </w:r>
    </w:p>
    <w:p w14:paraId="6CDF2F39" w14:textId="6E7B5BC0" w:rsidR="000E7017" w:rsidRDefault="00904776" w:rsidP="00872711">
      <w:r>
        <w:t>Using van’ Hoff equation of osmotic potential given</w:t>
      </w:r>
    </w:p>
    <w:p w14:paraId="5E4A1890" w14:textId="1B07C060" w:rsidR="00904776" w:rsidRDefault="00904776" w:rsidP="00872711">
      <m:oMathPara>
        <m:oMath>
          <m:r>
            <m:rPr>
              <m:sty m:val="p"/>
            </m:rPr>
            <w:rPr>
              <w:rFonts w:ascii="Cambria Math" w:hAnsi="Cambria Math"/>
            </w:rPr>
            <m:t>Ω</m:t>
          </m:r>
          <m:r>
            <w:rPr>
              <w:rFonts w:ascii="Cambria Math" w:hAnsi="Cambria Math"/>
            </w:rPr>
            <m:t>= - RT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 </m:t>
              </m:r>
            </m:e>
          </m:nary>
        </m:oMath>
      </m:oMathPara>
    </w:p>
    <w:p w14:paraId="3897BA0B" w14:textId="77777777" w:rsidR="00904776" w:rsidRDefault="00904776" w:rsidP="00872711">
      <w:pPr>
        <w:rPr>
          <w:rFonts w:eastAsiaTheme="minorEastAsia"/>
        </w:rPr>
      </w:pPr>
      <w:r>
        <w:t xml:space="preserve">And since all the quantities provided are already per unit of cubic centimeter, i.e. </w:t>
      </w:r>
      <m:oMath>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then the formula resolves to </w:t>
      </w:r>
    </w:p>
    <w:p w14:paraId="766A5982" w14:textId="47F716A8" w:rsidR="00904776" w:rsidRPr="00FE71D9" w:rsidRDefault="00904776" w:rsidP="00904776">
      <w:pPr>
        <w:rPr>
          <w:rFonts w:ascii="Cambria Math" w:eastAsiaTheme="minorEastAsia" w:hAnsi="Cambria Math"/>
        </w:rPr>
      </w:pPr>
      <w:r>
        <w:rPr>
          <w:rFonts w:eastAsiaTheme="minorEastAsia"/>
        </w:rPr>
        <w:t xml:space="preserve"> </w:t>
      </w:r>
      <w:r w:rsidRPr="00904776">
        <w:rPr>
          <w:rFonts w:ascii="Cambria Math" w:hAnsi="Cambria Math"/>
        </w:rPr>
        <w:br/>
      </w:r>
      <m:oMathPara>
        <m:oMath>
          <m:r>
            <m:rPr>
              <m:sty m:val="p"/>
            </m:rPr>
            <w:rPr>
              <w:rFonts w:ascii="Cambria Math" w:hAnsi="Cambria Math"/>
            </w:rPr>
            <m:t>Ω</m:t>
          </m:r>
          <m:r>
            <w:rPr>
              <w:rFonts w:ascii="Cambria Math" w:hAnsi="Cambria Math"/>
            </w:rPr>
            <m:t>=</m:t>
          </m:r>
          <m:r>
            <w:rPr>
              <w:rFonts w:ascii="Cambria Math" w:hAnsi="Cambria Math"/>
            </w:rPr>
            <m:t xml:space="preserve"> - RT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-RT</m:t>
          </m:r>
          <m:d>
            <m:dPr>
              <m:ctrlPr>
                <w:rPr>
                  <w:rFonts w:ascii="Cambria Math" w:hAnsi="Cambria Math"/>
                  <w:i/>
                </w:rPr>
              </m:ctrlPr>
            </m:dPr>
            <m:e>
              <m:r>
                <w:rPr>
                  <w:rFonts w:ascii="Cambria Math" w:hAnsi="Cambria Math"/>
                </w:rPr>
                <m:t>546+470+53+28+10+10</m:t>
              </m:r>
            </m:e>
          </m:d>
        </m:oMath>
      </m:oMathPara>
    </w:p>
    <w:p w14:paraId="71ADE15D" w14:textId="31C71F46" w:rsidR="00FE71D9" w:rsidRDefault="00FE71D9" w:rsidP="00904776">
      <w:pPr>
        <w:rPr>
          <w:rFonts w:ascii="Cambria Math" w:eastAsiaTheme="minorEastAsia" w:hAnsi="Cambria Math"/>
        </w:rPr>
      </w:pPr>
      <w:r>
        <w:rPr>
          <w:rFonts w:ascii="Cambria Math" w:eastAsiaTheme="minorEastAsia" w:hAnsi="Cambria Math"/>
        </w:rPr>
        <w:t xml:space="preserve">Finally, considering that </w:t>
      </w:r>
      <m:oMath>
        <m:r>
          <w:rPr>
            <w:rFonts w:ascii="Cambria Math" w:eastAsiaTheme="minorEastAsia" w:hAnsi="Cambria Math"/>
          </w:rPr>
          <m:t>20C=</m:t>
        </m:r>
        <m:r>
          <w:rPr>
            <w:rFonts w:ascii="Cambria Math" w:eastAsiaTheme="minorEastAsia" w:hAnsi="Cambria Math"/>
          </w:rPr>
          <m:t>293.15</m:t>
        </m:r>
        <m:r>
          <w:rPr>
            <w:rFonts w:ascii="Cambria Math" w:eastAsiaTheme="minorEastAsia" w:hAnsi="Cambria Math"/>
          </w:rPr>
          <m:t>K</m:t>
        </m:r>
      </m:oMath>
      <w:r>
        <w:rPr>
          <w:rFonts w:ascii="Cambria Math" w:eastAsiaTheme="minorEastAsia" w:hAnsi="Cambria Math"/>
        </w:rPr>
        <w:t xml:space="preserve"> and plugging and approximate of the molar gas constant </w:t>
      </w:r>
      <m:oMath>
        <m:r>
          <w:rPr>
            <w:rFonts w:ascii="Cambria Math" w:eastAsiaTheme="minorEastAsia" w:hAnsi="Cambria Math"/>
          </w:rPr>
          <m:t>R=8.314</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Pa</m:t>
            </m:r>
          </m:num>
          <m:den>
            <m:r>
              <w:rPr>
                <w:rFonts w:ascii="Cambria Math" w:eastAsiaTheme="minorEastAsia" w:hAnsi="Cambria Math"/>
              </w:rPr>
              <m:t>K mol</m:t>
            </m:r>
          </m:den>
        </m:f>
      </m:oMath>
      <w:r>
        <w:rPr>
          <w:rFonts w:ascii="Cambria Math" w:eastAsiaTheme="minorEastAsia" w:hAnsi="Cambria Math"/>
        </w:rPr>
        <w:t xml:space="preserve"> we get</w:t>
      </w:r>
      <w:r w:rsidR="0014509E">
        <w:rPr>
          <w:rFonts w:ascii="Cambria Math" w:eastAsiaTheme="minorEastAsia" w:hAnsi="Cambria Math"/>
        </w:rPr>
        <w:t xml:space="preserve"> the potential</w:t>
      </w:r>
    </w:p>
    <w:p w14:paraId="442D8350" w14:textId="70A18808" w:rsidR="00FE71D9" w:rsidRDefault="00FE71D9" w:rsidP="00904776">
      <w:r w:rsidRPr="00904776">
        <w:rPr>
          <w:rFonts w:ascii="Cambria Math" w:hAnsi="Cambria Math"/>
        </w:rPr>
        <w:br/>
      </w:r>
      <m:oMathPara>
        <m:oMath>
          <m:r>
            <m:rPr>
              <m:sty m:val="p"/>
            </m:rPr>
            <w:rPr>
              <w:rFonts w:ascii="Cambria Math" w:hAnsi="Cambria Math"/>
            </w:rPr>
            <m:t>Ω</m:t>
          </m:r>
          <m:r>
            <w:rPr>
              <w:rFonts w:ascii="Cambria Math" w:hAnsi="Cambria Math"/>
            </w:rPr>
            <m:t>= - RT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r>
            <w:rPr>
              <w:rFonts w:ascii="Cambria Math" w:hAnsi="Cambria Math"/>
            </w:rPr>
            <m:t>8.314⋅293.15⋅1117≈</m:t>
          </m:r>
          <m:r>
            <w:rPr>
              <w:rFonts w:ascii="Cambria Math" w:hAnsi="Cambria Math"/>
            </w:rPr>
            <m:t>-</m:t>
          </m:r>
          <m:r>
            <w:rPr>
              <w:rFonts w:ascii="Cambria Math" w:hAnsi="Cambria Math"/>
            </w:rPr>
            <m:t>2722407</m:t>
          </m:r>
          <m:r>
            <w:rPr>
              <w:rFonts w:ascii="Cambria Math" w:hAnsi="Cambria Math"/>
            </w:rPr>
            <m:t xml:space="preserve"> Pa=</m:t>
          </m:r>
          <m:r>
            <w:rPr>
              <w:rFonts w:ascii="Cambria Math" w:hAnsi="Cambria Math"/>
            </w:rPr>
            <m:t>-</m:t>
          </m:r>
          <m:r>
            <w:rPr>
              <w:rFonts w:ascii="Cambria Math" w:hAnsi="Cambria Math"/>
            </w:rPr>
            <m:t>2.7224 MPa</m:t>
          </m:r>
          <m:r>
            <w:rPr>
              <w:rFonts w:ascii="Cambria Math" w:hAnsi="Cambria Math"/>
            </w:rPr>
            <m:t xml:space="preserve"> </m:t>
          </m:r>
        </m:oMath>
      </m:oMathPara>
    </w:p>
    <w:p w14:paraId="657C6543" w14:textId="77777777" w:rsidR="0014509E" w:rsidRDefault="0014509E" w:rsidP="00975701">
      <w:pPr>
        <w:pStyle w:val="Heading3"/>
        <w:rPr>
          <w:rFonts w:eastAsiaTheme="minorEastAsia"/>
        </w:rPr>
      </w:pPr>
      <w:r w:rsidRPr="0014509E">
        <w:rPr>
          <w:rFonts w:eastAsiaTheme="minorEastAsia"/>
        </w:rPr>
        <w:t>Soil resistance</w:t>
      </w:r>
    </w:p>
    <w:p w14:paraId="01FCE3CD" w14:textId="04D0392A" w:rsidR="00082B74" w:rsidRDefault="0014509E" w:rsidP="00872711">
      <w:pPr>
        <w:rPr>
          <w:rFonts w:eastAsiaTheme="minorEastAsia"/>
        </w:rPr>
      </w:pPr>
      <w:r>
        <w:rPr>
          <w:rFonts w:eastAsiaTheme="minorEastAsia"/>
        </w:rPr>
        <w:t xml:space="preserve">Before </w:t>
      </w:r>
      <w:r w:rsidR="006A3595">
        <w:rPr>
          <w:rFonts w:eastAsiaTheme="minorEastAsia"/>
        </w:rPr>
        <w:t>I</w:t>
      </w:r>
      <w:r>
        <w:rPr>
          <w:rFonts w:eastAsiaTheme="minorEastAsia"/>
        </w:rPr>
        <w:t xml:space="preserve"> break up into each </w:t>
      </w:r>
      <w:proofErr w:type="gramStart"/>
      <w:r>
        <w:rPr>
          <w:rFonts w:eastAsiaTheme="minorEastAsia"/>
        </w:rPr>
        <w:t>case</w:t>
      </w:r>
      <w:proofErr w:type="gramEnd"/>
      <w:r>
        <w:rPr>
          <w:rFonts w:eastAsiaTheme="minorEastAsia"/>
        </w:rPr>
        <w:t xml:space="preserve"> I will consider the general situation a bit to avoid repetition. </w:t>
      </w:r>
      <w:r w:rsidR="006A3595">
        <w:rPr>
          <w:rFonts w:eastAsiaTheme="minorEastAsia"/>
        </w:rPr>
        <w:t xml:space="preserve">The value for specific water (at </w:t>
      </w:r>
      <w:r w:rsidR="00572AC8">
        <w:rPr>
          <w:rFonts w:eastAsiaTheme="minorEastAsia"/>
        </w:rPr>
        <w:t>20</w:t>
      </w:r>
      <w:r w:rsidR="006A3595">
        <w:rPr>
          <w:rFonts w:eastAsiaTheme="minorEastAsia"/>
        </w:rPr>
        <w:t xml:space="preserve">C)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w</m:t>
            </m:r>
          </m:sub>
        </m:sSub>
        <m:r>
          <w:rPr>
            <w:rFonts w:ascii="Cambria Math" w:eastAsiaTheme="minorEastAsia" w:hAnsi="Cambria Math"/>
          </w:rPr>
          <m:t xml:space="preserve">= </m:t>
        </m:r>
        <m:r>
          <w:rPr>
            <w:rFonts w:ascii="Cambria Math" w:eastAsiaTheme="minorEastAsia" w:hAnsi="Cambria Math"/>
          </w:rPr>
          <m:t>9.789 kN/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sidR="00572AC8">
        <w:rPr>
          <w:rFonts w:eastAsiaTheme="minorEastAsia"/>
        </w:rPr>
        <w:t>. Additionally,</w:t>
      </w:r>
      <w:r w:rsidR="00082B74">
        <w:rPr>
          <w:rFonts w:eastAsiaTheme="minorEastAsia"/>
        </w:rPr>
        <w:t xml:space="preserve"> the hydraulic conductivity </w:t>
      </w:r>
      <w:r w:rsidR="00EF0B55">
        <w:rPr>
          <w:rFonts w:eastAsiaTheme="minorEastAsia"/>
        </w:rPr>
        <w:t>function</w:t>
      </w:r>
      <w:r w:rsidR="00082B74">
        <w:rPr>
          <w:rFonts w:eastAsiaTheme="minorEastAsia"/>
        </w:rPr>
        <w:t xml:space="preserve">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82B74">
        <w:rPr>
          <w:rFonts w:eastAsiaTheme="minorEastAsia"/>
        </w:rPr>
        <w:t xml:space="preserve">for loamy sand for a given saturation </w:t>
      </w:r>
      <m:oMath>
        <m:r>
          <w:rPr>
            <w:rFonts w:ascii="Cambria Math" w:eastAsiaTheme="minorEastAsia" w:hAnsi="Cambria Math"/>
          </w:rPr>
          <m:t>s</m:t>
        </m:r>
      </m:oMath>
      <w:r w:rsidR="00572AC8">
        <w:rPr>
          <w:rFonts w:eastAsiaTheme="minorEastAsia"/>
        </w:rPr>
        <w:t xml:space="preserve"> </w:t>
      </w:r>
      <w:r w:rsidR="00082B74">
        <w:rPr>
          <w:rFonts w:eastAsiaTheme="minorEastAsia"/>
        </w:rPr>
        <w:t xml:space="preserve">can be expressed using the provided empirical coefficients as </w:t>
      </w:r>
    </w:p>
    <w:p w14:paraId="5AE34E27" w14:textId="5CF39426" w:rsidR="00872711" w:rsidRPr="00872711" w:rsidRDefault="00082B74" w:rsidP="00872711">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2+2.5⋅4.38</m:t>
              </m:r>
            </m:sup>
          </m:sSup>
          <m:f>
            <m:fPr>
              <m:ctrlPr>
                <w:rPr>
                  <w:rFonts w:ascii="Cambria Math" w:eastAsiaTheme="minorEastAsia" w:hAnsi="Cambria Math"/>
                  <w:i/>
                </w:rPr>
              </m:ctrlPr>
            </m:fPr>
            <m:num>
              <m:r>
                <w:rPr>
                  <w:rFonts w:ascii="Cambria Math" w:eastAsiaTheme="minorEastAsia" w:hAnsi="Cambria Math"/>
                </w:rPr>
                <m:t>cm</m:t>
              </m:r>
            </m:num>
            <m:den>
              <m:r>
                <w:rPr>
                  <w:rFonts w:ascii="Cambria Math" w:eastAsiaTheme="minorEastAsia" w:hAnsi="Cambria Math"/>
                </w:rPr>
                <m:t>day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 xml:space="preserve"> </m:t>
          </m:r>
        </m:oMath>
      </m:oMathPara>
    </w:p>
    <w:p w14:paraId="54AEB777" w14:textId="0ABF02AB" w:rsidR="00EF0B55" w:rsidRDefault="00EF0B55" w:rsidP="00872711">
      <w:pPr>
        <w:rPr>
          <w:rFonts w:eastAsiaTheme="minorEastAsia"/>
        </w:rPr>
      </w:pPr>
      <w:proofErr w:type="gramStart"/>
      <w:r>
        <w:rPr>
          <w:rFonts w:eastAsiaTheme="minorEastAsia"/>
        </w:rPr>
        <w:t>In particular we</w:t>
      </w:r>
      <w:proofErr w:type="gramEnd"/>
      <w:r>
        <w:rPr>
          <w:rFonts w:eastAsiaTheme="minorEastAsia"/>
        </w:rPr>
        <w:t xml:space="preserve"> care about the </w:t>
      </w:r>
      <w:r w:rsidR="00835599">
        <w:rPr>
          <w:rFonts w:eastAsiaTheme="minorEastAsia"/>
        </w:rPr>
        <w:t>following 2</w:t>
      </w:r>
      <w:r>
        <w:rPr>
          <w:rFonts w:eastAsiaTheme="minorEastAsia"/>
        </w:rPr>
        <w:t xml:space="preserve"> scenarios: full saturation </w:t>
      </w:r>
      <m:oMath>
        <m:r>
          <w:rPr>
            <w:rFonts w:ascii="Cambria Math" w:eastAsiaTheme="minorEastAsia" w:hAnsi="Cambria Math"/>
          </w:rPr>
          <m:t>s=1</m:t>
        </m:r>
      </m:oMath>
      <w:r>
        <w:rPr>
          <w:rFonts w:eastAsiaTheme="minorEastAsia"/>
        </w:rPr>
        <w:t xml:space="preserve">, and 30% saturation </w:t>
      </w:r>
      <m:oMath>
        <m:r>
          <w:rPr>
            <w:rFonts w:ascii="Cambria Math" w:eastAsiaTheme="minorEastAsia" w:hAnsi="Cambria Math"/>
          </w:rPr>
          <m:t>s=0.3</m:t>
        </m:r>
      </m:oMath>
      <w:r>
        <w:rPr>
          <w:rFonts w:eastAsiaTheme="minorEastAsia"/>
        </w:rPr>
        <w:t>, so</w:t>
      </w:r>
    </w:p>
    <w:p w14:paraId="7702B983" w14:textId="2B805FFB" w:rsidR="00872711" w:rsidRPr="00EF0B55" w:rsidRDefault="00EF0B55" w:rsidP="00872711">
      <w:pPr>
        <w:rPr>
          <w:rFonts w:eastAsiaTheme="minorEastAsia"/>
        </w:rPr>
      </w:pPr>
      <m:oMathPara>
        <m:oMath>
          <m:r>
            <w:rPr>
              <w:rFonts w:ascii="Cambria Math" w:eastAsiaTheme="minorEastAsia" w:hAnsi="Cambria Math"/>
            </w:rPr>
            <w:lastRenderedPageBreak/>
            <m:t>K</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m:t>
          </m:r>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oMath>
      </m:oMathPara>
    </w:p>
    <w:p w14:paraId="073BA5AC" w14:textId="77A33F8D" w:rsidR="00EF0B55" w:rsidRDefault="00975701" w:rsidP="00872711">
      <w:pPr>
        <w:rPr>
          <w:rFonts w:eastAsiaTheme="minorEastAsia"/>
        </w:rPr>
      </w:pPr>
      <w:r>
        <w:rPr>
          <w:rFonts w:eastAsiaTheme="minorEastAsia"/>
        </w:rPr>
        <w:t>The difference in scale of the hydraulic conductivity already hints that the difference between these two scenarios is massive.</w:t>
      </w:r>
    </w:p>
    <w:p w14:paraId="1D865938" w14:textId="2255294C" w:rsidR="00835599" w:rsidRDefault="00835599" w:rsidP="00872711">
      <w:pPr>
        <w:rPr>
          <w:rFonts w:eastAsiaTheme="minorEastAsia"/>
        </w:rPr>
      </w:pPr>
      <w:r>
        <w:rPr>
          <w:rFonts w:eastAsiaTheme="minorEastAsia"/>
        </w:rPr>
        <w:t xml:space="preserve">Lastly, we will use the notation from Manzoni 2013 for the characteristic length of water to travel from the soil to the inside of the roots, and we will assume (couldn’t find the </w:t>
      </w:r>
      <w:proofErr w:type="spellStart"/>
      <w:r>
        <w:rPr>
          <w:rFonts w:eastAsiaTheme="minorEastAsia"/>
        </w:rPr>
        <w:t>Porporato</w:t>
      </w:r>
      <w:proofErr w:type="spellEnd"/>
      <w:r>
        <w:rPr>
          <w:rFonts w:eastAsiaTheme="minorEastAsia"/>
        </w:rPr>
        <w:t xml:space="preserve"> 2022 ref) that we can use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=Z</m:t>
            </m:r>
          </m:e>
          <m:sub>
            <m:r>
              <w:rPr>
                <w:rFonts w:ascii="Cambria Math" w:eastAsiaTheme="minorEastAsia" w:hAnsi="Cambria Math"/>
              </w:rPr>
              <m:t>r,75%</m:t>
            </m:r>
          </m:sub>
        </m:sSub>
      </m:oMath>
      <w:r>
        <w:rPr>
          <w:rFonts w:eastAsiaTheme="minorEastAsia"/>
        </w:rPr>
        <w:t xml:space="preserve"> in the equation</w:t>
      </w:r>
    </w:p>
    <w:p w14:paraId="27991DE0" w14:textId="71B81262" w:rsidR="00835599" w:rsidRPr="00835599" w:rsidRDefault="00835599" w:rsidP="008727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sr</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
                    <w:rPr>
                      <w:rFonts w:ascii="Cambria Math" w:eastAsiaTheme="minorEastAsia" w:hAnsi="Cambria Math"/>
                    </w:rPr>
                    <m:t>RAI</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
                    <w:rPr>
                      <w:rFonts w:ascii="Cambria Math" w:eastAsiaTheme="minorEastAsia" w:hAnsi="Cambria Math"/>
                    </w:rPr>
                    <m:t>RAI</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m:oMathPara>
    </w:p>
    <w:p w14:paraId="73A42F68" w14:textId="3095FE7F" w:rsidR="00835599" w:rsidRDefault="00835599" w:rsidP="00872711">
      <w:pPr>
        <w:rPr>
          <w:rFonts w:eastAsiaTheme="minorEastAsia"/>
        </w:rPr>
      </w:pPr>
      <w:r>
        <w:rPr>
          <w:rFonts w:eastAsiaTheme="minorEastAsia"/>
        </w:rPr>
        <w:t>(This is probably either a 75% percentile of the root lengths which may be a good representative value for the root depth horizon?) and substitute</w:t>
      </w:r>
      <w:r w:rsidR="009802CA">
        <w:rPr>
          <w:rFonts w:eastAsiaTheme="minorEastAsia"/>
        </w:rPr>
        <w:t>d</w:t>
      </w:r>
      <w:r>
        <w:rPr>
          <w:rFonts w:eastAsiaTheme="minorEastAsia"/>
        </w:rPr>
        <w:t xml:space="preserve"> the root diameter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=0.6</m:t>
        </m:r>
        <m:r>
          <w:rPr>
            <w:rFonts w:ascii="Cambria Math" w:eastAsiaTheme="minorEastAsia" w:hAnsi="Cambria Math"/>
          </w:rPr>
          <m:t>mm=6⋅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m:t>
        </m:r>
      </m:oMath>
    </w:p>
    <w:p w14:paraId="64FDA987" w14:textId="4A5098F1" w:rsidR="00975701" w:rsidRDefault="00975701" w:rsidP="00975701">
      <w:pPr>
        <w:pStyle w:val="Heading4"/>
        <w:numPr>
          <w:ilvl w:val="0"/>
          <w:numId w:val="1"/>
        </w:numPr>
        <w:rPr>
          <w:rFonts w:eastAsiaTheme="minorEastAsia"/>
        </w:rPr>
      </w:pPr>
      <w:r w:rsidRPr="00975701">
        <w:rPr>
          <w:rFonts w:eastAsiaTheme="minorEastAsia"/>
        </w:rPr>
        <w:t>sclerophyll, shrubs and trees</w:t>
      </w:r>
    </w:p>
    <w:p w14:paraId="3F378186" w14:textId="77777777" w:rsidR="00835599" w:rsidRDefault="00975701" w:rsidP="00975701">
      <w:pPr>
        <w:rPr>
          <w:rFonts w:eastAsiaTheme="minorEastAsia"/>
        </w:rPr>
      </w:pPr>
      <w:r>
        <w:t xml:space="preserve">In this scenario the characteristic length of water </w:t>
      </w:r>
    </w:p>
    <w:p w14:paraId="476F1FB9" w14:textId="73E9CAA5" w:rsidR="00975701" w:rsidRPr="009802CA" w:rsidRDefault="00835599" w:rsidP="00975701">
      <w:pPr>
        <w:rPr>
          <w:rFonts w:eastAsiaTheme="minorEastAsia"/>
        </w:rPr>
      </w:pPr>
      <m:oMathPara>
        <m:oMath>
          <m:r>
            <w:rPr>
              <w:rFonts w:ascii="Cambria Math" w:hAnsi="Cambria Math"/>
            </w:rPr>
            <m:t>l=</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11.6</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 xml:space="preserve"> m</m:t>
          </m:r>
        </m:oMath>
      </m:oMathPara>
    </w:p>
    <w:p w14:paraId="646AC54E" w14:textId="1DDDCB47" w:rsidR="009802CA" w:rsidRDefault="009802CA" w:rsidP="00975701">
      <w:pPr>
        <w:rPr>
          <w:rFonts w:eastAsiaTheme="minorEastAsia"/>
        </w:rPr>
      </w:pPr>
      <w:r>
        <w:rPr>
          <w:rFonts w:eastAsiaTheme="minorEastAsia"/>
        </w:rPr>
        <w:t xml:space="preserve">Now soil conductance is </w:t>
      </w:r>
    </w:p>
    <w:p w14:paraId="4BDBDF04" w14:textId="109A89C9" w:rsidR="009802CA" w:rsidRPr="009802CA" w:rsidRDefault="009802CA" w:rsidP="009757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num>
            <m:den>
              <m:r>
                <w:rPr>
                  <w:rFonts w:ascii="Cambria Math" w:eastAsiaTheme="minorEastAsia" w:hAnsi="Cambria Math"/>
                </w:rPr>
                <m:t>9.789</m:t>
              </m:r>
              <m:r>
                <w:rPr>
                  <w:rFonts w:ascii="Cambria Math" w:eastAsiaTheme="minorEastAsia" w:hAnsi="Cambria Math"/>
                </w:rPr>
                <m:t>⋅l</m:t>
              </m:r>
            </m:den>
          </m:f>
        </m:oMath>
      </m:oMathPara>
    </w:p>
    <w:p w14:paraId="6A4AD3A7" w14:textId="0A9B2266" w:rsidR="009802CA" w:rsidRDefault="009802CA" w:rsidP="00975701">
      <w:pPr>
        <w:rPr>
          <w:rFonts w:eastAsiaTheme="minorEastAsia"/>
        </w:rPr>
      </w:pPr>
      <w:r>
        <w:rPr>
          <w:rFonts w:eastAsiaTheme="minorEastAsia"/>
        </w:rPr>
        <w:t xml:space="preserve">And </w:t>
      </w:r>
      <w:proofErr w:type="gramStart"/>
      <w:r>
        <w:rPr>
          <w:rFonts w:eastAsiaTheme="minorEastAsia"/>
        </w:rPr>
        <w:t>so</w:t>
      </w:r>
      <w:proofErr w:type="gramEnd"/>
      <w:r>
        <w:rPr>
          <w:rFonts w:eastAsiaTheme="minorEastAsia"/>
        </w:rPr>
        <w:t xml:space="preserve"> each scenario for </w:t>
      </w:r>
      <m:oMath>
        <m:r>
          <w:rPr>
            <w:rFonts w:ascii="Cambria Math" w:eastAsiaTheme="minorEastAsia" w:hAnsi="Cambria Math"/>
          </w:rPr>
          <m:t>s</m:t>
        </m:r>
      </m:oMath>
      <w:r>
        <w:rPr>
          <w:rFonts w:eastAsiaTheme="minorEastAsia"/>
        </w:rPr>
        <w:t xml:space="preserve"> </w:t>
      </w:r>
      <w:r w:rsidR="000738EE">
        <w:rPr>
          <w:rFonts w:eastAsiaTheme="minorEastAsia"/>
        </w:rPr>
        <w:t>w</w:t>
      </w:r>
      <w:r>
        <w:rPr>
          <w:rFonts w:eastAsiaTheme="minorEastAsia"/>
        </w:rPr>
        <w:t>e get</w:t>
      </w:r>
    </w:p>
    <w:p w14:paraId="5BC95658" w14:textId="1C4E7114" w:rsidR="009802CA" w:rsidRPr="009802CA" w:rsidRDefault="000738EE" w:rsidP="009757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9.789⋅3.37371⋅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≈30.2798,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num>
            <m:den>
              <m:r>
                <w:rPr>
                  <w:rFonts w:ascii="Cambria Math" w:eastAsiaTheme="minorEastAsia" w:hAnsi="Cambria Math"/>
                </w:rPr>
                <m:t>9.789⋅3.37371⋅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r>
            <w:rPr>
              <w:rFonts w:ascii="Cambria Math" w:eastAsiaTheme="minorEastAsia" w:hAnsi="Cambria Math"/>
            </w:rPr>
            <m:t>5.1273⋅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4058B52D" w14:textId="427A25C7" w:rsidR="00975701" w:rsidRDefault="000738EE" w:rsidP="00975701">
      <w:r>
        <w:t xml:space="preserve">And finally for the corresponding soil resistances we get </w:t>
      </w:r>
    </w:p>
    <w:p w14:paraId="42E60009" w14:textId="3975D91E" w:rsidR="000738EE" w:rsidRPr="000738EE" w:rsidRDefault="00AD17D8" w:rsidP="000738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30.2798</m:t>
              </m:r>
            </m:den>
          </m:f>
          <m:r>
            <w:rPr>
              <w:rFonts w:ascii="Cambria Math" w:eastAsiaTheme="minorEastAsia" w:hAnsi="Cambria Math"/>
            </w:rPr>
            <m:t>=</m:t>
          </m:r>
          <m:r>
            <w:rPr>
              <w:rFonts w:ascii="Cambria Math" w:eastAsiaTheme="minorEastAsia" w:hAnsi="Cambria Math"/>
            </w:rPr>
            <m:t>3.3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5.1273⋅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m:t>
          </m:r>
          <m:r>
            <w:rPr>
              <w:rFonts w:ascii="Cambria Math" w:eastAsiaTheme="minorEastAsia" w:hAnsi="Cambria Math"/>
            </w:rPr>
            <m:t>1.95⋅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590662B2" w14:textId="77777777" w:rsidR="000738EE" w:rsidRDefault="000738EE" w:rsidP="00975701"/>
    <w:p w14:paraId="7A415C23" w14:textId="3EE9619B" w:rsidR="00975701" w:rsidRPr="00AD17D8" w:rsidRDefault="00975701" w:rsidP="00872711">
      <w:pPr>
        <w:pStyle w:val="Heading4"/>
        <w:numPr>
          <w:ilvl w:val="0"/>
          <w:numId w:val="1"/>
        </w:numPr>
      </w:pPr>
      <w:r w:rsidRPr="00975701">
        <w:t>tropical evergreen forest</w:t>
      </w:r>
    </w:p>
    <w:p w14:paraId="22AAC55F" w14:textId="77777777" w:rsidR="00AD17D8" w:rsidRDefault="00AD17D8" w:rsidP="00AD17D8">
      <w:pPr>
        <w:rPr>
          <w:rFonts w:eastAsiaTheme="minorEastAsia"/>
        </w:rPr>
      </w:pPr>
      <w:r>
        <w:t xml:space="preserve">In this scenario the characteristic length of water </w:t>
      </w:r>
    </w:p>
    <w:p w14:paraId="0C629825" w14:textId="19F41AA0" w:rsidR="00AD17D8" w:rsidRPr="009802CA" w:rsidRDefault="00AD17D8" w:rsidP="00AD17D8">
      <w:pPr>
        <w:rPr>
          <w:rFonts w:eastAsiaTheme="minorEastAsia"/>
        </w:rPr>
      </w:pPr>
      <m:oMathPara>
        <m:oMath>
          <m:r>
            <w:rPr>
              <w:rFonts w:ascii="Cambria Math" w:hAnsi="Cambria Math"/>
            </w:rPr>
            <m:t>l=</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49</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7.4</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6.3032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m:t>
          </m:r>
        </m:oMath>
      </m:oMathPara>
    </w:p>
    <w:p w14:paraId="3D73739F" w14:textId="182A5D15" w:rsidR="00AD17D8" w:rsidRDefault="00AD17D8" w:rsidP="00AD17D8">
      <w:pPr>
        <w:rPr>
          <w:rFonts w:eastAsiaTheme="minorEastAsia"/>
        </w:rPr>
      </w:pPr>
      <w:r>
        <w:rPr>
          <w:rFonts w:eastAsiaTheme="minorEastAsia"/>
        </w:rPr>
        <w:t>S</w:t>
      </w:r>
      <w:r>
        <w:rPr>
          <w:rFonts w:eastAsiaTheme="minorEastAsia"/>
        </w:rPr>
        <w:t>oil conductance is</w:t>
      </w:r>
      <w:r>
        <w:rPr>
          <w:rFonts w:eastAsiaTheme="minorEastAsia"/>
        </w:rPr>
        <w:t xml:space="preserve"> again</w:t>
      </w:r>
      <w:r>
        <w:rPr>
          <w:rFonts w:eastAsiaTheme="minorEastAsia"/>
        </w:rPr>
        <w:t xml:space="preserve"> </w:t>
      </w:r>
    </w:p>
    <w:p w14:paraId="11276CBD" w14:textId="77777777" w:rsidR="00AD17D8" w:rsidRPr="009802CA" w:rsidRDefault="00AD17D8" w:rsidP="00AD17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num>
            <m:den>
              <m:r>
                <w:rPr>
                  <w:rFonts w:ascii="Cambria Math" w:eastAsiaTheme="minorEastAsia" w:hAnsi="Cambria Math"/>
                </w:rPr>
                <m:t>9.789⋅l</m:t>
              </m:r>
            </m:den>
          </m:f>
        </m:oMath>
      </m:oMathPara>
    </w:p>
    <w:p w14:paraId="30833733" w14:textId="77777777" w:rsidR="00AD17D8" w:rsidRDefault="00AD17D8" w:rsidP="00AD17D8">
      <w:pPr>
        <w:rPr>
          <w:rFonts w:eastAsiaTheme="minorEastAsia"/>
        </w:rPr>
      </w:pPr>
      <w:r>
        <w:rPr>
          <w:rFonts w:eastAsiaTheme="minorEastAsia"/>
        </w:rPr>
        <w:lastRenderedPageBreak/>
        <w:t xml:space="preserve">And </w:t>
      </w:r>
      <w:proofErr w:type="gramStart"/>
      <w:r>
        <w:rPr>
          <w:rFonts w:eastAsiaTheme="minorEastAsia"/>
        </w:rPr>
        <w:t>so</w:t>
      </w:r>
      <w:proofErr w:type="gramEnd"/>
      <w:r>
        <w:rPr>
          <w:rFonts w:eastAsiaTheme="minorEastAsia"/>
        </w:rPr>
        <w:t xml:space="preserve"> each scenario for </w:t>
      </w:r>
      <m:oMath>
        <m:r>
          <w:rPr>
            <w:rFonts w:ascii="Cambria Math" w:eastAsiaTheme="minorEastAsia" w:hAnsi="Cambria Math"/>
          </w:rPr>
          <m:t>s</m:t>
        </m:r>
      </m:oMath>
      <w:r>
        <w:rPr>
          <w:rFonts w:eastAsiaTheme="minorEastAsia"/>
        </w:rPr>
        <w:t xml:space="preserve"> we get</w:t>
      </w:r>
    </w:p>
    <w:p w14:paraId="34E95D45" w14:textId="072BD175" w:rsidR="00AD17D8" w:rsidRPr="009802CA" w:rsidRDefault="00AD17D8" w:rsidP="00AD17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9.789⋅6.3032⋅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r>
            <w:rPr>
              <w:rFonts w:ascii="Cambria Math" w:eastAsiaTheme="minorEastAsia" w:hAnsi="Cambria Math"/>
            </w:rPr>
            <m:t>16.2069</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num>
            <m:den>
              <m:r>
                <w:rPr>
                  <w:rFonts w:ascii="Cambria Math" w:eastAsiaTheme="minorEastAsia" w:hAnsi="Cambria Math"/>
                </w:rPr>
                <m:t>9.789⋅6.3032⋅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r>
            <w:rPr>
              <w:rFonts w:ascii="Cambria Math" w:eastAsiaTheme="minorEastAsia" w:hAnsi="Cambria Math"/>
            </w:rPr>
            <m:t>2.7443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77ABED50" w14:textId="77777777" w:rsidR="00AD17D8" w:rsidRDefault="00AD17D8" w:rsidP="00AD17D8">
      <w:r>
        <w:t xml:space="preserve">And finally for the corresponding soil resistances we get </w:t>
      </w:r>
    </w:p>
    <w:p w14:paraId="19BC20AF" w14:textId="6F8638BB" w:rsidR="00AD17D8" w:rsidRPr="000738EE" w:rsidRDefault="00AD17D8" w:rsidP="00AD17D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16.2069</m:t>
              </m:r>
            </m:den>
          </m:f>
          <m:r>
            <w:rPr>
              <w:rFonts w:ascii="Cambria Math" w:eastAsiaTheme="minorEastAsia" w:hAnsi="Cambria Math"/>
            </w:rPr>
            <m:t>=3.3⋅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2.7443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m:t>
          </m:r>
          <m:r>
            <w:rPr>
              <w:rFonts w:ascii="Cambria Math" w:eastAsiaTheme="minorEastAsia" w:hAnsi="Cambria Math"/>
            </w:rPr>
            <m:t>3.64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0FECC8A5" w14:textId="163741FB" w:rsidR="009021CA" w:rsidRDefault="004F190D" w:rsidP="009021CA">
      <w:pPr>
        <w:pStyle w:val="Heading3"/>
        <w:rPr>
          <w:rFonts w:eastAsiaTheme="minorEastAsia"/>
        </w:rPr>
      </w:pPr>
      <w:r>
        <w:rPr>
          <w:rFonts w:eastAsiaTheme="minorEastAsia"/>
        </w:rPr>
        <w:t>Water potential of air</w:t>
      </w:r>
    </w:p>
    <w:p w14:paraId="2FDFFBBD" w14:textId="77777777" w:rsidR="004F190D" w:rsidRPr="004F190D" w:rsidRDefault="004F190D" w:rsidP="004F190D"/>
    <w:sectPr w:rsidR="004F190D" w:rsidRPr="004F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6170A8"/>
    <w:multiLevelType w:val="hybridMultilevel"/>
    <w:tmpl w:val="26A61152"/>
    <w:lvl w:ilvl="0" w:tplc="8494B4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310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2711"/>
    <w:rsid w:val="000738EE"/>
    <w:rsid w:val="00081547"/>
    <w:rsid w:val="00082B74"/>
    <w:rsid w:val="000E7017"/>
    <w:rsid w:val="0014509E"/>
    <w:rsid w:val="001716E7"/>
    <w:rsid w:val="001D75FD"/>
    <w:rsid w:val="00233DD7"/>
    <w:rsid w:val="00357147"/>
    <w:rsid w:val="0038542F"/>
    <w:rsid w:val="004F190D"/>
    <w:rsid w:val="00572AC8"/>
    <w:rsid w:val="00575C6D"/>
    <w:rsid w:val="005D4066"/>
    <w:rsid w:val="005E2949"/>
    <w:rsid w:val="0067498C"/>
    <w:rsid w:val="00687CDB"/>
    <w:rsid w:val="006A3595"/>
    <w:rsid w:val="00805A8B"/>
    <w:rsid w:val="00835599"/>
    <w:rsid w:val="00872711"/>
    <w:rsid w:val="009021CA"/>
    <w:rsid w:val="00904776"/>
    <w:rsid w:val="00941B83"/>
    <w:rsid w:val="00946CE6"/>
    <w:rsid w:val="00975701"/>
    <w:rsid w:val="009802CA"/>
    <w:rsid w:val="00AD17D8"/>
    <w:rsid w:val="00B40F83"/>
    <w:rsid w:val="00BB494E"/>
    <w:rsid w:val="00CA35EB"/>
    <w:rsid w:val="00D034A4"/>
    <w:rsid w:val="00DA7255"/>
    <w:rsid w:val="00DB6D2C"/>
    <w:rsid w:val="00EC77CF"/>
    <w:rsid w:val="00EF0B55"/>
    <w:rsid w:val="00FE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ACF"/>
  <w15:chartTrackingRefBased/>
  <w15:docId w15:val="{4288EB72-CC6C-46D9-BAE0-23D7040B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2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2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711"/>
    <w:rPr>
      <w:rFonts w:eastAsiaTheme="majorEastAsia" w:cstheme="majorBidi"/>
      <w:color w:val="272727" w:themeColor="text1" w:themeTint="D8"/>
    </w:rPr>
  </w:style>
  <w:style w:type="paragraph" w:styleId="Title">
    <w:name w:val="Title"/>
    <w:basedOn w:val="Normal"/>
    <w:next w:val="Normal"/>
    <w:link w:val="TitleChar"/>
    <w:uiPriority w:val="10"/>
    <w:qFormat/>
    <w:rsid w:val="0087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711"/>
    <w:pPr>
      <w:spacing w:before="160"/>
      <w:jc w:val="center"/>
    </w:pPr>
    <w:rPr>
      <w:i/>
      <w:iCs/>
      <w:color w:val="404040" w:themeColor="text1" w:themeTint="BF"/>
    </w:rPr>
  </w:style>
  <w:style w:type="character" w:customStyle="1" w:styleId="QuoteChar">
    <w:name w:val="Quote Char"/>
    <w:basedOn w:val="DefaultParagraphFont"/>
    <w:link w:val="Quote"/>
    <w:uiPriority w:val="29"/>
    <w:rsid w:val="00872711"/>
    <w:rPr>
      <w:i/>
      <w:iCs/>
      <w:color w:val="404040" w:themeColor="text1" w:themeTint="BF"/>
    </w:rPr>
  </w:style>
  <w:style w:type="paragraph" w:styleId="ListParagraph">
    <w:name w:val="List Paragraph"/>
    <w:basedOn w:val="Normal"/>
    <w:uiPriority w:val="34"/>
    <w:qFormat/>
    <w:rsid w:val="00872711"/>
    <w:pPr>
      <w:ind w:left="720"/>
      <w:contextualSpacing/>
    </w:pPr>
  </w:style>
  <w:style w:type="character" w:styleId="IntenseEmphasis">
    <w:name w:val="Intense Emphasis"/>
    <w:basedOn w:val="DefaultParagraphFont"/>
    <w:uiPriority w:val="21"/>
    <w:qFormat/>
    <w:rsid w:val="00872711"/>
    <w:rPr>
      <w:i/>
      <w:iCs/>
      <w:color w:val="0F4761" w:themeColor="accent1" w:themeShade="BF"/>
    </w:rPr>
  </w:style>
  <w:style w:type="paragraph" w:styleId="IntenseQuote">
    <w:name w:val="Intense Quote"/>
    <w:basedOn w:val="Normal"/>
    <w:next w:val="Normal"/>
    <w:link w:val="IntenseQuoteChar"/>
    <w:uiPriority w:val="30"/>
    <w:qFormat/>
    <w:rsid w:val="0087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711"/>
    <w:rPr>
      <w:i/>
      <w:iCs/>
      <w:color w:val="0F4761" w:themeColor="accent1" w:themeShade="BF"/>
    </w:rPr>
  </w:style>
  <w:style w:type="character" w:styleId="IntenseReference">
    <w:name w:val="Intense Reference"/>
    <w:basedOn w:val="DefaultParagraphFont"/>
    <w:uiPriority w:val="32"/>
    <w:qFormat/>
    <w:rsid w:val="00872711"/>
    <w:rPr>
      <w:b/>
      <w:bCs/>
      <w:smallCaps/>
      <w:color w:val="0F4761" w:themeColor="accent1" w:themeShade="BF"/>
      <w:spacing w:val="5"/>
    </w:rPr>
  </w:style>
  <w:style w:type="character" w:styleId="PlaceholderText">
    <w:name w:val="Placeholder Text"/>
    <w:basedOn w:val="DefaultParagraphFont"/>
    <w:uiPriority w:val="99"/>
    <w:semiHidden/>
    <w:rsid w:val="008727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Villamarin Gomez, Sergio Nicolas</dc:creator>
  <cp:keywords/>
  <dc:description/>
  <cp:lastModifiedBy>Villamarin Gomez, Sergio Nicolas</cp:lastModifiedBy>
  <cp:revision>4</cp:revision>
  <dcterms:created xsi:type="dcterms:W3CDTF">2024-09-05T21:06:00Z</dcterms:created>
  <dcterms:modified xsi:type="dcterms:W3CDTF">2024-10-01T21:57:00Z</dcterms:modified>
</cp:coreProperties>
</file>