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3864"/>
          <w:sz w:val="52"/>
          <w:szCs w:val="52"/>
        </w:rPr>
        <w:t xml:space="preserve">ATLAS TEC</w:t>
      </w:r>
    </w:p>
    <w:p>
      <w:pPr>
        <w:spacing w:after="40"/>
        <w:jc w:val="center"/>
      </w:pPr>
      <w:r>
        <w:rPr>
          <w:b/>
          <w:bCs/>
          <w:color w:val="2E5496"/>
          <w:sz w:val="34"/>
          <w:szCs w:val="34"/>
        </w:rPr>
        <w:t xml:space="preserve">Guia de Prospecção Comercial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Como encontrar clientes, abordar decisores e transformar conversas em reuniões agendadas</w:t>
      </w:r>
    </w:p>
    <w:p>
      <w:pPr>
        <w:spacing w:after="120"/>
      </w:pPr>
      <w:r>
        <w:rPr>
          <w:b/>
          <w:bCs/>
        </w:rPr>
        <w:t xml:space="preserve">Para quem é este guia: </w:t>
      </w:r>
      <w:r>
        <w:t xml:space="preserve">todo o time comercial da Atlas Tec. Ele resume, em passos práticos, como buscar empresas com potencial, iniciar conversas que geram resposta e conduzir o contato até a reunião agendada.</w:t>
      </w:r>
    </w:p>
    <w:p>
      <w:pPr>
        <w:spacing w:after="120"/>
      </w:pPr>
      <w:r>
        <w:rPr>
          <w:b/>
          <w:bCs/>
        </w:rPr>
        <w:t xml:space="preserve">A meta de toda abordagem é uma só: </w:t>
      </w:r>
      <w:r>
        <w:rPr>
          <w:b/>
          <w:bCs/>
          <w:color w:val="2E5496"/>
        </w:rPr>
        <w:t xml:space="preserve">agendar uma reunião de 15 minutos. </w:t>
      </w:r>
      <w:r>
        <w:t xml:space="preserve">Não é vender no primeiro contato, não é enviar apresentação institucional, não é explicar tudo o que fazemos. É conseguir uma resposta e converter essa resposta em uma conversa marcada.</w:t>
      </w:r>
    </w:p>
    <w:p>
      <w:pPr>
        <w:pStyle w:val="Heading1"/>
        <w:spacing w:after="120" w:before="280"/>
      </w:pPr>
      <w:r>
        <w:t xml:space="preserve">1. O que nós vendemos (e como falar disso)</w:t>
      </w:r>
    </w:p>
    <w:p>
      <w:pPr>
        <w:spacing w:after="120"/>
      </w:pPr>
      <w:r>
        <w:t xml:space="preserve">A Atlas Tec conecta empresas a especialistas de tecnologia e dados — Business Intelligence, Data Science, Data Management, Cloud, Outsourcing/alocação de especialistas e desenvolvimento de software. Somos agnósticos em tecnologia e parceiros Google, Microsoft e AWS. Atuamos em projeto fechado ou alocação flexível.</w:t>
      </w:r>
    </w:p>
    <w:p>
      <w:pPr>
        <w:spacing w:after="120"/>
      </w:pPr>
      <w:r>
        <w:rPr>
          <w:b/>
          <w:bCs/>
        </w:rPr>
        <w:t xml:space="preserve">Regra número 1: nunca venda o serviço, venda a solução do problema. </w:t>
      </w:r>
      <w:r>
        <w:t xml:space="preserve">Use sempre a tradução abaixo: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00"/>
      </w:tblGrid>
      <w:tr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Nunca diga</w:t>
            </w:r>
          </w:p>
        </w:tc>
        <w:tc>
          <w:tcPr>
            <w:tcW w:type="dxa" w:w="5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Diga assim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"Temos Data Engineering"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"Aumentamos a capacidade do seu time de dados sem esperar meses para contratar especialistas."</w:t>
            </w:r>
          </w:p>
        </w:tc>
      </w:tr>
      <w:tr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"Temos BI"</w:t>
            </w:r>
          </w:p>
        </w:tc>
        <w:tc>
          <w:tcPr>
            <w:tcW w:type="dxa" w:w="5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"Transformamos dados operacionais em indicadores confiáveis para quem decide."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"Temos outsourcing"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"Ampliamos rapidamente a capacidade técnica da equipe sem virar contratação permanente."</w:t>
            </w:r>
          </w:p>
        </w:tc>
      </w:tr>
      <w:tr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"Temos desenvolvimento"</w:t>
            </w:r>
          </w:p>
        </w:tc>
        <w:tc>
          <w:tcPr>
            <w:tcW w:type="dxa" w:w="5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"Assumimos uma frente do backlog e liberamos seu time interno para o estratégico."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"Temos Cloud"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"Tiramos a migração do papel com especialistas certificados nos três grandes provedores."</w:t>
            </w:r>
          </w:p>
        </w:tc>
      </w:tr>
      <w:tr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"Temos Data Science"</w:t>
            </w:r>
          </w:p>
        </w:tc>
        <w:tc>
          <w:tcPr>
            <w:tcW w:type="dxa" w:w="5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"Transformamos o volume de dados que vocês já têm em redução de custo ou aumento de receita."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Frases proibidas: </w:t>
      </w:r>
      <w:r>
        <w:t xml:space="preserve">"Gostaria de apresentar nossa empresa" · "Somos referência" · "Temos soluções inovadoras" · "Meu nome é X e faço parte da Atlas..." como abertura. Nada disso gera resposta.</w:t>
      </w:r>
    </w:p>
    <w:p>
      <w:pPr>
        <w:pStyle w:val="Heading1"/>
        <w:spacing w:after="120" w:before="280"/>
      </w:pPr>
      <w:r>
        <w:t xml:space="preserve">2. Onde buscar clientes</w:t>
      </w:r>
    </w:p>
    <w:p>
      <w:pPr>
        <w:spacing w:after="120"/>
      </w:pPr>
      <w:r>
        <w:t xml:space="preserve">Não abordamos qualquer empresa: abordamos empresas com SINAIS de que precisam de nós agora. Antes de abordar, encontre pelo menos um gatilho.</w:t>
      </w:r>
    </w:p>
    <w:p>
      <w:pPr>
        <w:pStyle w:val="Heading2"/>
        <w:spacing w:after="100" w:before="200"/>
      </w:pPr>
      <w:r>
        <w:t xml:space="preserve">Perfil ideal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Empresas médias e grandes (ou em crescimento acelerado) dos setores: bancos, fintechs, seguradoras, varejo, e-commerce, indústria, telecom, energia, saúde, logística, agronegócio, educação, SaaS e tecnologia.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movimento: transformação digital, migração para cloud, criação/expansão de área de dados, projeto de IA, implantação de ERP/CRM, fusão ou aquisição.</w:t>
      </w:r>
    </w:p>
    <w:p>
      <w:pPr>
        <w:pStyle w:val="Heading2"/>
        <w:spacing w:after="100" w:before="200"/>
      </w:pPr>
      <w:r>
        <w:t xml:space="preserve">Gatilhos de compra — o que procurar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Gatilho</w:t>
            </w:r>
          </w:p>
        </w:tc>
        <w:tc>
          <w:tcPr>
            <w:tcW w:type="dxa" w:w="4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 encontrar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Vagas abertas de Data Engineer, BI, Data Scientist, Cloud, DevOps (principalmente vagas antigas ou reabertas)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LinkedIn Jobs, Gupy, portal de carreiras da empresa</w:t>
            </w:r>
          </w:p>
        </w:tc>
      </w:tr>
      <w:tr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Novo CIO / CTO / CDO ou troca de liderança de tecnologia</w:t>
            </w:r>
          </w:p>
        </w:tc>
        <w:tc>
          <w:tcPr>
            <w:tcW w:type="dxa" w:w="4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LinkedIn (mudanças de cargo), notícias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Projeto anunciado: transformação digital, plataforma de dados, IA, SAP/ERP/CRM, migração cloud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Imprensa, página da empresa no LinkedIn, releases</w:t>
            </w:r>
          </w:p>
        </w:tc>
      </w:tr>
      <w:tr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Crescimento acelerado, expansão, fusão ou aquisição</w:t>
            </w:r>
          </w:p>
        </w:tc>
        <w:tc>
          <w:tcPr>
            <w:tcW w:type="dxa" w:w="4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Notícias de mercado, portais do setor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Líderes reclamando de dificuldade de contratar ou pedindo indicação de profissionais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Posts dos líderes no LinkedIn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Priorize assim: </w:t>
      </w:r>
      <w:r>
        <w:t xml:space="preserve">quanto mais gatilhos a empresa tiver e quanto mais fácil for chegar ao decisor, mais alta a prioridade. Empresa grande sem nenhum sinal vale menos que empresa média com três vagas de dados abertas.</w:t>
      </w:r>
    </w:p>
    <w:p>
      <w:pPr>
        <w:pStyle w:val="Heading1"/>
        <w:spacing w:after="120" w:before="280"/>
      </w:pPr>
      <w:r>
        <w:t xml:space="preserve">3. Com quem falar</w:t>
      </w:r>
    </w:p>
    <w:p>
      <w:pPr>
        <w:spacing w:after="120"/>
      </w:pPr>
      <w:r>
        <w:t xml:space="preserve">Nunca trate todos os cargos do mesmo jeito. A porta de entrada preferencial são as lideranças de área — elas sentem a dor todos os dias e têm autoridade para marcar reunião.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2900"/>
      </w:tblGrid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</w:t>
            </w:r>
          </w:p>
        </w:tc>
        <w:tc>
          <w:tcPr>
            <w:tcW w:type="dxa" w:w="3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dói para ele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falar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Diretores e Heads de Dados, BI, Engenharia, Analytics, Cloud (ENTRADA PREFERENCIAL)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Backlog maior que a capacidade; demora de 3–6 meses para contratar; cobrança das áreas de negócio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Capacidade, velocidade e entrega. "Especialista produzindo em 2–3 semanas."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C-Level (CIO, CTO, CDO)</w:t>
            </w:r>
          </w:p>
        </w:tc>
        <w:tc>
          <w:tcPr>
            <w:tcW w:type="dxa" w:w="3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Pressão do board; prazo da transformação; risco de projetos estratégicos falharem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Resultado, risco e prazo — nunca detalhe técnico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Gerentes técnicos (Data/BI/Cloud/Eng. Manager, Arquitetos)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estourando; time júnior demais; medo de receber gente fraca de consultoria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Linguagem técnica e concreta. É o seu aliado interno — não o decisor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Compras / Procurement</w:t>
            </w:r>
          </w:p>
        </w:tc>
        <w:tc>
          <w:tcPr>
            <w:tcW w:type="dxa" w:w="3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Saving, risco e compliance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Nunca é porta de entrada. Chega por último, com a área técnica já convencida</w:t>
            </w:r>
          </w:p>
        </w:tc>
      </w:tr>
    </w:tbl>
    <w:p>
      <w:pPr>
        <w:pStyle w:val="Heading1"/>
        <w:spacing w:after="120" w:before="280"/>
      </w:pPr>
      <w:r>
        <w:t xml:space="preserve">4. Como abordar</w:t>
      </w:r>
    </w:p>
    <w:p>
      <w:pPr>
        <w:spacing w:after="120"/>
      </w:pPr>
      <w:r>
        <w:rPr>
          <w:b/>
          <w:bCs/>
        </w:rPr>
        <w:t xml:space="preserve">Toda abordagem segue a mesma lógica: </w:t>
      </w:r>
      <w:r>
        <w:rPr>
          <w:b/>
          <w:bCs/>
          <w:color w:val="2E5496"/>
        </w:rPr>
        <w:t xml:space="preserve">PROBLEMA → IMPACTO → HIPÓTESE → PERGUNTA. </w:t>
      </w:r>
      <w:r>
        <w:t xml:space="preserve">Nunca comece falando da Atlas. Comece falando da empresa DELE e de um problema provável. O objetivo da primeira mensagem é conseguir uma resposta.</w:t>
      </w:r>
    </w:p>
    <w:p>
      <w:pPr>
        <w:pStyle w:val="Heading2"/>
        <w:spacing w:after="100" w:before="200"/>
      </w:pPr>
      <w:r>
        <w:t xml:space="preserve">4.1 LinkedIn — primeira mensagem (após conectar)</w:t>
      </w:r>
    </w:p>
    <w:p>
      <w:pPr>
        <w:spacing w:after="120"/>
      </w:pPr>
      <w:r>
        <w:t xml:space="preserve">Curta (até 90 palavras), humana, personalizada pelo gatilho. Modelos:</w:t>
      </w:r>
    </w:p>
    <w:p>
      <w:pPr>
        <w:pBdr>
          <w:left w:val="single" w:color="2E5496" w:sz="18"/>
        </w:pBdr>
        <w:shd w:fill="F7F9FC" w:val="clear"/>
        <w:spacing w:after="120"/>
        <w:ind w:left="360"/>
      </w:pPr>
      <w:r>
        <w:rPr>
          <w:i/>
          <w:iCs/>
        </w:rPr>
        <w:t xml:space="preserve">Oi [nome], obrigado por conectar. Vi que vocês estão ampliando o time de dados — contei [X] vagas abertas. Em empresas nesse momento, normalmente aparece um gargalo entre a demanda por projetos e a capacidade de entrega enquanto as vagas não fecham. Vocês estão resolvendo isso só com contratação interna ou também com parceiros?</w:t>
      </w:r>
    </w:p>
    <w:p>
      <w:pPr>
        <w:pBdr>
          <w:left w:val="single" w:color="2E5496" w:sz="18"/>
        </w:pBdr>
        <w:shd w:fill="F7F9FC" w:val="clear"/>
        <w:spacing w:after="120"/>
        <w:ind w:left="360"/>
      </w:pPr>
      <w:r>
        <w:rPr>
          <w:i/>
          <w:iCs/>
        </w:rPr>
        <w:t xml:space="preserve">Oi [nome]. Vi o anúncio de [projeto de IA / migração cloud]. Curioso: na maioria das empresas, o desafio real não é a tecnologia, é deixar o dado pronto para ela. Vocês já estão com a base estruturada ou essa é justamente a frente mais pesada aí?</w:t>
      </w:r>
    </w:p>
    <w:p>
      <w:pPr>
        <w:pStyle w:val="Heading2"/>
        <w:spacing w:after="100" w:before="200"/>
      </w:pPr>
      <w:r>
        <w:t xml:space="preserve">4.2 Cold e-mail</w:t>
      </w:r>
    </w:p>
    <w:p>
      <w:pPr>
        <w:spacing w:after="120"/>
      </w:pPr>
      <w:r>
        <w:t xml:space="preserve">Assunto curto, no máximo 150 palavras, uma única chamada para ação. Estrutura: gatilho → dor → como a Atlas ajuda → convite de 15 minutos.</w:t>
      </w:r>
    </w:p>
    <w:p>
      <w:pPr>
        <w:pBdr>
          <w:left w:val="single" w:color="2E5496" w:sz="18"/>
        </w:pBdr>
        <w:shd w:fill="F7F9FC" w:val="clear"/>
        <w:spacing w:after="120"/>
        <w:ind w:left="360"/>
      </w:pPr>
      <w:r>
        <w:rPr>
          <w:i/>
          <w:iCs/>
        </w:rPr>
        <w:t xml:space="preserve">Assunto: vagas de dados na [Empresa] — [Nome], vi que a [Empresa] está com [X] vagas abertas de dados/BI. Enquanto essas vagas não fecham (o mercado está levando de 3 a 6 meses para posições sênior), a fila de demandas do negócio só cresce — e o time atual paga a conta. A Atlas ajuda empresas nesse cenário alocando especialistas validados em 2–3 semanas, em modelo flexível, na stack que vocês já usam — somos parceiros Google, Microsoft e AWS. Faz sentido conversarmos 15 minutos para ver se existe aderência? Consigo [dia/hora] ou [dia/hora].</w:t>
      </w:r>
    </w:p>
    <w:p>
      <w:pPr>
        <w:pStyle w:val="Heading2"/>
        <w:spacing w:after="100" w:before="200"/>
      </w:pPr>
      <w:r>
        <w:t xml:space="preserve">4.3 Telefone (quando houver número e contexto)</w:t>
      </w:r>
    </w:p>
    <w:p>
      <w:pPr>
        <w:pBdr>
          <w:left w:val="single" w:color="2E5496" w:sz="18"/>
        </w:pBdr>
        <w:shd w:fill="F7F9FC" w:val="clear"/>
        <w:spacing w:after="120"/>
        <w:ind w:left="360"/>
      </w:pPr>
      <w:r>
        <w:rPr>
          <w:i/>
          <w:iCs/>
        </w:rPr>
        <w:t xml:space="preserve">Oi [nome], aqui é [seu nome], da Atlas Tec. Vou ser direto para respeitar seu tempo: vi que a [empresa] está [gatilho]. Normalmente nesse estágio o gargalo vira [dor]. Trabalhamos exatamente com isso. Faz sentido eu te mostrar em 15 minutos como temos feito? Consigo [dia/hora] ou [dia/hora].</w:t>
      </w:r>
    </w:p>
    <w:p>
      <w:pPr>
        <w:pStyle w:val="Heading1"/>
        <w:spacing w:after="120" w:before="280"/>
      </w:pPr>
      <w:r>
        <w:t xml:space="preserve">5. Cadência de contatos (15 dias)</w:t>
      </w:r>
    </w:p>
    <w:p>
      <w:pPr>
        <w:spacing w:after="120"/>
      </w:pPr>
      <w:r>
        <w:t xml:space="preserve">Nunca dependa de um canal só e nunca mande a mesma mensagem duas vezes. Cada contato precisa agregar algo novo — insight, dado, ângulo diferente. Proibido: "passando para saber se viu minha mensagem".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5900"/>
      </w:tblGrid>
      <w:tr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Dia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5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Pesquisa + LinkedIn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Pesquisar a conta (gatilhos, decisores) e enviar pedido de conexão sem pitch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LinkedIn</w:t>
            </w:r>
          </w:p>
        </w:tc>
        <w:tc>
          <w:tcPr>
            <w:tcW w:type="dxa" w:w="5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aceitou: primeira mensagem (modelo 4.1)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E-mail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Cold e-mail personalizado pelo gatilho (modelo 4.2)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E-mail</w:t>
            </w:r>
          </w:p>
        </w:tc>
        <w:tc>
          <w:tcPr>
            <w:tcW w:type="dxa" w:w="5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Follow-up com um insight novo (dado de mercado, exemplo de situação parecida)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LinkedIn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Comentar com substância um post do decisor ou da empresa (sem pitch)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LinkedIn/E-mail</w:t>
            </w:r>
          </w:p>
        </w:tc>
        <w:tc>
          <w:tcPr>
            <w:tcW w:type="dxa" w:w="5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Mensagem com uma dor DIFERENTE da primeira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Telefone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Ligação curta, se apropriado (modelo 4.3)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E-mail</w:t>
            </w:r>
          </w:p>
        </w:tc>
        <w:tc>
          <w:tcPr>
            <w:tcW w:type="dxa" w:w="5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Último follow-up: resumo da hipótese + porta aberta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E-mail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Encerramento elegante: "não quero virar ruído; se o gargalo apertar, minha porta está aberta"</w:t>
            </w:r>
          </w:p>
        </w:tc>
      </w:tr>
    </w:tbl>
    <w:p>
      <w:pPr>
        <w:spacing w:after="120"/>
      </w:pPr>
      <w:r>
        <w:rPr>
          <w:i/>
          <w:iCs/>
        </w:rPr>
        <w:t xml:space="preserve">Respondeu em qualquer canal? A cadência para na hora e vira conversa humana. Não respondeu até o dia 15? A conta vai para nutrição e é reabordada em 60–90 dias ou quando surgir gatilho novo.</w:t>
      </w:r>
    </w:p>
    <w:p>
      <w:pPr>
        <w:pStyle w:val="Heading1"/>
        <w:spacing w:after="120" w:before="280"/>
      </w:pPr>
      <w:r>
        <w:t xml:space="preserve">6. Como converter a resposta em reunião</w:t>
      </w:r>
    </w:p>
    <w:p>
      <w:pPr>
        <w:spacing w:after="120"/>
      </w:pPr>
      <w:r>
        <w:rPr>
          <w:b/>
          <w:bCs/>
        </w:rPr>
        <w:t xml:space="preserve">Qualquer resposta positiva tem um único objetivo: </w:t>
      </w:r>
      <w:r>
        <w:rPr>
          <w:b/>
          <w:bCs/>
          <w:color w:val="2E5496"/>
        </w:rPr>
        <w:t xml:space="preserve">marcar 15 minutos, com dois horários específicos oferecidos. </w:t>
      </w:r>
      <w:r>
        <w:t xml:space="preserve">Nunca responda "que ótimo, me avisa quando puder".</w:t>
      </w:r>
    </w:p>
    <w:p>
      <w:pPr>
        <w:pBdr>
          <w:left w:val="single" w:color="2E5496" w:sz="18"/>
        </w:pBdr>
        <w:shd w:fill="F7F9FC" w:val="clear"/>
        <w:spacing w:after="120"/>
        <w:ind w:left="360"/>
      </w:pPr>
      <w:r>
        <w:rPr>
          <w:i/>
          <w:iCs/>
        </w:rPr>
        <w:t xml:space="preserve">Ótimo! Para eu não tomar mais que 15 minutos: consigo [terça às 10h] ou [quarta às 15h]. Quero entender melhor [dor citada] e te conto objetivamente como temos atacado isso em empresas parecidas. Qual funciona melhor?</w:t>
      </w:r>
    </w:p>
    <w:p>
      <w:pPr>
        <w:pStyle w:val="Heading2"/>
        <w:spacing w:after="100" w:before="200"/>
      </w:pPr>
      <w:r>
        <w:t xml:space="preserve">Respostas para as travas mais comuns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 ele disser...</w:t>
            </w:r>
          </w:p>
        </w:tc>
        <w:tc>
          <w:tcPr>
            <w:tcW w:type="dxa" w:w="6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Responda assim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"Me manda uma apresentação"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"Mando sim. Mas apresentação genérica não vai te ajudar a decidir nada. Me dá 15 minutos antes: com duas ou três respostas suas eu te mando algo de uma página, específico para o cenário de vocês."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"Já temos fornecedor"</w:t>
            </w:r>
          </w:p>
        </w:tc>
        <w:tc>
          <w:tcPr>
            <w:tcW w:type="dxa" w:w="6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"Perfeito — não faria sentido trocar o que funciona. Só uma pergunta: o fornecedor atual dá conta de toda a demanda, ou ainda existe backlog esperando capacidade?"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"Já temos equipe interna"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"Ótimo sinal. E a equipe atual dá conta de tudo que o negócio pede, no prazo que o negócio pede? Onde a fila está maior?"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"Agora não é prioridade"</w:t>
            </w:r>
          </w:p>
        </w:tc>
        <w:tc>
          <w:tcPr>
            <w:tcW w:type="dxa" w:w="6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"Entendo, e prefiro isso a um sim morno. O que é prioridade neste trimestre? Às vezes o que resolvemos é justamente o que atrasa a prioridade número 1."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"Já estamos contratando"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"Excelente. As vagas estão fechando no prazo? Muitos clientes nos usam exatamente durante a contratação: nosso especialista segura a demanda enquanto a vaga não fecha."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"Me procura em alguns meses"</w:t>
            </w:r>
          </w:p>
        </w:tc>
        <w:tc>
          <w:tcPr>
            <w:tcW w:type="dxa" w:w="6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"Combinado — e vou mesmo. O que muda daqui a X meses que torna a conversa melhor? Posso te mandar no máximo uma coisa útil por mês até lá, sem pitch?"</w:t>
            </w:r>
          </w:p>
        </w:tc>
      </w:tr>
    </w:tbl>
    <w:p>
      <w:pPr>
        <w:spacing w:after="120"/>
      </w:pPr>
      <w:r>
        <w:rPr>
          <w:b/>
          <w:bCs/>
        </w:rPr>
        <w:t xml:space="preserve">Regra: nunca confronte. Reconheça → faça uma pergunta → reposicione → proponha os 15 minutos. Toda objeção respondida termina com uma tentativa de avanço.</w:t>
      </w:r>
    </w:p>
    <w:p>
      <w:pPr>
        <w:pStyle w:val="Heading1"/>
        <w:spacing w:after="120" w:before="280"/>
      </w:pPr>
      <w:r>
        <w:t xml:space="preserve">7. Rotina e metas diárias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Atividade diária</w:t>
            </w:r>
          </w:p>
        </w:tc>
        <w:tc>
          <w:tcPr>
            <w:tcW w:type="dxa" w:w="4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Novas contas pesquisadas (com gatilho anotado)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por dia</w:t>
            </w:r>
          </w:p>
        </w:tc>
      </w:tr>
      <w:tr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Novos pedidos de conexão no LinkedIn</w:t>
            </w:r>
          </w:p>
        </w:tc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por dia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Abordagens + follow-ups enviados (todos os canais)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25–35 por dia</w:t>
            </w:r>
          </w:p>
        </w:tc>
      </w:tr>
      <w:tr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Follow-ups atrasados</w:t>
            </w:r>
          </w:p>
        </w:tc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Zero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CRM atualizado com toques e respostas do dia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 dia, antes de encerrar</w:t>
            </w:r>
          </w:p>
        </w:tc>
      </w:tr>
      <w:tr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Reuniões agendadas</w:t>
            </w:r>
          </w:p>
        </w:tc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2–3 por semana por pessoa (mínimo)</w:t>
            </w:r>
          </w:p>
        </w:tc>
      </w:tr>
    </w:tbl>
    <w:p>
      <w:pPr>
        <w:spacing w:after="120"/>
      </w:pPr>
      <w:r>
        <w:rPr>
          <w:b/>
          <w:bCs/>
          <w:color w:val="2E5496"/>
        </w:rPr>
        <w:t xml:space="preserve">Toda oportunidade no CRM precisa ter um próximo passo com data. Oportunidade sem próxima ação não existe.</w:t>
      </w:r>
    </w:p>
    <w:p>
      <w:pPr>
        <w:pStyle w:val="Heading1"/>
        <w:spacing w:after="120" w:before="280"/>
      </w:pPr>
      <w:r>
        <w:t xml:space="preserve">8. Regras de ouro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objetivo da prospecção é a REUNIÃO, não a venda. A venda acontece depois.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Nunca aborde sem gatilho. Personalização real é o que separa a gente de spam.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Comece sempre pelo problema do cliente, nunca pela apresentação da Atlas.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Mensagens curtas: LinkedIn até 90 palavras, e-mail até 150.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Uma única chamada para ação por mensagem: os 15 minutos.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Ofereça sempre dois horários específicos ao propor a reunião.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follow-up traz algo novo. Repetir mensagem é queimar a conta.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invente cases, clientes, números ou certificações. Use só o que é verdadeiro: parcerias Google/Microsoft/AWS, modelo flexível, tecnologia agnóstica, especialistas em semanas.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Tom: confiante, consultivo, direto e humano. Sem formalidade excessiva, sem desespero.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Nunca termine uma interação sem definir o próximo movimento.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2026-08-16T03:52:17.481Z</dcterms:created>
  <dcterms:modified xsi:type="dcterms:W3CDTF">2026-08-16T03:52:17.481Z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