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ED35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Detailed Data Management and Analytics Approach</w:t>
      </w:r>
    </w:p>
    <w:p w14:paraId="49ADDF13" w14:textId="77777777" w:rsidR="00D27DDC" w:rsidRPr="00D27DDC" w:rsidRDefault="00D27DDC" w:rsidP="00D27DDC">
      <w:r w:rsidRPr="00D27DDC">
        <w:t>To support the Chiefs of Ontario’s objective of producing a contemporary, evidence-based pathway for long-term reform of the 1965 Indian Welfare Agreement (IWA), ICE would implement a comprehensive and rigorous data management and analytics framework grounded in Indigenous research methodologies, OCAP® principles, and modern quantitative and qualitative analysis techniques.</w:t>
      </w:r>
    </w:p>
    <w:p w14:paraId="2E53A70F" w14:textId="77777777" w:rsidR="00D27DDC" w:rsidRPr="00D27DDC" w:rsidRDefault="00D27DDC" w:rsidP="00D27DDC">
      <w:r w:rsidRPr="00D27DDC">
        <w:t>The proposed approach recognizes that this assignment is not simply a literature update; rather, it is a multi-dimensional comparative funding and governance analysis requiring the integration of historical records, financial data, policy analysis, socio-economic indicators, program delivery models, and qualitative insights from First Nations leadership and service providers.</w:t>
      </w:r>
    </w:p>
    <w:p w14:paraId="5A3CA50B" w14:textId="77777777" w:rsidR="00D27DDC" w:rsidRPr="00D27DDC" w:rsidRDefault="00D27DDC" w:rsidP="00D27DDC">
      <w:r w:rsidRPr="00D27DDC">
        <w:pict w14:anchorId="0E827F5B">
          <v:rect id="_x0000_i1151" style="width:0;height:1.5pt" o:hralign="center" o:hrstd="t" o:hr="t" fillcolor="#a0a0a0" stroked="f"/>
        </w:pict>
      </w:r>
    </w:p>
    <w:p w14:paraId="6394727B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1. Data Governance and Data Management Framework</w:t>
      </w:r>
    </w:p>
    <w:p w14:paraId="50F8D091" w14:textId="77777777" w:rsidR="00D27DDC" w:rsidRPr="00D27DDC" w:rsidRDefault="00D27DDC" w:rsidP="00D27DDC">
      <w:r w:rsidRPr="00D27DDC">
        <w:t>Prior to data collection and analysis, ICE would establish a structured Data Governance Framework to guide all aspects of data acquisition, storage, interpretation, and reporting.</w:t>
      </w:r>
    </w:p>
    <w:p w14:paraId="74663C7D" w14:textId="77777777" w:rsidR="00D27DDC" w:rsidRPr="00D27DDC" w:rsidRDefault="00D27DDC" w:rsidP="00D27DDC">
      <w:r w:rsidRPr="00D27DDC">
        <w:t>This framework would include:</w:t>
      </w:r>
    </w:p>
    <w:p w14:paraId="112B843E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OCAP®-aligned data handling protocols</w:t>
      </w:r>
    </w:p>
    <w:p w14:paraId="4D7D09AD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Secure storage and version control procedures</w:t>
      </w:r>
    </w:p>
    <w:p w14:paraId="50E912CE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Metadata tracking and documentation standards</w:t>
      </w:r>
    </w:p>
    <w:p w14:paraId="18834453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Data validation procedures</w:t>
      </w:r>
    </w:p>
    <w:p w14:paraId="7EE0F5AC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Indigenous Knowledge protection protocols</w:t>
      </w:r>
    </w:p>
    <w:p w14:paraId="173DB94E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Data access permissions and confidentiality procedures</w:t>
      </w:r>
    </w:p>
    <w:p w14:paraId="35FA9584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Standardized naming conventions and file structures</w:t>
      </w:r>
    </w:p>
    <w:p w14:paraId="6946BAEC" w14:textId="77777777" w:rsidR="00D27DDC" w:rsidRPr="00D27DDC" w:rsidRDefault="00D27DDC" w:rsidP="00D27DDC">
      <w:pPr>
        <w:numPr>
          <w:ilvl w:val="0"/>
          <w:numId w:val="1"/>
        </w:numPr>
      </w:pPr>
      <w:r w:rsidRPr="00D27DDC">
        <w:t>Audit trails for data transformations and revisions</w:t>
      </w:r>
    </w:p>
    <w:p w14:paraId="597DE4FF" w14:textId="77777777" w:rsidR="00D27DDC" w:rsidRPr="00D27DDC" w:rsidRDefault="00D27DDC" w:rsidP="00D27DDC">
      <w:r w:rsidRPr="00D27DDC">
        <w:t>This approach ensures transparency, replicability, and accountability throughout the project lifecycle while respecting First Nations data sovereignty and governance expectations.</w:t>
      </w:r>
    </w:p>
    <w:p w14:paraId="4DC6EEBE" w14:textId="77777777" w:rsidR="00D27DDC" w:rsidRPr="00D27DDC" w:rsidRDefault="00D27DDC" w:rsidP="00D27DDC">
      <w:r w:rsidRPr="00D27DDC">
        <w:pict w14:anchorId="3F5C8646">
          <v:rect id="_x0000_i1152" style="width:0;height:1.5pt" o:hralign="center" o:hrstd="t" o:hr="t" fillcolor="#a0a0a0" stroked="f"/>
        </w:pict>
      </w:r>
    </w:p>
    <w:p w14:paraId="63C1BC46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2. Data Sources</w:t>
      </w:r>
    </w:p>
    <w:p w14:paraId="1A60ADB0" w14:textId="77777777" w:rsidR="00D27DDC" w:rsidRPr="00D27DDC" w:rsidRDefault="00D27DDC" w:rsidP="00D27DDC">
      <w:r w:rsidRPr="00D27DDC">
        <w:lastRenderedPageBreak/>
        <w:t>Given the complexity of the 1965 IWA, the project requires integrating multiple quantitative and qualitative datasets from federal, provincial, municipal, and First Nation sources. The goal is to construct a comprehensive comparative evidence base across the four program areas:</w:t>
      </w:r>
    </w:p>
    <w:p w14:paraId="09F3EDC4" w14:textId="77777777" w:rsidR="00D27DDC" w:rsidRPr="00D27DDC" w:rsidRDefault="00D27DDC" w:rsidP="00D27DDC">
      <w:pPr>
        <w:numPr>
          <w:ilvl w:val="0"/>
          <w:numId w:val="2"/>
        </w:numPr>
      </w:pPr>
      <w:r w:rsidRPr="00D27DDC">
        <w:t>Ontario Works / Social Assistance</w:t>
      </w:r>
    </w:p>
    <w:p w14:paraId="6DF52DD9" w14:textId="77777777" w:rsidR="00D27DDC" w:rsidRPr="00D27DDC" w:rsidRDefault="00D27DDC" w:rsidP="00D27DDC">
      <w:pPr>
        <w:numPr>
          <w:ilvl w:val="0"/>
          <w:numId w:val="2"/>
        </w:numPr>
      </w:pPr>
      <w:r w:rsidRPr="00D27DDC">
        <w:t>Child and Family Services</w:t>
      </w:r>
    </w:p>
    <w:p w14:paraId="71ECE021" w14:textId="77777777" w:rsidR="00D27DDC" w:rsidRPr="00D27DDC" w:rsidRDefault="00D27DDC" w:rsidP="00D27DDC">
      <w:pPr>
        <w:numPr>
          <w:ilvl w:val="0"/>
          <w:numId w:val="2"/>
        </w:numPr>
      </w:pPr>
      <w:r w:rsidRPr="00D27DDC">
        <w:t>Childcare</w:t>
      </w:r>
    </w:p>
    <w:p w14:paraId="275F4D66" w14:textId="77777777" w:rsidR="00D27DDC" w:rsidRPr="00D27DDC" w:rsidRDefault="00D27DDC" w:rsidP="00D27DDC">
      <w:pPr>
        <w:numPr>
          <w:ilvl w:val="0"/>
          <w:numId w:val="2"/>
        </w:numPr>
      </w:pPr>
      <w:r w:rsidRPr="00D27DDC">
        <w:t>Homemaking</w:t>
      </w:r>
    </w:p>
    <w:p w14:paraId="0E28FBD4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2.1 Federal Government Data Sources</w:t>
      </w:r>
    </w:p>
    <w:p w14:paraId="5551A937" w14:textId="77777777" w:rsidR="00D27DDC" w:rsidRPr="00D27DDC" w:rsidRDefault="00D27DDC" w:rsidP="00D27DDC">
      <w:r w:rsidRPr="00D27DDC">
        <w:t>ICE would collect and analyze data from:</w:t>
      </w:r>
    </w:p>
    <w:p w14:paraId="38D57B79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Indigenous Services Canada (ISC)</w:t>
      </w:r>
    </w:p>
    <w:p w14:paraId="70EE9849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Crown-Indigenous Relations and Northern Affairs Canada (CIRNAC)</w:t>
      </w:r>
    </w:p>
    <w:p w14:paraId="0C5525BA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Employment and Social Development Canada (ESDC)</w:t>
      </w:r>
    </w:p>
    <w:p w14:paraId="39951821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Canada Revenue Agency (CRA)</w:t>
      </w:r>
    </w:p>
    <w:p w14:paraId="27CB6F60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Statistics Canada</w:t>
      </w:r>
    </w:p>
    <w:p w14:paraId="427C70FE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Canada Mortgage and Housing Corporation (CMHC)</w:t>
      </w:r>
    </w:p>
    <w:p w14:paraId="3B07A62D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Canadian Human Rights Tribunal (CHRT) documents and rulings</w:t>
      </w:r>
    </w:p>
    <w:p w14:paraId="2F7EE763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Treasury Board submissions and transfer payment reports</w:t>
      </w:r>
    </w:p>
    <w:p w14:paraId="327F8F0B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Public Accounts of Canada</w:t>
      </w:r>
    </w:p>
    <w:p w14:paraId="629F56CF" w14:textId="77777777" w:rsidR="00D27DDC" w:rsidRPr="00D27DDC" w:rsidRDefault="00D27DDC" w:rsidP="00D27DDC">
      <w:pPr>
        <w:numPr>
          <w:ilvl w:val="0"/>
          <w:numId w:val="3"/>
        </w:numPr>
      </w:pPr>
      <w:r w:rsidRPr="00D27DDC">
        <w:t>Federal Estimates and Supplementary Estimates</w:t>
      </w:r>
    </w:p>
    <w:p w14:paraId="15D23DC9" w14:textId="77777777" w:rsidR="00D27DDC" w:rsidRPr="00D27DDC" w:rsidRDefault="00D27DDC" w:rsidP="00D27DDC">
      <w:r w:rsidRPr="00D27DDC">
        <w:t>Key datasets may include:</w:t>
      </w:r>
    </w:p>
    <w:p w14:paraId="3D9901CA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Transfer payment allocations</w:t>
      </w:r>
    </w:p>
    <w:p w14:paraId="31E67DF2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Program expenditure data</w:t>
      </w:r>
    </w:p>
    <w:p w14:paraId="727A8567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Population and demographic data</w:t>
      </w:r>
    </w:p>
    <w:p w14:paraId="615CAE1C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Community well-being indicators</w:t>
      </w:r>
    </w:p>
    <w:p w14:paraId="3B906561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Income assistance rates</w:t>
      </w:r>
    </w:p>
    <w:p w14:paraId="2D8E01B9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Child welfare expenditures</w:t>
      </w:r>
    </w:p>
    <w:p w14:paraId="3BE4D49F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lastRenderedPageBreak/>
        <w:t>Remoteness indexes</w:t>
      </w:r>
    </w:p>
    <w:p w14:paraId="54BDBD5D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Cost-of-living data</w:t>
      </w:r>
    </w:p>
    <w:p w14:paraId="0E167E51" w14:textId="77777777" w:rsidR="00D27DDC" w:rsidRPr="00D27DDC" w:rsidRDefault="00D27DDC" w:rsidP="00D27DDC">
      <w:pPr>
        <w:numPr>
          <w:ilvl w:val="0"/>
          <w:numId w:val="4"/>
        </w:numPr>
      </w:pPr>
      <w:r w:rsidRPr="00D27DDC">
        <w:t>Inflation-adjusted expenditure histories</w:t>
      </w:r>
    </w:p>
    <w:p w14:paraId="0FF8A1A0" w14:textId="77777777" w:rsidR="00D27DDC" w:rsidRPr="00D27DDC" w:rsidRDefault="00D27DDC" w:rsidP="00D27DDC">
      <w:r w:rsidRPr="00D27DDC">
        <w:pict w14:anchorId="5B97F874">
          <v:rect id="_x0000_i1153" style="width:0;height:1.5pt" o:hralign="center" o:hrstd="t" o:hr="t" fillcolor="#a0a0a0" stroked="f"/>
        </w:pict>
      </w:r>
    </w:p>
    <w:p w14:paraId="505D3371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2.2 Provincial Government Data Sources</w:t>
      </w:r>
    </w:p>
    <w:p w14:paraId="228B585C" w14:textId="77777777" w:rsidR="00D27DDC" w:rsidRPr="00D27DDC" w:rsidRDefault="00D27DDC" w:rsidP="00D27DDC">
      <w:r w:rsidRPr="00D27DDC">
        <w:t>Ontario government datasets would include:</w:t>
      </w:r>
    </w:p>
    <w:p w14:paraId="56C980E3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Ontario Ministry of Children, Community and Social Services</w:t>
      </w:r>
    </w:p>
    <w:p w14:paraId="0B62588A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Ontario Works funding formulas</w:t>
      </w:r>
    </w:p>
    <w:p w14:paraId="56EB51F7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Childcare funding allocations</w:t>
      </w:r>
    </w:p>
    <w:p w14:paraId="1CB4548A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Municipal service manager funding data</w:t>
      </w:r>
    </w:p>
    <w:p w14:paraId="4D1BE383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Ontario Public Accounts</w:t>
      </w:r>
    </w:p>
    <w:p w14:paraId="41F3E6F7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Ontario budget documents</w:t>
      </w:r>
    </w:p>
    <w:p w14:paraId="44F06B6B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Ontario demographic and social indicator datasets</w:t>
      </w:r>
    </w:p>
    <w:p w14:paraId="5655D1F8" w14:textId="77777777" w:rsidR="00D27DDC" w:rsidRPr="00D27DDC" w:rsidRDefault="00D27DDC" w:rsidP="00D27DDC">
      <w:pPr>
        <w:numPr>
          <w:ilvl w:val="0"/>
          <w:numId w:val="5"/>
        </w:numPr>
      </w:pPr>
      <w:r w:rsidRPr="00D27DDC">
        <w:t>Legislative and policy frameworks governing municipal service delivery</w:t>
      </w:r>
    </w:p>
    <w:p w14:paraId="3564F8BA" w14:textId="77777777" w:rsidR="00D27DDC" w:rsidRPr="00D27DDC" w:rsidRDefault="00D27DDC" w:rsidP="00D27DDC">
      <w:r w:rsidRPr="00D27DDC">
        <w:t>This analysis would help establish comparative baselines between First Nations and Ontario municipal service systems, which is a core requirement of the RFP.</w:t>
      </w:r>
    </w:p>
    <w:p w14:paraId="7DA6C50B" w14:textId="77777777" w:rsidR="00D27DDC" w:rsidRPr="00D27DDC" w:rsidRDefault="00D27DDC" w:rsidP="00D27DDC">
      <w:r w:rsidRPr="00D27DDC">
        <w:pict w14:anchorId="70236FDA">
          <v:rect id="_x0000_i1154" style="width:0;height:1.5pt" o:hralign="center" o:hrstd="t" o:hr="t" fillcolor="#a0a0a0" stroked="f"/>
        </w:pict>
      </w:r>
    </w:p>
    <w:p w14:paraId="01E23029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2.3 First Nation and Indigenous Organization Data Sources</w:t>
      </w:r>
    </w:p>
    <w:p w14:paraId="5D5E3D6E" w14:textId="77777777" w:rsidR="00D27DDC" w:rsidRPr="00D27DDC" w:rsidRDefault="00D27DDC" w:rsidP="00D27DDC">
      <w:r w:rsidRPr="00D27DDC">
        <w:t>Where available and appropriate, ICE would integrate:</w:t>
      </w:r>
    </w:p>
    <w:p w14:paraId="03678912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First Nation annual reports</w:t>
      </w:r>
    </w:p>
    <w:p w14:paraId="3602356E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Tribal Council program reports</w:t>
      </w:r>
    </w:p>
    <w:p w14:paraId="0DC89827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Child and family service agency financial statements</w:t>
      </w:r>
    </w:p>
    <w:p w14:paraId="6381C5D1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Indigenous service delivery organization reports</w:t>
      </w:r>
    </w:p>
    <w:p w14:paraId="048EBEDE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Needs assessments</w:t>
      </w:r>
    </w:p>
    <w:p w14:paraId="733CF940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Strategic plans</w:t>
      </w:r>
    </w:p>
    <w:p w14:paraId="05330BB5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t>Existing regional agreements</w:t>
      </w:r>
    </w:p>
    <w:p w14:paraId="1254D12F" w14:textId="77777777" w:rsidR="00D27DDC" w:rsidRPr="00D27DDC" w:rsidRDefault="00D27DDC" w:rsidP="00D27DDC">
      <w:pPr>
        <w:numPr>
          <w:ilvl w:val="0"/>
          <w:numId w:val="6"/>
        </w:numPr>
      </w:pPr>
      <w:r w:rsidRPr="00D27DDC">
        <w:lastRenderedPageBreak/>
        <w:t>Community socio-economic profiles</w:t>
      </w:r>
    </w:p>
    <w:p w14:paraId="5AE9B4EA" w14:textId="77777777" w:rsidR="00D27DDC" w:rsidRPr="00D27DDC" w:rsidRDefault="00D27DDC" w:rsidP="00D27DDC">
      <w:r w:rsidRPr="00D27DDC">
        <w:t>Examples identified in the proposal include:</w:t>
      </w:r>
    </w:p>
    <w:p w14:paraId="52CE61BA" w14:textId="77777777" w:rsidR="00D27DDC" w:rsidRPr="00D27DDC" w:rsidRDefault="00D27DDC" w:rsidP="00D27DDC">
      <w:pPr>
        <w:numPr>
          <w:ilvl w:val="0"/>
          <w:numId w:val="7"/>
        </w:numPr>
      </w:pPr>
      <w:r w:rsidRPr="00D27DDC">
        <w:t>T3010 Registered Charity Filings</w:t>
      </w:r>
    </w:p>
    <w:p w14:paraId="52880BEA" w14:textId="77777777" w:rsidR="00D27DDC" w:rsidRPr="00D27DDC" w:rsidRDefault="00D27DDC" w:rsidP="00D27DDC">
      <w:pPr>
        <w:numPr>
          <w:ilvl w:val="0"/>
          <w:numId w:val="7"/>
        </w:numPr>
      </w:pPr>
      <w:r w:rsidRPr="00D27DDC">
        <w:t>Annual reports from organizations such as Dilico Anishinabek Family Care</w:t>
      </w:r>
    </w:p>
    <w:p w14:paraId="483DE6B3" w14:textId="77777777" w:rsidR="00D27DDC" w:rsidRPr="00D27DDC" w:rsidRDefault="00D27DDC" w:rsidP="00D27DDC">
      <w:r w:rsidRPr="00D27DDC">
        <w:pict w14:anchorId="1A86E5C0">
          <v:rect id="_x0000_i1155" style="width:0;height:1.5pt" o:hralign="center" o:hrstd="t" o:hr="t" fillcolor="#a0a0a0" stroked="f"/>
        </w:pict>
      </w:r>
    </w:p>
    <w:p w14:paraId="09C840F0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2.4 Comparative Regional and Interprovincial Sources</w:t>
      </w:r>
    </w:p>
    <w:p w14:paraId="626FFDD8" w14:textId="77777777" w:rsidR="00D27DDC" w:rsidRPr="00D27DDC" w:rsidRDefault="00D27DDC" w:rsidP="00D27DDC">
      <w:r w:rsidRPr="00D27DDC">
        <w:t>To compare Ontario against other jurisdictions, ICE would review:</w:t>
      </w:r>
    </w:p>
    <w:p w14:paraId="7D6A2C52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Tripartite agreements</w:t>
      </w:r>
    </w:p>
    <w:p w14:paraId="6D33325C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Provincial social service agreements</w:t>
      </w:r>
    </w:p>
    <w:p w14:paraId="601FD4E7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Indigenous child welfare frameworks</w:t>
      </w:r>
    </w:p>
    <w:p w14:paraId="403787E5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Funding agreements in western and Atlantic provinces</w:t>
      </w:r>
    </w:p>
    <w:p w14:paraId="2D653E33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Indigenous self-government funding models</w:t>
      </w:r>
    </w:p>
    <w:p w14:paraId="200FF47C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Jordan’s Principle implementation structures</w:t>
      </w:r>
    </w:p>
    <w:p w14:paraId="1F22F73D" w14:textId="77777777" w:rsidR="00D27DDC" w:rsidRPr="00D27DDC" w:rsidRDefault="00D27DDC" w:rsidP="00D27DDC">
      <w:pPr>
        <w:numPr>
          <w:ilvl w:val="0"/>
          <w:numId w:val="8"/>
        </w:numPr>
      </w:pPr>
      <w:r w:rsidRPr="00D27DDC">
        <w:t>Inuit and Métis social service funding mechanisms where relevant</w:t>
      </w:r>
    </w:p>
    <w:p w14:paraId="1B73AFDC" w14:textId="77777777" w:rsidR="00D27DDC" w:rsidRPr="00D27DDC" w:rsidRDefault="00D27DDC" w:rsidP="00D27DDC">
      <w:r w:rsidRPr="00D27DDC">
        <w:t>This comparative regional analysis is specifically identified in the RFP objectives.</w:t>
      </w:r>
    </w:p>
    <w:p w14:paraId="402E5673" w14:textId="77777777" w:rsidR="00D27DDC" w:rsidRPr="00D27DDC" w:rsidRDefault="00D27DDC" w:rsidP="00D27DDC">
      <w:r w:rsidRPr="00D27DDC">
        <w:pict w14:anchorId="4428AB6D">
          <v:rect id="_x0000_i1156" style="width:0;height:1.5pt" o:hralign="center" o:hrstd="t" o:hr="t" fillcolor="#a0a0a0" stroked="f"/>
        </w:pict>
      </w:r>
    </w:p>
    <w:p w14:paraId="4CB75736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3. Data Cleaning and Quality Assurance</w:t>
      </w:r>
    </w:p>
    <w:p w14:paraId="30999FDD" w14:textId="77777777" w:rsidR="00D27DDC" w:rsidRPr="00D27DDC" w:rsidRDefault="00D27DDC" w:rsidP="00D27DDC">
      <w:r w:rsidRPr="00D27DDC">
        <w:t>Because the project involves combining data from multiple jurisdictions and decades, rigorous data cleaning procedures are essential.</w:t>
      </w:r>
    </w:p>
    <w:p w14:paraId="1096B4AF" w14:textId="77777777" w:rsidR="00D27DDC" w:rsidRPr="00D27DDC" w:rsidRDefault="00D27DDC" w:rsidP="00D27DDC">
      <w:r w:rsidRPr="00D27DDC">
        <w:t>ICE would implement a structured data cleaning process involving:</w:t>
      </w:r>
    </w:p>
    <w:p w14:paraId="009E576C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3.1 Standardization of Variables</w:t>
      </w:r>
    </w:p>
    <w:p w14:paraId="558C8667" w14:textId="77777777" w:rsidR="00D27DDC" w:rsidRPr="00D27DDC" w:rsidRDefault="00D27DDC" w:rsidP="00D27DDC">
      <w:r w:rsidRPr="00D27DDC">
        <w:t>Data would be standardized across:</w:t>
      </w:r>
    </w:p>
    <w:p w14:paraId="0B0CF1CB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t>Fiscal years</w:t>
      </w:r>
    </w:p>
    <w:p w14:paraId="0AA4A58F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t>Population units</w:t>
      </w:r>
    </w:p>
    <w:p w14:paraId="697003E3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t>Geographic boundaries</w:t>
      </w:r>
    </w:p>
    <w:p w14:paraId="09520A5D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t>Funding categories</w:t>
      </w:r>
    </w:p>
    <w:p w14:paraId="2B643EAB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lastRenderedPageBreak/>
        <w:t>Inflation-adjusted dollar values</w:t>
      </w:r>
    </w:p>
    <w:p w14:paraId="3FC4F865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t>Program terminology</w:t>
      </w:r>
    </w:p>
    <w:p w14:paraId="0279FF1B" w14:textId="77777777" w:rsidR="00D27DDC" w:rsidRPr="00D27DDC" w:rsidRDefault="00D27DDC" w:rsidP="00D27DDC">
      <w:pPr>
        <w:numPr>
          <w:ilvl w:val="0"/>
          <w:numId w:val="9"/>
        </w:numPr>
      </w:pPr>
      <w:r w:rsidRPr="00D27DDC">
        <w:t>Ministry names and organizational changes over time</w:t>
      </w:r>
    </w:p>
    <w:p w14:paraId="1D3C5C11" w14:textId="77777777" w:rsidR="00D27DDC" w:rsidRPr="00D27DDC" w:rsidRDefault="00D27DDC" w:rsidP="00D27DDC">
      <w:r w:rsidRPr="00D27DDC">
        <w:t>For example:</w:t>
      </w:r>
    </w:p>
    <w:p w14:paraId="2FA4C6EE" w14:textId="77777777" w:rsidR="00D27DDC" w:rsidRPr="00D27DDC" w:rsidRDefault="00D27DDC" w:rsidP="00D27DDC">
      <w:pPr>
        <w:numPr>
          <w:ilvl w:val="0"/>
          <w:numId w:val="10"/>
        </w:numPr>
      </w:pPr>
      <w:r w:rsidRPr="00D27DDC">
        <w:t>Historical ministry names would be reconciled with current structures</w:t>
      </w:r>
    </w:p>
    <w:p w14:paraId="5F705F44" w14:textId="77777777" w:rsidR="00D27DDC" w:rsidRPr="00D27DDC" w:rsidRDefault="00D27DDC" w:rsidP="00D27DDC">
      <w:pPr>
        <w:numPr>
          <w:ilvl w:val="0"/>
          <w:numId w:val="10"/>
        </w:numPr>
      </w:pPr>
      <w:r w:rsidRPr="00D27DDC">
        <w:t>Funding categories from 2009 datasets would be aligned with 2025 categories</w:t>
      </w:r>
    </w:p>
    <w:p w14:paraId="7503A67E" w14:textId="77777777" w:rsidR="00D27DDC" w:rsidRPr="00D27DDC" w:rsidRDefault="00D27DDC" w:rsidP="00D27DDC">
      <w:pPr>
        <w:numPr>
          <w:ilvl w:val="0"/>
          <w:numId w:val="10"/>
        </w:numPr>
      </w:pPr>
      <w:r w:rsidRPr="00D27DDC">
        <w:t>Population-adjusted metrics would be standardized per capita</w:t>
      </w:r>
    </w:p>
    <w:p w14:paraId="2817141B" w14:textId="77777777" w:rsidR="00D27DDC" w:rsidRPr="00D27DDC" w:rsidRDefault="00D27DDC" w:rsidP="00D27DDC">
      <w:r w:rsidRPr="00D27DDC">
        <w:pict w14:anchorId="674542AC">
          <v:rect id="_x0000_i1157" style="width:0;height:1.5pt" o:hralign="center" o:hrstd="t" o:hr="t" fillcolor="#a0a0a0" stroked="f"/>
        </w:pict>
      </w:r>
    </w:p>
    <w:p w14:paraId="186B0BAE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3.2 Duplicate and Error Detection</w:t>
      </w:r>
    </w:p>
    <w:p w14:paraId="5DABCAB5" w14:textId="77777777" w:rsidR="00D27DDC" w:rsidRPr="00D27DDC" w:rsidRDefault="00D27DDC" w:rsidP="00D27DDC">
      <w:r w:rsidRPr="00D27DDC">
        <w:t>Datasets would be reviewed for:</w:t>
      </w:r>
    </w:p>
    <w:p w14:paraId="228C59F2" w14:textId="77777777" w:rsidR="00D27DDC" w:rsidRPr="00D27DDC" w:rsidRDefault="00D27DDC" w:rsidP="00D27DDC">
      <w:pPr>
        <w:numPr>
          <w:ilvl w:val="0"/>
          <w:numId w:val="11"/>
        </w:numPr>
      </w:pPr>
      <w:r w:rsidRPr="00D27DDC">
        <w:t>Duplicate records</w:t>
      </w:r>
    </w:p>
    <w:p w14:paraId="7D636ABB" w14:textId="77777777" w:rsidR="00D27DDC" w:rsidRPr="00D27DDC" w:rsidRDefault="00D27DDC" w:rsidP="00D27DDC">
      <w:pPr>
        <w:numPr>
          <w:ilvl w:val="0"/>
          <w:numId w:val="11"/>
        </w:numPr>
      </w:pPr>
      <w:r w:rsidRPr="00D27DDC">
        <w:t>Inconsistent coding</w:t>
      </w:r>
    </w:p>
    <w:p w14:paraId="6A02959F" w14:textId="77777777" w:rsidR="00D27DDC" w:rsidRPr="00D27DDC" w:rsidRDefault="00D27DDC" w:rsidP="00D27DDC">
      <w:pPr>
        <w:numPr>
          <w:ilvl w:val="0"/>
          <w:numId w:val="11"/>
        </w:numPr>
      </w:pPr>
      <w:r w:rsidRPr="00D27DDC">
        <w:t>Missing values</w:t>
      </w:r>
    </w:p>
    <w:p w14:paraId="0032E130" w14:textId="77777777" w:rsidR="00D27DDC" w:rsidRPr="00D27DDC" w:rsidRDefault="00D27DDC" w:rsidP="00D27DDC">
      <w:pPr>
        <w:numPr>
          <w:ilvl w:val="0"/>
          <w:numId w:val="11"/>
        </w:numPr>
      </w:pPr>
      <w:r w:rsidRPr="00D27DDC">
        <w:t>Outlier values</w:t>
      </w:r>
    </w:p>
    <w:p w14:paraId="3AF59B8C" w14:textId="77777777" w:rsidR="00D27DDC" w:rsidRPr="00D27DDC" w:rsidRDefault="00D27DDC" w:rsidP="00D27DDC">
      <w:pPr>
        <w:numPr>
          <w:ilvl w:val="0"/>
          <w:numId w:val="11"/>
        </w:numPr>
      </w:pPr>
      <w:r w:rsidRPr="00D27DDC">
        <w:t>Contradictory financial entries</w:t>
      </w:r>
    </w:p>
    <w:p w14:paraId="7B5D0AAC" w14:textId="77777777" w:rsidR="00D27DDC" w:rsidRPr="00D27DDC" w:rsidRDefault="00D27DDC" w:rsidP="00D27DDC">
      <w:pPr>
        <w:numPr>
          <w:ilvl w:val="0"/>
          <w:numId w:val="11"/>
        </w:numPr>
      </w:pPr>
      <w:r w:rsidRPr="00D27DDC">
        <w:t>Incomplete reporting periods</w:t>
      </w:r>
    </w:p>
    <w:p w14:paraId="3B6F5548" w14:textId="77777777" w:rsidR="00D27DDC" w:rsidRPr="00D27DDC" w:rsidRDefault="00D27DDC" w:rsidP="00D27DDC">
      <w:r w:rsidRPr="00D27DDC">
        <w:t>Automated and manual review procedures would be used to validate:</w:t>
      </w:r>
    </w:p>
    <w:p w14:paraId="39277B1B" w14:textId="77777777" w:rsidR="00D27DDC" w:rsidRPr="00D27DDC" w:rsidRDefault="00D27DDC" w:rsidP="00D27DDC">
      <w:pPr>
        <w:numPr>
          <w:ilvl w:val="0"/>
          <w:numId w:val="12"/>
        </w:numPr>
      </w:pPr>
      <w:r w:rsidRPr="00D27DDC">
        <w:t>Totals against audited financial statements</w:t>
      </w:r>
    </w:p>
    <w:p w14:paraId="3AAA8D61" w14:textId="77777777" w:rsidR="00D27DDC" w:rsidRPr="00D27DDC" w:rsidRDefault="00D27DDC" w:rsidP="00D27DDC">
      <w:pPr>
        <w:numPr>
          <w:ilvl w:val="0"/>
          <w:numId w:val="12"/>
        </w:numPr>
      </w:pPr>
      <w:r w:rsidRPr="00D27DDC">
        <w:t>Transfer payment amounts</w:t>
      </w:r>
    </w:p>
    <w:p w14:paraId="3BFEA286" w14:textId="77777777" w:rsidR="00D27DDC" w:rsidRPr="00D27DDC" w:rsidRDefault="00D27DDC" w:rsidP="00D27DDC">
      <w:pPr>
        <w:numPr>
          <w:ilvl w:val="0"/>
          <w:numId w:val="12"/>
        </w:numPr>
      </w:pPr>
      <w:r w:rsidRPr="00D27DDC">
        <w:t>Expenditure categories</w:t>
      </w:r>
    </w:p>
    <w:p w14:paraId="32ADB1D1" w14:textId="77777777" w:rsidR="00D27DDC" w:rsidRPr="00D27DDC" w:rsidRDefault="00D27DDC" w:rsidP="00D27DDC">
      <w:pPr>
        <w:numPr>
          <w:ilvl w:val="0"/>
          <w:numId w:val="12"/>
        </w:numPr>
      </w:pPr>
      <w:r w:rsidRPr="00D27DDC">
        <w:t>Intergovernmental funding flows</w:t>
      </w:r>
    </w:p>
    <w:p w14:paraId="4C8B6F2C" w14:textId="77777777" w:rsidR="00D27DDC" w:rsidRPr="00D27DDC" w:rsidRDefault="00D27DDC" w:rsidP="00D27DDC">
      <w:r w:rsidRPr="00D27DDC">
        <w:pict w14:anchorId="671BA4A9">
          <v:rect id="_x0000_i1158" style="width:0;height:1.5pt" o:hralign="center" o:hrstd="t" o:hr="t" fillcolor="#a0a0a0" stroked="f"/>
        </w:pict>
      </w:r>
    </w:p>
    <w:p w14:paraId="1C34D96E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3.3 Missing Data and Data Gaps</w:t>
      </w:r>
    </w:p>
    <w:p w14:paraId="328620C3" w14:textId="77777777" w:rsidR="00D27DDC" w:rsidRPr="00D27DDC" w:rsidRDefault="00D27DDC" w:rsidP="00D27DDC">
      <w:r w:rsidRPr="00D27DDC">
        <w:t>Recognizing that some datasets may be incomplete or inconsistent, ICE would implement a formal Data Gap Protocol, consistent with the proposed risk management strategy in the proposal.</w:t>
      </w:r>
    </w:p>
    <w:p w14:paraId="5EA39D79" w14:textId="77777777" w:rsidR="00D27DDC" w:rsidRPr="00D27DDC" w:rsidRDefault="00D27DDC" w:rsidP="00D27DDC">
      <w:r w:rsidRPr="00D27DDC">
        <w:t>Approaches may include:</w:t>
      </w:r>
    </w:p>
    <w:p w14:paraId="45DD137B" w14:textId="77777777" w:rsidR="00D27DDC" w:rsidRPr="00D27DDC" w:rsidRDefault="00D27DDC" w:rsidP="00D27DDC">
      <w:pPr>
        <w:numPr>
          <w:ilvl w:val="0"/>
          <w:numId w:val="13"/>
        </w:numPr>
      </w:pPr>
      <w:r w:rsidRPr="00D27DDC">
        <w:lastRenderedPageBreak/>
        <w:t>Proxy indicators</w:t>
      </w:r>
    </w:p>
    <w:p w14:paraId="4D413E6F" w14:textId="77777777" w:rsidR="00D27DDC" w:rsidRPr="00D27DDC" w:rsidRDefault="00D27DDC" w:rsidP="00D27DDC">
      <w:pPr>
        <w:numPr>
          <w:ilvl w:val="0"/>
          <w:numId w:val="13"/>
        </w:numPr>
      </w:pPr>
      <w:r w:rsidRPr="00D27DDC">
        <w:t>Trend extrapolation</w:t>
      </w:r>
    </w:p>
    <w:p w14:paraId="5B04FF9D" w14:textId="77777777" w:rsidR="00D27DDC" w:rsidRPr="00D27DDC" w:rsidRDefault="00D27DDC" w:rsidP="00D27DDC">
      <w:pPr>
        <w:numPr>
          <w:ilvl w:val="0"/>
          <w:numId w:val="13"/>
        </w:numPr>
      </w:pPr>
      <w:r w:rsidRPr="00D27DDC">
        <w:t>Cross-jurisdictional normalization</w:t>
      </w:r>
    </w:p>
    <w:p w14:paraId="69CF1B53" w14:textId="77777777" w:rsidR="00D27DDC" w:rsidRPr="00D27DDC" w:rsidRDefault="00D27DDC" w:rsidP="00D27DDC">
      <w:pPr>
        <w:numPr>
          <w:ilvl w:val="0"/>
          <w:numId w:val="13"/>
        </w:numPr>
      </w:pPr>
      <w:r w:rsidRPr="00D27DDC">
        <w:t>Statistical estimation methods</w:t>
      </w:r>
    </w:p>
    <w:p w14:paraId="49583191" w14:textId="77777777" w:rsidR="00D27DDC" w:rsidRPr="00D27DDC" w:rsidRDefault="00D27DDC" w:rsidP="00D27DDC">
      <w:pPr>
        <w:numPr>
          <w:ilvl w:val="0"/>
          <w:numId w:val="13"/>
        </w:numPr>
      </w:pPr>
      <w:r w:rsidRPr="00D27DDC">
        <w:t>Confidence-range reporting</w:t>
      </w:r>
    </w:p>
    <w:p w14:paraId="57726F86" w14:textId="77777777" w:rsidR="00D27DDC" w:rsidRPr="00D27DDC" w:rsidRDefault="00D27DDC" w:rsidP="00D27DDC">
      <w:pPr>
        <w:numPr>
          <w:ilvl w:val="0"/>
          <w:numId w:val="13"/>
        </w:numPr>
      </w:pPr>
      <w:r w:rsidRPr="00D27DDC">
        <w:t>Qualitative validation through interviews</w:t>
      </w:r>
    </w:p>
    <w:p w14:paraId="5C2D5E71" w14:textId="77777777" w:rsidR="00D27DDC" w:rsidRPr="00D27DDC" w:rsidRDefault="00D27DDC" w:rsidP="00D27DDC">
      <w:r w:rsidRPr="00D27DDC">
        <w:t>All assumptions and estimation methods would be transparently documented.</w:t>
      </w:r>
    </w:p>
    <w:p w14:paraId="538CEB11" w14:textId="77777777" w:rsidR="00D27DDC" w:rsidRPr="00D27DDC" w:rsidRDefault="00D27DDC" w:rsidP="00D27DDC">
      <w:r w:rsidRPr="00D27DDC">
        <w:pict w14:anchorId="2A88E1FB">
          <v:rect id="_x0000_i1159" style="width:0;height:1.5pt" o:hralign="center" o:hrstd="t" o:hr="t" fillcolor="#a0a0a0" stroked="f"/>
        </w:pict>
      </w:r>
    </w:p>
    <w:p w14:paraId="6022D918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4. Data Formatting and Database Structuring</w:t>
      </w:r>
    </w:p>
    <w:p w14:paraId="33EF5977" w14:textId="77777777" w:rsidR="00D27DDC" w:rsidRPr="00D27DDC" w:rsidRDefault="00D27DDC" w:rsidP="00D27DDC">
      <w:r w:rsidRPr="00D27DDC">
        <w:t>ICE would structure the project data into an integrated analytical database to support comparative analysis and visualization.</w:t>
      </w:r>
    </w:p>
    <w:p w14:paraId="00480BB7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4.1 Data Architecture</w:t>
      </w:r>
    </w:p>
    <w:p w14:paraId="66F62B05" w14:textId="77777777" w:rsidR="00D27DDC" w:rsidRPr="00D27DDC" w:rsidRDefault="00D27DDC" w:rsidP="00D27DDC">
      <w:r w:rsidRPr="00D27DDC">
        <w:t>The project database would include:</w:t>
      </w:r>
    </w:p>
    <w:p w14:paraId="0CDD39DC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Program-level funding tables</w:t>
      </w:r>
    </w:p>
    <w:p w14:paraId="1E016306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Geographic comparison tables</w:t>
      </w:r>
    </w:p>
    <w:p w14:paraId="36409633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Time-series datasets</w:t>
      </w:r>
    </w:p>
    <w:p w14:paraId="66CF0522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Socio-economic indicator datasets</w:t>
      </w:r>
    </w:p>
    <w:p w14:paraId="2F04C4B1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Service delivery model classifications</w:t>
      </w:r>
    </w:p>
    <w:p w14:paraId="64FA7DE2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Governance framework mappings</w:t>
      </w:r>
    </w:p>
    <w:p w14:paraId="78BC4128" w14:textId="77777777" w:rsidR="00D27DDC" w:rsidRPr="00D27DDC" w:rsidRDefault="00D27DDC" w:rsidP="00D27DDC">
      <w:pPr>
        <w:numPr>
          <w:ilvl w:val="0"/>
          <w:numId w:val="14"/>
        </w:numPr>
      </w:pPr>
      <w:r w:rsidRPr="00D27DDC">
        <w:t>Qualitative coding databases</w:t>
      </w:r>
    </w:p>
    <w:p w14:paraId="691C979C" w14:textId="77777777" w:rsidR="00D27DDC" w:rsidRPr="00D27DDC" w:rsidRDefault="00D27DDC" w:rsidP="00D27DDC">
      <w:r w:rsidRPr="00D27DDC">
        <w:t>Data would be organized into relational structures to allow:</w:t>
      </w:r>
    </w:p>
    <w:p w14:paraId="08F13416" w14:textId="77777777" w:rsidR="00D27DDC" w:rsidRPr="00D27DDC" w:rsidRDefault="00D27DDC" w:rsidP="00D27DDC">
      <w:pPr>
        <w:numPr>
          <w:ilvl w:val="0"/>
          <w:numId w:val="15"/>
        </w:numPr>
      </w:pPr>
      <w:r w:rsidRPr="00D27DDC">
        <w:t>Cross-program comparisons</w:t>
      </w:r>
    </w:p>
    <w:p w14:paraId="2867DF80" w14:textId="77777777" w:rsidR="00D27DDC" w:rsidRPr="00D27DDC" w:rsidRDefault="00D27DDC" w:rsidP="00D27DDC">
      <w:pPr>
        <w:numPr>
          <w:ilvl w:val="0"/>
          <w:numId w:val="15"/>
        </w:numPr>
      </w:pPr>
      <w:r w:rsidRPr="00D27DDC">
        <w:t>Regional comparisons</w:t>
      </w:r>
    </w:p>
    <w:p w14:paraId="33F5EB1F" w14:textId="77777777" w:rsidR="00D27DDC" w:rsidRPr="00D27DDC" w:rsidRDefault="00D27DDC" w:rsidP="00D27DDC">
      <w:pPr>
        <w:numPr>
          <w:ilvl w:val="0"/>
          <w:numId w:val="15"/>
        </w:numPr>
      </w:pPr>
      <w:r w:rsidRPr="00D27DDC">
        <w:t>Historical trend analysis</w:t>
      </w:r>
    </w:p>
    <w:p w14:paraId="7C49D1E2" w14:textId="77777777" w:rsidR="00D27DDC" w:rsidRPr="00D27DDC" w:rsidRDefault="00D27DDC" w:rsidP="00D27DDC">
      <w:pPr>
        <w:numPr>
          <w:ilvl w:val="0"/>
          <w:numId w:val="15"/>
        </w:numPr>
      </w:pPr>
      <w:r w:rsidRPr="00D27DDC">
        <w:t>Per-capita analysis</w:t>
      </w:r>
    </w:p>
    <w:p w14:paraId="3705D233" w14:textId="77777777" w:rsidR="00D27DDC" w:rsidRPr="00D27DDC" w:rsidRDefault="00D27DDC" w:rsidP="00D27DDC">
      <w:pPr>
        <w:numPr>
          <w:ilvl w:val="0"/>
          <w:numId w:val="15"/>
        </w:numPr>
      </w:pPr>
      <w:r w:rsidRPr="00D27DDC">
        <w:t>Funding formula analysis</w:t>
      </w:r>
    </w:p>
    <w:p w14:paraId="755DB52F" w14:textId="77777777" w:rsidR="00D27DDC" w:rsidRPr="00D27DDC" w:rsidRDefault="00D27DDC" w:rsidP="00D27DDC">
      <w:r w:rsidRPr="00D27DDC">
        <w:lastRenderedPageBreak/>
        <w:pict w14:anchorId="605213F4">
          <v:rect id="_x0000_i1160" style="width:0;height:1.5pt" o:hralign="center" o:hrstd="t" o:hr="t" fillcolor="#a0a0a0" stroked="f"/>
        </w:pict>
      </w:r>
    </w:p>
    <w:p w14:paraId="26FCB0EE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4.2 Data Integration</w:t>
      </w:r>
    </w:p>
    <w:p w14:paraId="471C60D2" w14:textId="77777777" w:rsidR="00D27DDC" w:rsidRPr="00D27DDC" w:rsidRDefault="00D27DDC" w:rsidP="00D27DDC">
      <w:r w:rsidRPr="00D27DDC">
        <w:t>Data integration would involve linking:</w:t>
      </w:r>
    </w:p>
    <w:p w14:paraId="26BB2145" w14:textId="77777777" w:rsidR="00D27DDC" w:rsidRPr="00D27DDC" w:rsidRDefault="00D27DDC" w:rsidP="00D27DDC">
      <w:pPr>
        <w:numPr>
          <w:ilvl w:val="0"/>
          <w:numId w:val="16"/>
        </w:numPr>
      </w:pPr>
      <w:r w:rsidRPr="00D27DDC">
        <w:t>Financial allocations</w:t>
      </w:r>
    </w:p>
    <w:p w14:paraId="73F82AC1" w14:textId="77777777" w:rsidR="00D27DDC" w:rsidRPr="00D27DDC" w:rsidRDefault="00D27DDC" w:rsidP="00D27DDC">
      <w:pPr>
        <w:numPr>
          <w:ilvl w:val="0"/>
          <w:numId w:val="16"/>
        </w:numPr>
      </w:pPr>
      <w:r w:rsidRPr="00D27DDC">
        <w:t>Population indicators</w:t>
      </w:r>
    </w:p>
    <w:p w14:paraId="128D3463" w14:textId="77777777" w:rsidR="00D27DDC" w:rsidRPr="00D27DDC" w:rsidRDefault="00D27DDC" w:rsidP="00D27DDC">
      <w:pPr>
        <w:numPr>
          <w:ilvl w:val="0"/>
          <w:numId w:val="16"/>
        </w:numPr>
      </w:pPr>
      <w:r w:rsidRPr="00D27DDC">
        <w:t>Community well-being measures</w:t>
      </w:r>
    </w:p>
    <w:p w14:paraId="4E1F809F" w14:textId="77777777" w:rsidR="00D27DDC" w:rsidRPr="00D27DDC" w:rsidRDefault="00D27DDC" w:rsidP="00D27DDC">
      <w:pPr>
        <w:numPr>
          <w:ilvl w:val="0"/>
          <w:numId w:val="16"/>
        </w:numPr>
      </w:pPr>
      <w:r w:rsidRPr="00D27DDC">
        <w:t>Service outcomes</w:t>
      </w:r>
    </w:p>
    <w:p w14:paraId="2996389E" w14:textId="77777777" w:rsidR="00D27DDC" w:rsidRPr="00D27DDC" w:rsidRDefault="00D27DDC" w:rsidP="00D27DDC">
      <w:pPr>
        <w:numPr>
          <w:ilvl w:val="0"/>
          <w:numId w:val="16"/>
        </w:numPr>
      </w:pPr>
      <w:r w:rsidRPr="00D27DDC">
        <w:t>Remoteness classifications</w:t>
      </w:r>
    </w:p>
    <w:p w14:paraId="0306CB9C" w14:textId="77777777" w:rsidR="00D27DDC" w:rsidRPr="00D27DDC" w:rsidRDefault="00D27DDC" w:rsidP="00D27DDC">
      <w:pPr>
        <w:numPr>
          <w:ilvl w:val="0"/>
          <w:numId w:val="16"/>
        </w:numPr>
      </w:pPr>
      <w:r w:rsidRPr="00D27DDC">
        <w:t>Delivery structures</w:t>
      </w:r>
    </w:p>
    <w:p w14:paraId="36BDDAB7" w14:textId="77777777" w:rsidR="00D27DDC" w:rsidRPr="00D27DDC" w:rsidRDefault="00D27DDC" w:rsidP="00D27DDC">
      <w:r w:rsidRPr="00D27DDC">
        <w:t>This would enable multi-variable analysis across the four program areas.</w:t>
      </w:r>
    </w:p>
    <w:p w14:paraId="2C7C7D6B" w14:textId="77777777" w:rsidR="00D27DDC" w:rsidRPr="00D27DDC" w:rsidRDefault="00D27DDC" w:rsidP="00D27DDC">
      <w:r w:rsidRPr="00D27DDC">
        <w:pict w14:anchorId="47D45334">
          <v:rect id="_x0000_i1161" style="width:0;height:1.5pt" o:hralign="center" o:hrstd="t" o:hr="t" fillcolor="#a0a0a0" stroked="f"/>
        </w:pict>
      </w:r>
    </w:p>
    <w:p w14:paraId="3EE441AC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5. Data Modeling and Analytical Frameworks</w:t>
      </w:r>
    </w:p>
    <w:p w14:paraId="55B8281E" w14:textId="77777777" w:rsidR="00D27DDC" w:rsidRPr="00D27DDC" w:rsidRDefault="00D27DDC" w:rsidP="00D27DDC">
      <w:r w:rsidRPr="00D27DDC">
        <w:t>The project requires more than descriptive statistics; it requires identifying structural inequities, funding drivers, and pathways for reform. ICE would therefore apply a combination of financial, policy, socio-economic, and comparative analytical models.</w:t>
      </w:r>
    </w:p>
    <w:p w14:paraId="14E7EF6D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5.1 Comparative Funding Models</w:t>
      </w:r>
    </w:p>
    <w:p w14:paraId="20D8EAFD" w14:textId="77777777" w:rsidR="00D27DDC" w:rsidRPr="00D27DDC" w:rsidRDefault="00D27DDC" w:rsidP="00D27DDC">
      <w:r w:rsidRPr="00D27DDC">
        <w:t>ICE would model:</w:t>
      </w:r>
    </w:p>
    <w:p w14:paraId="3CBB9CD7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Per capita funding differences</w:t>
      </w:r>
    </w:p>
    <w:p w14:paraId="047CAF0A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Funding growth trajectories</w:t>
      </w:r>
    </w:p>
    <w:p w14:paraId="3E53B852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Inflation-adjusted program erosion</w:t>
      </w:r>
    </w:p>
    <w:p w14:paraId="2CD309A4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Formula-driven disparities</w:t>
      </w:r>
    </w:p>
    <w:p w14:paraId="3725A8FA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Regional funding inequities</w:t>
      </w:r>
    </w:p>
    <w:p w14:paraId="3AD054D7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Remoteness cost differentials</w:t>
      </w:r>
    </w:p>
    <w:p w14:paraId="655383A9" w14:textId="77777777" w:rsidR="00D27DDC" w:rsidRPr="00D27DDC" w:rsidRDefault="00D27DDC" w:rsidP="00D27DDC">
      <w:pPr>
        <w:numPr>
          <w:ilvl w:val="0"/>
          <w:numId w:val="17"/>
        </w:numPr>
      </w:pPr>
      <w:r w:rsidRPr="00D27DDC">
        <w:t>Administrative burden impacts</w:t>
      </w:r>
    </w:p>
    <w:p w14:paraId="4FEED624" w14:textId="77777777" w:rsidR="00D27DDC" w:rsidRPr="00D27DDC" w:rsidRDefault="00D27DDC" w:rsidP="00D27DDC">
      <w:r w:rsidRPr="00D27DDC">
        <w:t>Comparisons would include:</w:t>
      </w:r>
    </w:p>
    <w:p w14:paraId="189A0490" w14:textId="77777777" w:rsidR="00D27DDC" w:rsidRPr="00D27DDC" w:rsidRDefault="00D27DDC" w:rsidP="00D27DDC">
      <w:pPr>
        <w:numPr>
          <w:ilvl w:val="0"/>
          <w:numId w:val="18"/>
        </w:numPr>
      </w:pPr>
      <w:r w:rsidRPr="00D27DDC">
        <w:t>First Nations vs Ontario municipalities</w:t>
      </w:r>
    </w:p>
    <w:p w14:paraId="67ADC7D9" w14:textId="77777777" w:rsidR="00D27DDC" w:rsidRPr="00D27DDC" w:rsidRDefault="00D27DDC" w:rsidP="00D27DDC">
      <w:pPr>
        <w:numPr>
          <w:ilvl w:val="0"/>
          <w:numId w:val="18"/>
        </w:numPr>
      </w:pPr>
      <w:r w:rsidRPr="00D27DDC">
        <w:t>Ontario First Nations vs First Nations in other provinces</w:t>
      </w:r>
    </w:p>
    <w:p w14:paraId="10D8D13D" w14:textId="77777777" w:rsidR="00D27DDC" w:rsidRPr="00D27DDC" w:rsidRDefault="00D27DDC" w:rsidP="00D27DDC">
      <w:pPr>
        <w:numPr>
          <w:ilvl w:val="0"/>
          <w:numId w:val="18"/>
        </w:numPr>
      </w:pPr>
      <w:r w:rsidRPr="00D27DDC">
        <w:lastRenderedPageBreak/>
        <w:t>Historical vs current funding levels</w:t>
      </w:r>
    </w:p>
    <w:p w14:paraId="68DFB8DF" w14:textId="77777777" w:rsidR="00D27DDC" w:rsidRPr="00D27DDC" w:rsidRDefault="00D27DDC" w:rsidP="00D27DDC">
      <w:r w:rsidRPr="00D27DDC">
        <w:pict w14:anchorId="3788CA62">
          <v:rect id="_x0000_i1162" style="width:0;height:1.5pt" o:hralign="center" o:hrstd="t" o:hr="t" fillcolor="#a0a0a0" stroked="f"/>
        </w:pict>
      </w:r>
    </w:p>
    <w:p w14:paraId="69C42730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5.2 Trend Analysis</w:t>
      </w:r>
    </w:p>
    <w:p w14:paraId="25205706" w14:textId="77777777" w:rsidR="00D27DDC" w:rsidRPr="00D27DDC" w:rsidRDefault="00D27DDC" w:rsidP="00D27DDC">
      <w:r w:rsidRPr="00D27DDC">
        <w:t>Longitudinal analysis would examine:</w:t>
      </w:r>
    </w:p>
    <w:p w14:paraId="64B73AF3" w14:textId="77777777" w:rsidR="00D27DDC" w:rsidRPr="00D27DDC" w:rsidRDefault="00D27DDC" w:rsidP="00D27DDC">
      <w:pPr>
        <w:numPr>
          <w:ilvl w:val="0"/>
          <w:numId w:val="19"/>
        </w:numPr>
      </w:pPr>
      <w:r w:rsidRPr="00D27DDC">
        <w:t>Historical funding changes since 2009</w:t>
      </w:r>
    </w:p>
    <w:p w14:paraId="645D57D6" w14:textId="77777777" w:rsidR="00D27DDC" w:rsidRPr="00D27DDC" w:rsidRDefault="00D27DDC" w:rsidP="00D27DDC">
      <w:pPr>
        <w:numPr>
          <w:ilvl w:val="0"/>
          <w:numId w:val="19"/>
        </w:numPr>
      </w:pPr>
      <w:r w:rsidRPr="00D27DDC">
        <w:t>Program erosion over time</w:t>
      </w:r>
    </w:p>
    <w:p w14:paraId="6BFFAB98" w14:textId="77777777" w:rsidR="00D27DDC" w:rsidRPr="00D27DDC" w:rsidRDefault="00D27DDC" w:rsidP="00D27DDC">
      <w:pPr>
        <w:numPr>
          <w:ilvl w:val="0"/>
          <w:numId w:val="19"/>
        </w:numPr>
      </w:pPr>
      <w:r w:rsidRPr="00D27DDC">
        <w:t>Cost escalation</w:t>
      </w:r>
    </w:p>
    <w:p w14:paraId="4A66D3EA" w14:textId="77777777" w:rsidR="00D27DDC" w:rsidRPr="00D27DDC" w:rsidRDefault="00D27DDC" w:rsidP="00D27DDC">
      <w:pPr>
        <w:numPr>
          <w:ilvl w:val="0"/>
          <w:numId w:val="19"/>
        </w:numPr>
      </w:pPr>
      <w:r w:rsidRPr="00D27DDC">
        <w:t>Population growth pressures</w:t>
      </w:r>
    </w:p>
    <w:p w14:paraId="65DC8ED9" w14:textId="77777777" w:rsidR="00D27DDC" w:rsidRPr="00D27DDC" w:rsidRDefault="00D27DDC" w:rsidP="00D27DDC">
      <w:pPr>
        <w:numPr>
          <w:ilvl w:val="0"/>
          <w:numId w:val="19"/>
        </w:numPr>
      </w:pPr>
      <w:r w:rsidRPr="00D27DDC">
        <w:t>Service demand growth</w:t>
      </w:r>
    </w:p>
    <w:p w14:paraId="596108AD" w14:textId="77777777" w:rsidR="00D27DDC" w:rsidRPr="00D27DDC" w:rsidRDefault="00D27DDC" w:rsidP="00D27DDC">
      <w:pPr>
        <w:numPr>
          <w:ilvl w:val="0"/>
          <w:numId w:val="19"/>
        </w:numPr>
      </w:pPr>
      <w:r w:rsidRPr="00D27DDC">
        <w:t>Inflationary impacts</w:t>
      </w:r>
    </w:p>
    <w:p w14:paraId="7A96B99F" w14:textId="77777777" w:rsidR="00D27DDC" w:rsidRPr="00D27DDC" w:rsidRDefault="00D27DDC" w:rsidP="00D27DDC">
      <w:r w:rsidRPr="00D27DDC">
        <w:t>This aligns with the RFP requirement to identify “erosion of benefits over time.”</w:t>
      </w:r>
    </w:p>
    <w:p w14:paraId="035C14BB" w14:textId="77777777" w:rsidR="00D27DDC" w:rsidRPr="00D27DDC" w:rsidRDefault="00D27DDC" w:rsidP="00D27DDC">
      <w:r w:rsidRPr="00D27DDC">
        <w:pict w14:anchorId="15C8D8F0">
          <v:rect id="_x0000_i1163" style="width:0;height:1.5pt" o:hralign="center" o:hrstd="t" o:hr="t" fillcolor="#a0a0a0" stroked="f"/>
        </w:pict>
      </w:r>
    </w:p>
    <w:p w14:paraId="7E940918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5.3 Socio-Economic Modeling</w:t>
      </w:r>
    </w:p>
    <w:p w14:paraId="102DE2A5" w14:textId="77777777" w:rsidR="00D27DDC" w:rsidRPr="00D27DDC" w:rsidRDefault="00D27DDC" w:rsidP="00D27DDC">
      <w:r w:rsidRPr="00D27DDC">
        <w:t>ICE would examine relationships between:</w:t>
      </w:r>
    </w:p>
    <w:p w14:paraId="4B5C9068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Funding levels</w:t>
      </w:r>
    </w:p>
    <w:p w14:paraId="391CD606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Community well-being indicators</w:t>
      </w:r>
    </w:p>
    <w:p w14:paraId="224B81C4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Poverty measures</w:t>
      </w:r>
    </w:p>
    <w:p w14:paraId="45BE1106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Child welfare outcomes</w:t>
      </w:r>
    </w:p>
    <w:p w14:paraId="279FDE56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Housing conditions</w:t>
      </w:r>
    </w:p>
    <w:p w14:paraId="3B2143D6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Geographic remoteness</w:t>
      </w:r>
    </w:p>
    <w:p w14:paraId="0634443C" w14:textId="77777777" w:rsidR="00D27DDC" w:rsidRPr="00D27DDC" w:rsidRDefault="00D27DDC" w:rsidP="00D27DDC">
      <w:pPr>
        <w:numPr>
          <w:ilvl w:val="0"/>
          <w:numId w:val="20"/>
        </w:numPr>
      </w:pPr>
      <w:r w:rsidRPr="00D27DDC">
        <w:t>Service accessibility</w:t>
      </w:r>
    </w:p>
    <w:p w14:paraId="1E2A5CF5" w14:textId="77777777" w:rsidR="00D27DDC" w:rsidRPr="00D27DDC" w:rsidRDefault="00D27DDC" w:rsidP="00D27DDC">
      <w:r w:rsidRPr="00D27DDC">
        <w:t>Analytical techniques may include:</w:t>
      </w:r>
    </w:p>
    <w:p w14:paraId="5A3CEE75" w14:textId="77777777" w:rsidR="00D27DDC" w:rsidRPr="00D27DDC" w:rsidRDefault="00D27DDC" w:rsidP="00D27DDC">
      <w:pPr>
        <w:numPr>
          <w:ilvl w:val="0"/>
          <w:numId w:val="21"/>
        </w:numPr>
      </w:pPr>
      <w:r w:rsidRPr="00D27DDC">
        <w:t>Regression analysis</w:t>
      </w:r>
    </w:p>
    <w:p w14:paraId="6E94D4F8" w14:textId="77777777" w:rsidR="00D27DDC" w:rsidRPr="00D27DDC" w:rsidRDefault="00D27DDC" w:rsidP="00D27DDC">
      <w:pPr>
        <w:numPr>
          <w:ilvl w:val="0"/>
          <w:numId w:val="21"/>
        </w:numPr>
      </w:pPr>
      <w:r w:rsidRPr="00D27DDC">
        <w:t>Correlation analysis</w:t>
      </w:r>
    </w:p>
    <w:p w14:paraId="5EBB1F75" w14:textId="77777777" w:rsidR="00D27DDC" w:rsidRPr="00D27DDC" w:rsidRDefault="00D27DDC" w:rsidP="00D27DDC">
      <w:pPr>
        <w:numPr>
          <w:ilvl w:val="0"/>
          <w:numId w:val="21"/>
        </w:numPr>
      </w:pPr>
      <w:r w:rsidRPr="00D27DDC">
        <w:t>Comparative indexing</w:t>
      </w:r>
    </w:p>
    <w:p w14:paraId="4BB2C4F6" w14:textId="77777777" w:rsidR="00D27DDC" w:rsidRPr="00D27DDC" w:rsidRDefault="00D27DDC" w:rsidP="00D27DDC">
      <w:pPr>
        <w:numPr>
          <w:ilvl w:val="0"/>
          <w:numId w:val="21"/>
        </w:numPr>
      </w:pPr>
      <w:r w:rsidRPr="00D27DDC">
        <w:t>Gap analysis</w:t>
      </w:r>
    </w:p>
    <w:p w14:paraId="243AFC11" w14:textId="77777777" w:rsidR="00D27DDC" w:rsidRPr="00D27DDC" w:rsidRDefault="00D27DDC" w:rsidP="00D27DDC">
      <w:pPr>
        <w:numPr>
          <w:ilvl w:val="0"/>
          <w:numId w:val="21"/>
        </w:numPr>
      </w:pPr>
      <w:r w:rsidRPr="00D27DDC">
        <w:lastRenderedPageBreak/>
        <w:t>Cluster analysis</w:t>
      </w:r>
    </w:p>
    <w:p w14:paraId="05E4E4D5" w14:textId="77777777" w:rsidR="00D27DDC" w:rsidRPr="00D27DDC" w:rsidRDefault="00D27DDC" w:rsidP="00D27DDC">
      <w:pPr>
        <w:numPr>
          <w:ilvl w:val="0"/>
          <w:numId w:val="21"/>
        </w:numPr>
      </w:pPr>
      <w:r w:rsidRPr="00D27DDC">
        <w:t>Scenario modeling</w:t>
      </w:r>
    </w:p>
    <w:p w14:paraId="392B6BE3" w14:textId="77777777" w:rsidR="00D27DDC" w:rsidRPr="00D27DDC" w:rsidRDefault="00D27DDC" w:rsidP="00D27DDC">
      <w:r w:rsidRPr="00D27DDC">
        <w:t>The proposal specifically identifies proficiency in quantitative analysis, regression modelling, and economic modelling through the team’s data science expertise.</w:t>
      </w:r>
    </w:p>
    <w:p w14:paraId="51D6B942" w14:textId="77777777" w:rsidR="00D27DDC" w:rsidRPr="00D27DDC" w:rsidRDefault="00D27DDC" w:rsidP="00D27DDC">
      <w:r w:rsidRPr="00D27DDC">
        <w:pict w14:anchorId="55371FAA">
          <v:rect id="_x0000_i1164" style="width:0;height:1.5pt" o:hralign="center" o:hrstd="t" o:hr="t" fillcolor="#a0a0a0" stroked="f"/>
        </w:pict>
      </w:r>
    </w:p>
    <w:p w14:paraId="358DF1FE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5.4 Governance and Structural Analysis</w:t>
      </w:r>
    </w:p>
    <w:p w14:paraId="21896F06" w14:textId="77777777" w:rsidR="00D27DDC" w:rsidRPr="00D27DDC" w:rsidRDefault="00D27DDC" w:rsidP="00D27DDC">
      <w:r w:rsidRPr="00D27DDC">
        <w:t>In addition to financial modeling, ICE would analyze:</w:t>
      </w:r>
    </w:p>
    <w:p w14:paraId="3074F32D" w14:textId="77777777" w:rsidR="00D27DDC" w:rsidRPr="00D27DDC" w:rsidRDefault="00D27DDC" w:rsidP="00D27DDC">
      <w:pPr>
        <w:numPr>
          <w:ilvl w:val="0"/>
          <w:numId w:val="22"/>
        </w:numPr>
      </w:pPr>
      <w:r w:rsidRPr="00D27DDC">
        <w:t>Governance structures</w:t>
      </w:r>
    </w:p>
    <w:p w14:paraId="11A1CF74" w14:textId="77777777" w:rsidR="00D27DDC" w:rsidRPr="00D27DDC" w:rsidRDefault="00D27DDC" w:rsidP="00D27DDC">
      <w:pPr>
        <w:numPr>
          <w:ilvl w:val="0"/>
          <w:numId w:val="22"/>
        </w:numPr>
      </w:pPr>
      <w:r w:rsidRPr="00D27DDC">
        <w:t>Program authority models</w:t>
      </w:r>
    </w:p>
    <w:p w14:paraId="07A06146" w14:textId="77777777" w:rsidR="00D27DDC" w:rsidRPr="00D27DDC" w:rsidRDefault="00D27DDC" w:rsidP="00D27DDC">
      <w:pPr>
        <w:numPr>
          <w:ilvl w:val="0"/>
          <w:numId w:val="22"/>
        </w:numPr>
      </w:pPr>
      <w:r w:rsidRPr="00D27DDC">
        <w:t>Delivery mechanisms</w:t>
      </w:r>
    </w:p>
    <w:p w14:paraId="2EC05C86" w14:textId="77777777" w:rsidR="00D27DDC" w:rsidRPr="00D27DDC" w:rsidRDefault="00D27DDC" w:rsidP="00D27DDC">
      <w:pPr>
        <w:numPr>
          <w:ilvl w:val="0"/>
          <w:numId w:val="22"/>
        </w:numPr>
      </w:pPr>
      <w:r w:rsidRPr="00D27DDC">
        <w:t>Accountability structures</w:t>
      </w:r>
    </w:p>
    <w:p w14:paraId="24AA4CF5" w14:textId="77777777" w:rsidR="00D27DDC" w:rsidRPr="00D27DDC" w:rsidRDefault="00D27DDC" w:rsidP="00D27DDC">
      <w:pPr>
        <w:numPr>
          <w:ilvl w:val="0"/>
          <w:numId w:val="22"/>
        </w:numPr>
      </w:pPr>
      <w:r w:rsidRPr="00D27DDC">
        <w:t>Legislative barriers</w:t>
      </w:r>
    </w:p>
    <w:p w14:paraId="34572966" w14:textId="77777777" w:rsidR="00D27DDC" w:rsidRPr="00D27DDC" w:rsidRDefault="00D27DDC" w:rsidP="00D27DDC">
      <w:pPr>
        <w:numPr>
          <w:ilvl w:val="0"/>
          <w:numId w:val="22"/>
        </w:numPr>
      </w:pPr>
      <w:r w:rsidRPr="00D27DDC">
        <w:t>Jurisdictional overlaps</w:t>
      </w:r>
    </w:p>
    <w:p w14:paraId="0EDBF218" w14:textId="77777777" w:rsidR="00D27DDC" w:rsidRPr="00D27DDC" w:rsidRDefault="00D27DDC" w:rsidP="00D27DDC">
      <w:r w:rsidRPr="00D27DDC">
        <w:t>This analysis would identify structural drivers contributing to inequities under the current 1965 IWA framework.</w:t>
      </w:r>
    </w:p>
    <w:p w14:paraId="26E33380" w14:textId="77777777" w:rsidR="00D27DDC" w:rsidRPr="00D27DDC" w:rsidRDefault="00D27DDC" w:rsidP="00D27DDC">
      <w:r w:rsidRPr="00D27DDC">
        <w:pict w14:anchorId="3EC6AA9A">
          <v:rect id="_x0000_i1165" style="width:0;height:1.5pt" o:hralign="center" o:hrstd="t" o:hr="t" fillcolor="#a0a0a0" stroked="f"/>
        </w:pict>
      </w:r>
    </w:p>
    <w:p w14:paraId="753B727D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6. Qualitative Data Analysis</w:t>
      </w:r>
    </w:p>
    <w:p w14:paraId="04A42012" w14:textId="77777777" w:rsidR="00D27DDC" w:rsidRPr="00D27DDC" w:rsidRDefault="00D27DDC" w:rsidP="00D27DDC">
      <w:r w:rsidRPr="00D27DDC">
        <w:t>The assignment also requires significant qualitative analysis through interviews and engagement activities.</w:t>
      </w:r>
    </w:p>
    <w:p w14:paraId="276F135B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6.1 Interview Data Collection</w:t>
      </w:r>
    </w:p>
    <w:p w14:paraId="6B46421A" w14:textId="77777777" w:rsidR="00D27DDC" w:rsidRPr="00D27DDC" w:rsidRDefault="00D27DDC" w:rsidP="00D27DDC">
      <w:r w:rsidRPr="00D27DDC">
        <w:t>Primary research would include interviews with:</w:t>
      </w:r>
    </w:p>
    <w:p w14:paraId="0162DA8F" w14:textId="77777777" w:rsidR="00D27DDC" w:rsidRPr="00D27DDC" w:rsidRDefault="00D27DDC" w:rsidP="00D27DDC">
      <w:pPr>
        <w:numPr>
          <w:ilvl w:val="0"/>
          <w:numId w:val="23"/>
        </w:numPr>
      </w:pPr>
      <w:r w:rsidRPr="00D27DDC">
        <w:t>Indigenous Services Canada</w:t>
      </w:r>
    </w:p>
    <w:p w14:paraId="48673DD8" w14:textId="77777777" w:rsidR="00D27DDC" w:rsidRPr="00D27DDC" w:rsidRDefault="00D27DDC" w:rsidP="00D27DDC">
      <w:pPr>
        <w:numPr>
          <w:ilvl w:val="0"/>
          <w:numId w:val="23"/>
        </w:numPr>
      </w:pPr>
      <w:r w:rsidRPr="00D27DDC">
        <w:t>Ontario ministries</w:t>
      </w:r>
    </w:p>
    <w:p w14:paraId="3BBC7384" w14:textId="77777777" w:rsidR="00D27DDC" w:rsidRPr="00D27DDC" w:rsidRDefault="00D27DDC" w:rsidP="00D27DDC">
      <w:pPr>
        <w:numPr>
          <w:ilvl w:val="0"/>
          <w:numId w:val="23"/>
        </w:numPr>
      </w:pPr>
      <w:r w:rsidRPr="00D27DDC">
        <w:t>First Nation leadership</w:t>
      </w:r>
    </w:p>
    <w:p w14:paraId="47A87169" w14:textId="77777777" w:rsidR="00D27DDC" w:rsidRPr="00D27DDC" w:rsidRDefault="00D27DDC" w:rsidP="00D27DDC">
      <w:pPr>
        <w:numPr>
          <w:ilvl w:val="0"/>
          <w:numId w:val="23"/>
        </w:numPr>
      </w:pPr>
      <w:r w:rsidRPr="00D27DDC">
        <w:t>Social service administrators</w:t>
      </w:r>
    </w:p>
    <w:p w14:paraId="2413968C" w14:textId="77777777" w:rsidR="00D27DDC" w:rsidRPr="00D27DDC" w:rsidRDefault="00D27DDC" w:rsidP="00D27DDC">
      <w:pPr>
        <w:numPr>
          <w:ilvl w:val="0"/>
          <w:numId w:val="23"/>
        </w:numPr>
      </w:pPr>
      <w:r w:rsidRPr="00D27DDC">
        <w:t>Child welfare organizations</w:t>
      </w:r>
    </w:p>
    <w:p w14:paraId="1E8344B0" w14:textId="77777777" w:rsidR="00D27DDC" w:rsidRPr="00D27DDC" w:rsidRDefault="00D27DDC" w:rsidP="00D27DDC">
      <w:pPr>
        <w:numPr>
          <w:ilvl w:val="0"/>
          <w:numId w:val="23"/>
        </w:numPr>
      </w:pPr>
      <w:r w:rsidRPr="00D27DDC">
        <w:t>Subject matter experts</w:t>
      </w:r>
    </w:p>
    <w:p w14:paraId="2CEEE6E2" w14:textId="77777777" w:rsidR="00D27DDC" w:rsidRPr="00D27DDC" w:rsidRDefault="00D27DDC" w:rsidP="00D27DDC">
      <w:r w:rsidRPr="00D27DDC">
        <w:lastRenderedPageBreak/>
        <w:t>As outlined in the proposal, interview summaries would be validated with participants.</w:t>
      </w:r>
    </w:p>
    <w:p w14:paraId="641C48DC" w14:textId="77777777" w:rsidR="00D27DDC" w:rsidRPr="00D27DDC" w:rsidRDefault="00D27DDC" w:rsidP="00D27DDC">
      <w:r w:rsidRPr="00D27DDC">
        <w:pict w14:anchorId="668BBAB9">
          <v:rect id="_x0000_i1166" style="width:0;height:1.5pt" o:hralign="center" o:hrstd="t" o:hr="t" fillcolor="#a0a0a0" stroked="f"/>
        </w:pict>
      </w:r>
    </w:p>
    <w:p w14:paraId="2C241B2E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6.2 Thematic Coding</w:t>
      </w:r>
    </w:p>
    <w:p w14:paraId="003385D6" w14:textId="77777777" w:rsidR="00D27DDC" w:rsidRPr="00D27DDC" w:rsidRDefault="00D27DDC" w:rsidP="00D27DDC">
      <w:r w:rsidRPr="00D27DDC">
        <w:t>Qualitative data would be coded into themes such as:</w:t>
      </w:r>
    </w:p>
    <w:p w14:paraId="53A21937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Funding inequities</w:t>
      </w:r>
    </w:p>
    <w:p w14:paraId="0CAE2ED9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Service delivery challenges</w:t>
      </w:r>
    </w:p>
    <w:p w14:paraId="1147F0DC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Administrative barriers</w:t>
      </w:r>
    </w:p>
    <w:p w14:paraId="0FEFD9FA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Remoteness impacts</w:t>
      </w:r>
    </w:p>
    <w:p w14:paraId="7F8A0C2E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Jurisdictional gaps</w:t>
      </w:r>
    </w:p>
    <w:p w14:paraId="6E024209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Program flexibility</w:t>
      </w:r>
    </w:p>
    <w:p w14:paraId="67AC40E3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Community priorities</w:t>
      </w:r>
    </w:p>
    <w:p w14:paraId="56423AC7" w14:textId="77777777" w:rsidR="00D27DDC" w:rsidRPr="00D27DDC" w:rsidRDefault="00D27DDC" w:rsidP="00D27DDC">
      <w:pPr>
        <w:numPr>
          <w:ilvl w:val="0"/>
          <w:numId w:val="24"/>
        </w:numPr>
      </w:pPr>
      <w:r w:rsidRPr="00D27DDC">
        <w:t>Reform opportunities</w:t>
      </w:r>
    </w:p>
    <w:p w14:paraId="45D5B6DD" w14:textId="77777777" w:rsidR="00D27DDC" w:rsidRPr="00D27DDC" w:rsidRDefault="00D27DDC" w:rsidP="00D27DDC">
      <w:r w:rsidRPr="00D27DDC">
        <w:t>Coding would be conducted using qualitative analysis software and structured thematic matrices.</w:t>
      </w:r>
    </w:p>
    <w:p w14:paraId="32D51C92" w14:textId="77777777" w:rsidR="00D27DDC" w:rsidRPr="00D27DDC" w:rsidRDefault="00D27DDC" w:rsidP="00D27DDC">
      <w:r w:rsidRPr="00D27DDC">
        <w:pict w14:anchorId="198730D0">
          <v:rect id="_x0000_i1167" style="width:0;height:1.5pt" o:hralign="center" o:hrstd="t" o:hr="t" fillcolor="#a0a0a0" stroked="f"/>
        </w:pict>
      </w:r>
    </w:p>
    <w:p w14:paraId="34B5D02D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7. Data Visualization and Knowledge Translation</w:t>
      </w:r>
    </w:p>
    <w:p w14:paraId="3E001E99" w14:textId="77777777" w:rsidR="00D27DDC" w:rsidRPr="00D27DDC" w:rsidRDefault="00D27DDC" w:rsidP="00D27DDC">
      <w:r w:rsidRPr="00D27DDC">
        <w:t>Because the RFP emphasizes accessible tables, charts, and comparative references, ICE would place significant emphasis on visualization and knowledge mobilization.</w:t>
      </w:r>
    </w:p>
    <w:p w14:paraId="25A29BAA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7.1 Visualization Strategy</w:t>
      </w:r>
    </w:p>
    <w:p w14:paraId="6A3A988E" w14:textId="77777777" w:rsidR="00D27DDC" w:rsidRPr="00D27DDC" w:rsidRDefault="00D27DDC" w:rsidP="00D27DDC">
      <w:r w:rsidRPr="00D27DDC">
        <w:t>ICE would develop:</w:t>
      </w:r>
    </w:p>
    <w:p w14:paraId="64FB6A95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Comparative funding tables</w:t>
      </w:r>
    </w:p>
    <w:p w14:paraId="1C34BEA8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Time-series charts</w:t>
      </w:r>
    </w:p>
    <w:p w14:paraId="2E82F56B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Geographic heat maps</w:t>
      </w:r>
    </w:p>
    <w:p w14:paraId="710DE129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Program comparison matrices</w:t>
      </w:r>
    </w:p>
    <w:p w14:paraId="3C83D330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Funding flow diagrams</w:t>
      </w:r>
    </w:p>
    <w:p w14:paraId="2849A47E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Governance model diagrams</w:t>
      </w:r>
    </w:p>
    <w:p w14:paraId="2C383743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t>Per capita expenditure comparisons</w:t>
      </w:r>
    </w:p>
    <w:p w14:paraId="03ACD5BE" w14:textId="77777777" w:rsidR="00D27DDC" w:rsidRPr="00D27DDC" w:rsidRDefault="00D27DDC" w:rsidP="00D27DDC">
      <w:pPr>
        <w:numPr>
          <w:ilvl w:val="0"/>
          <w:numId w:val="25"/>
        </w:numPr>
      </w:pPr>
      <w:r w:rsidRPr="00D27DDC">
        <w:lastRenderedPageBreak/>
        <w:t>Trend dashboards</w:t>
      </w:r>
    </w:p>
    <w:p w14:paraId="189089AE" w14:textId="77777777" w:rsidR="00D27DDC" w:rsidRPr="00D27DDC" w:rsidRDefault="00D27DDC" w:rsidP="00D27DDC">
      <w:r w:rsidRPr="00D27DDC">
        <w:t>Visualization outputs would prioritize:</w:t>
      </w:r>
    </w:p>
    <w:p w14:paraId="7BFE9FC4" w14:textId="77777777" w:rsidR="00D27DDC" w:rsidRPr="00D27DDC" w:rsidRDefault="00D27DDC" w:rsidP="00D27DDC">
      <w:pPr>
        <w:numPr>
          <w:ilvl w:val="0"/>
          <w:numId w:val="26"/>
        </w:numPr>
      </w:pPr>
      <w:r w:rsidRPr="00D27DDC">
        <w:t>Accessibility</w:t>
      </w:r>
    </w:p>
    <w:p w14:paraId="72440DF3" w14:textId="77777777" w:rsidR="00D27DDC" w:rsidRPr="00D27DDC" w:rsidRDefault="00D27DDC" w:rsidP="00D27DDC">
      <w:pPr>
        <w:numPr>
          <w:ilvl w:val="0"/>
          <w:numId w:val="26"/>
        </w:numPr>
      </w:pPr>
      <w:r w:rsidRPr="00D27DDC">
        <w:t>Plain-language interpretation</w:t>
      </w:r>
    </w:p>
    <w:p w14:paraId="37D804E9" w14:textId="77777777" w:rsidR="00D27DDC" w:rsidRPr="00D27DDC" w:rsidRDefault="00D27DDC" w:rsidP="00D27DDC">
      <w:pPr>
        <w:numPr>
          <w:ilvl w:val="0"/>
          <w:numId w:val="26"/>
        </w:numPr>
      </w:pPr>
      <w:r w:rsidRPr="00D27DDC">
        <w:t>Leadership-ready formats</w:t>
      </w:r>
    </w:p>
    <w:p w14:paraId="75412C31" w14:textId="77777777" w:rsidR="00D27DDC" w:rsidRPr="00D27DDC" w:rsidRDefault="00D27DDC" w:rsidP="00D27DDC">
      <w:pPr>
        <w:numPr>
          <w:ilvl w:val="0"/>
          <w:numId w:val="26"/>
        </w:numPr>
      </w:pPr>
      <w:r w:rsidRPr="00D27DDC">
        <w:t>Comparative clarity</w:t>
      </w:r>
    </w:p>
    <w:p w14:paraId="604953ED" w14:textId="77777777" w:rsidR="00D27DDC" w:rsidRPr="00D27DDC" w:rsidRDefault="00D27DDC" w:rsidP="00D27DDC">
      <w:pPr>
        <w:numPr>
          <w:ilvl w:val="0"/>
          <w:numId w:val="26"/>
        </w:numPr>
      </w:pPr>
      <w:r w:rsidRPr="00D27DDC">
        <w:t>Decision-support functionality</w:t>
      </w:r>
    </w:p>
    <w:p w14:paraId="78259C50" w14:textId="77777777" w:rsidR="00D27DDC" w:rsidRPr="00D27DDC" w:rsidRDefault="00D27DDC" w:rsidP="00D27DDC">
      <w:r w:rsidRPr="00D27DDC">
        <w:pict w14:anchorId="72685AB9">
          <v:rect id="_x0000_i1168" style="width:0;height:1.5pt" o:hralign="center" o:hrstd="t" o:hr="t" fillcolor="#a0a0a0" stroked="f"/>
        </w:pict>
      </w:r>
    </w:p>
    <w:p w14:paraId="55EA9482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7.2 Comparative Dashboards</w:t>
      </w:r>
    </w:p>
    <w:p w14:paraId="23502B5A" w14:textId="77777777" w:rsidR="00D27DDC" w:rsidRPr="00D27DDC" w:rsidRDefault="00D27DDC" w:rsidP="00D27DDC">
      <w:r w:rsidRPr="00D27DDC">
        <w:t>Where appropriate, ICE would create visual comparative frameworks showing:</w:t>
      </w:r>
    </w:p>
    <w:p w14:paraId="559BD34B" w14:textId="77777777" w:rsidR="00D27DDC" w:rsidRPr="00D27DDC" w:rsidRDefault="00D27DDC" w:rsidP="00D27DDC">
      <w:pPr>
        <w:numPr>
          <w:ilvl w:val="0"/>
          <w:numId w:val="27"/>
        </w:numPr>
      </w:pPr>
      <w:r w:rsidRPr="00D27DDC">
        <w:t>Ontario vs other provinces</w:t>
      </w:r>
    </w:p>
    <w:p w14:paraId="5605B58B" w14:textId="77777777" w:rsidR="00D27DDC" w:rsidRPr="00D27DDC" w:rsidRDefault="00D27DDC" w:rsidP="00D27DDC">
      <w:pPr>
        <w:numPr>
          <w:ilvl w:val="0"/>
          <w:numId w:val="27"/>
        </w:numPr>
      </w:pPr>
      <w:r w:rsidRPr="00D27DDC">
        <w:t>First Nations vs municipalities</w:t>
      </w:r>
    </w:p>
    <w:p w14:paraId="34127269" w14:textId="77777777" w:rsidR="00D27DDC" w:rsidRPr="00D27DDC" w:rsidRDefault="00D27DDC" w:rsidP="00D27DDC">
      <w:pPr>
        <w:numPr>
          <w:ilvl w:val="0"/>
          <w:numId w:val="27"/>
        </w:numPr>
      </w:pPr>
      <w:r w:rsidRPr="00D27DDC">
        <w:t>Historical vs current funding</w:t>
      </w:r>
    </w:p>
    <w:p w14:paraId="42BBE29D" w14:textId="77777777" w:rsidR="00D27DDC" w:rsidRPr="00D27DDC" w:rsidRDefault="00D27DDC" w:rsidP="00D27DDC">
      <w:pPr>
        <w:numPr>
          <w:ilvl w:val="0"/>
          <w:numId w:val="27"/>
        </w:numPr>
      </w:pPr>
      <w:r w:rsidRPr="00D27DDC">
        <w:t>Program-level disparities</w:t>
      </w:r>
    </w:p>
    <w:p w14:paraId="3CF16AEA" w14:textId="77777777" w:rsidR="00D27DDC" w:rsidRPr="00D27DDC" w:rsidRDefault="00D27DDC" w:rsidP="00D27DDC">
      <w:pPr>
        <w:numPr>
          <w:ilvl w:val="0"/>
          <w:numId w:val="27"/>
        </w:numPr>
      </w:pPr>
      <w:r w:rsidRPr="00D27DDC">
        <w:t>Regional differences</w:t>
      </w:r>
    </w:p>
    <w:p w14:paraId="149F7099" w14:textId="77777777" w:rsidR="00D27DDC" w:rsidRPr="00D27DDC" w:rsidRDefault="00D27DDC" w:rsidP="00D27DDC">
      <w:r w:rsidRPr="00D27DDC">
        <w:pict w14:anchorId="286D7022">
          <v:rect id="_x0000_i1169" style="width:0;height:1.5pt" o:hralign="center" o:hrstd="t" o:hr="t" fillcolor="#a0a0a0" stroked="f"/>
        </w:pict>
      </w:r>
    </w:p>
    <w:p w14:paraId="43AF4C0A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7.3 Presentation and Reporting Formats</w:t>
      </w:r>
    </w:p>
    <w:p w14:paraId="3704E6C9" w14:textId="77777777" w:rsidR="00D27DDC" w:rsidRPr="00D27DDC" w:rsidRDefault="00D27DDC" w:rsidP="00D27DDC">
      <w:r w:rsidRPr="00D27DDC">
        <w:t>Findings would be translated into:</w:t>
      </w:r>
    </w:p>
    <w:p w14:paraId="52168DFA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Final analytical report</w:t>
      </w:r>
    </w:p>
    <w:p w14:paraId="46518B4F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Executive summary</w:t>
      </w:r>
    </w:p>
    <w:p w14:paraId="415A2739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Leadership briefing materials</w:t>
      </w:r>
    </w:p>
    <w:p w14:paraId="3A9F8129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Presentation slide decks</w:t>
      </w:r>
    </w:p>
    <w:p w14:paraId="142AD85D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Tables and appendices</w:t>
      </w:r>
    </w:p>
    <w:p w14:paraId="4ABB32CA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Infographics</w:t>
      </w:r>
    </w:p>
    <w:p w14:paraId="0A984268" w14:textId="77777777" w:rsidR="00D27DDC" w:rsidRPr="00D27DDC" w:rsidRDefault="00D27DDC" w:rsidP="00D27DDC">
      <w:pPr>
        <w:numPr>
          <w:ilvl w:val="0"/>
          <w:numId w:val="28"/>
        </w:numPr>
      </w:pPr>
      <w:r w:rsidRPr="00D27DDC">
        <w:t>Assembly-ready visual summaries</w:t>
      </w:r>
    </w:p>
    <w:p w14:paraId="0E384D27" w14:textId="77777777" w:rsidR="00D27DDC" w:rsidRPr="00D27DDC" w:rsidRDefault="00D27DDC" w:rsidP="00D27DDC">
      <w:r w:rsidRPr="00D27DDC">
        <w:t>This aligns with the RFP requirement for presentations to:</w:t>
      </w:r>
    </w:p>
    <w:p w14:paraId="20F47B94" w14:textId="77777777" w:rsidR="00D27DDC" w:rsidRPr="00D27DDC" w:rsidRDefault="00D27DDC" w:rsidP="00D27DDC">
      <w:pPr>
        <w:numPr>
          <w:ilvl w:val="0"/>
          <w:numId w:val="29"/>
        </w:numPr>
      </w:pPr>
      <w:r w:rsidRPr="00D27DDC">
        <w:lastRenderedPageBreak/>
        <w:t>1965 Advisory Committee</w:t>
      </w:r>
    </w:p>
    <w:p w14:paraId="5E35AF43" w14:textId="77777777" w:rsidR="00D27DDC" w:rsidRPr="00D27DDC" w:rsidRDefault="00D27DDC" w:rsidP="00D27DDC">
      <w:pPr>
        <w:numPr>
          <w:ilvl w:val="0"/>
          <w:numId w:val="29"/>
        </w:numPr>
      </w:pPr>
      <w:r w:rsidRPr="00D27DDC">
        <w:t>Leadership Council</w:t>
      </w:r>
    </w:p>
    <w:p w14:paraId="4C9176A7" w14:textId="77777777" w:rsidR="00D27DDC" w:rsidRPr="00D27DDC" w:rsidRDefault="00D27DDC" w:rsidP="00D27DDC">
      <w:pPr>
        <w:numPr>
          <w:ilvl w:val="0"/>
          <w:numId w:val="29"/>
        </w:numPr>
      </w:pPr>
      <w:r w:rsidRPr="00D27DDC">
        <w:t>Chiefs-in-Assembly</w:t>
      </w:r>
    </w:p>
    <w:p w14:paraId="0381D24B" w14:textId="77777777" w:rsidR="00D27DDC" w:rsidRPr="00D27DDC" w:rsidRDefault="00D27DDC" w:rsidP="00D27DDC">
      <w:r w:rsidRPr="00D27DDC">
        <w:pict w14:anchorId="097384D3">
          <v:rect id="_x0000_i1170" style="width:0;height:1.5pt" o:hralign="center" o:hrstd="t" o:hr="t" fillcolor="#a0a0a0" stroked="f"/>
        </w:pict>
      </w:r>
    </w:p>
    <w:p w14:paraId="266D30C2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8. Indigenous Methodologies and Validation</w:t>
      </w:r>
    </w:p>
    <w:p w14:paraId="45F44E14" w14:textId="77777777" w:rsidR="00D27DDC" w:rsidRPr="00D27DDC" w:rsidRDefault="00D27DDC" w:rsidP="00D27DDC">
      <w:r w:rsidRPr="00D27DDC">
        <w:t>Throughout the project, ICE would ensure that quantitative findings are interpreted within Indigenous social, cultural, historical, and governance contexts.</w:t>
      </w:r>
    </w:p>
    <w:p w14:paraId="486439AB" w14:textId="77777777" w:rsidR="00D27DDC" w:rsidRPr="00D27DDC" w:rsidRDefault="00D27DDC" w:rsidP="00D27DDC">
      <w:r w:rsidRPr="00D27DDC">
        <w:t>This includes:</w:t>
      </w:r>
    </w:p>
    <w:p w14:paraId="48053E3F" w14:textId="77777777" w:rsidR="00D27DDC" w:rsidRPr="00D27DDC" w:rsidRDefault="00D27DDC" w:rsidP="00D27DDC">
      <w:pPr>
        <w:numPr>
          <w:ilvl w:val="0"/>
          <w:numId w:val="30"/>
        </w:numPr>
      </w:pPr>
      <w:r w:rsidRPr="00D27DDC">
        <w:t>Engagement validation loops</w:t>
      </w:r>
    </w:p>
    <w:p w14:paraId="0C31CAA9" w14:textId="77777777" w:rsidR="00D27DDC" w:rsidRPr="00D27DDC" w:rsidRDefault="00D27DDC" w:rsidP="00D27DDC">
      <w:pPr>
        <w:numPr>
          <w:ilvl w:val="0"/>
          <w:numId w:val="30"/>
        </w:numPr>
      </w:pPr>
      <w:r w:rsidRPr="00D27DDC">
        <w:t>Community-informed interpretation</w:t>
      </w:r>
    </w:p>
    <w:p w14:paraId="6D386BB7" w14:textId="77777777" w:rsidR="00D27DDC" w:rsidRPr="00D27DDC" w:rsidRDefault="00D27DDC" w:rsidP="00D27DDC">
      <w:pPr>
        <w:numPr>
          <w:ilvl w:val="0"/>
          <w:numId w:val="30"/>
        </w:numPr>
      </w:pPr>
      <w:r w:rsidRPr="00D27DDC">
        <w:t>Indigenous-centered framing</w:t>
      </w:r>
    </w:p>
    <w:p w14:paraId="28893FC5" w14:textId="77777777" w:rsidR="00D27DDC" w:rsidRPr="00D27DDC" w:rsidRDefault="00D27DDC" w:rsidP="00D27DDC">
      <w:pPr>
        <w:numPr>
          <w:ilvl w:val="0"/>
          <w:numId w:val="30"/>
        </w:numPr>
      </w:pPr>
      <w:r w:rsidRPr="00D27DDC">
        <w:t>Contextual analysis of remoteness</w:t>
      </w:r>
    </w:p>
    <w:p w14:paraId="34603ECF" w14:textId="77777777" w:rsidR="00D27DDC" w:rsidRPr="00D27DDC" w:rsidRDefault="00D27DDC" w:rsidP="00D27DDC">
      <w:pPr>
        <w:numPr>
          <w:ilvl w:val="0"/>
          <w:numId w:val="30"/>
        </w:numPr>
      </w:pPr>
      <w:r w:rsidRPr="00D27DDC">
        <w:t>Consideration of colonial funding structures</w:t>
      </w:r>
    </w:p>
    <w:p w14:paraId="6B5667A9" w14:textId="77777777" w:rsidR="00D27DDC" w:rsidRPr="00D27DDC" w:rsidRDefault="00D27DDC" w:rsidP="00D27DDC">
      <w:pPr>
        <w:numPr>
          <w:ilvl w:val="0"/>
          <w:numId w:val="30"/>
        </w:numPr>
      </w:pPr>
      <w:r w:rsidRPr="00D27DDC">
        <w:t>Distinction between equality and equity</w:t>
      </w:r>
    </w:p>
    <w:p w14:paraId="6CD39DC7" w14:textId="77777777" w:rsidR="00D27DDC" w:rsidRPr="00D27DDC" w:rsidRDefault="00D27DDC" w:rsidP="00D27DDC">
      <w:r w:rsidRPr="00D27DDC">
        <w:t>The methodology would integrate Indigenous research methodologies alongside quantitative and policy analysis, as specifically required in the RFP.</w:t>
      </w:r>
    </w:p>
    <w:p w14:paraId="0D58BDFA" w14:textId="77777777" w:rsidR="00D27DDC" w:rsidRPr="00D27DDC" w:rsidRDefault="00D27DDC" w:rsidP="00D27DDC">
      <w:r w:rsidRPr="00D27DDC">
        <w:pict w14:anchorId="2FBB362B">
          <v:rect id="_x0000_i1171" style="width:0;height:1.5pt" o:hralign="center" o:hrstd="t" o:hr="t" fillcolor="#a0a0a0" stroked="f"/>
        </w:pict>
      </w:r>
    </w:p>
    <w:p w14:paraId="207CDBD7" w14:textId="77777777" w:rsidR="00D27DDC" w:rsidRPr="00D27DDC" w:rsidRDefault="00D27DDC" w:rsidP="00D27DDC">
      <w:pPr>
        <w:rPr>
          <w:b/>
          <w:bCs/>
        </w:rPr>
      </w:pPr>
      <w:r w:rsidRPr="00D27DDC">
        <w:rPr>
          <w:b/>
          <w:bCs/>
        </w:rPr>
        <w:t>9. Final Outcome of the Data Strategy</w:t>
      </w:r>
    </w:p>
    <w:p w14:paraId="710A8D89" w14:textId="77777777" w:rsidR="00D27DDC" w:rsidRPr="00D27DDC" w:rsidRDefault="00D27DDC" w:rsidP="00D27DDC">
      <w:r w:rsidRPr="00D27DDC">
        <w:t>The overall outcome of this data management and analytics approach is to produce:</w:t>
      </w:r>
    </w:p>
    <w:p w14:paraId="3CE4B715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A defensible evidence base for long-term reform</w:t>
      </w:r>
    </w:p>
    <w:p w14:paraId="2D507347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A contemporary understanding of the 1965 IWA funding system</w:t>
      </w:r>
    </w:p>
    <w:p w14:paraId="02632BAF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Clear identification of structural inequities</w:t>
      </w:r>
    </w:p>
    <w:p w14:paraId="318F9797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Comparative regional and municipal analysis</w:t>
      </w:r>
    </w:p>
    <w:p w14:paraId="6CB74C7A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Evidence-informed reform pathways</w:t>
      </w:r>
    </w:p>
    <w:p w14:paraId="4EFDE63F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Leadership-ready visual and analytical tools</w:t>
      </w:r>
    </w:p>
    <w:p w14:paraId="7D76D786" w14:textId="77777777" w:rsidR="00D27DDC" w:rsidRPr="00D27DDC" w:rsidRDefault="00D27DDC" w:rsidP="00D27DDC">
      <w:pPr>
        <w:numPr>
          <w:ilvl w:val="0"/>
          <w:numId w:val="31"/>
        </w:numPr>
      </w:pPr>
      <w:r w:rsidRPr="00D27DDC">
        <w:t>Strategic recommendations grounded in financial and socio-economic evidence</w:t>
      </w:r>
    </w:p>
    <w:p w14:paraId="53372B4F" w14:textId="77777777" w:rsidR="00D27DDC" w:rsidRPr="00D27DDC" w:rsidRDefault="00D27DDC" w:rsidP="00D27DDC">
      <w:r w:rsidRPr="00D27DDC">
        <w:lastRenderedPageBreak/>
        <w:t>This approach directly supports the Chiefs of Ontario’s objective of developing a credible pathway toward long-term reform of the 1965 Indian Welfare Agreement through strategic, evidence-based, and Indigenous-informed analysis.</w:t>
      </w:r>
    </w:p>
    <w:p w14:paraId="035F6F04" w14:textId="77777777" w:rsidR="00D12AC2" w:rsidRDefault="00D12AC2"/>
    <w:sectPr w:rsidR="00D12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9A"/>
    <w:multiLevelType w:val="multilevel"/>
    <w:tmpl w:val="FAE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2AB0"/>
    <w:multiLevelType w:val="multilevel"/>
    <w:tmpl w:val="B98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253"/>
    <w:multiLevelType w:val="multilevel"/>
    <w:tmpl w:val="A96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7AD2"/>
    <w:multiLevelType w:val="multilevel"/>
    <w:tmpl w:val="537E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17CD"/>
    <w:multiLevelType w:val="multilevel"/>
    <w:tmpl w:val="74C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F181E"/>
    <w:multiLevelType w:val="multilevel"/>
    <w:tmpl w:val="FA52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720D6"/>
    <w:multiLevelType w:val="multilevel"/>
    <w:tmpl w:val="D9D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C741F"/>
    <w:multiLevelType w:val="multilevel"/>
    <w:tmpl w:val="27B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E53CB"/>
    <w:multiLevelType w:val="multilevel"/>
    <w:tmpl w:val="A68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72AAB"/>
    <w:multiLevelType w:val="multilevel"/>
    <w:tmpl w:val="553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36904"/>
    <w:multiLevelType w:val="multilevel"/>
    <w:tmpl w:val="2D9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75013"/>
    <w:multiLevelType w:val="multilevel"/>
    <w:tmpl w:val="7CA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546F3"/>
    <w:multiLevelType w:val="multilevel"/>
    <w:tmpl w:val="25D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B23D5"/>
    <w:multiLevelType w:val="multilevel"/>
    <w:tmpl w:val="A3E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17DAB"/>
    <w:multiLevelType w:val="multilevel"/>
    <w:tmpl w:val="DE2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871F8"/>
    <w:multiLevelType w:val="multilevel"/>
    <w:tmpl w:val="F7C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94A5A"/>
    <w:multiLevelType w:val="multilevel"/>
    <w:tmpl w:val="366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44FDF"/>
    <w:multiLevelType w:val="multilevel"/>
    <w:tmpl w:val="E2A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379B0"/>
    <w:multiLevelType w:val="multilevel"/>
    <w:tmpl w:val="497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51A69"/>
    <w:multiLevelType w:val="multilevel"/>
    <w:tmpl w:val="CB5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575D3"/>
    <w:multiLevelType w:val="multilevel"/>
    <w:tmpl w:val="EC9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104C2"/>
    <w:multiLevelType w:val="multilevel"/>
    <w:tmpl w:val="8DE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577BC"/>
    <w:multiLevelType w:val="multilevel"/>
    <w:tmpl w:val="748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82B3B"/>
    <w:multiLevelType w:val="multilevel"/>
    <w:tmpl w:val="85D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41588"/>
    <w:multiLevelType w:val="multilevel"/>
    <w:tmpl w:val="7F0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D47D6"/>
    <w:multiLevelType w:val="multilevel"/>
    <w:tmpl w:val="308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739CA"/>
    <w:multiLevelType w:val="multilevel"/>
    <w:tmpl w:val="533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B4B8C"/>
    <w:multiLevelType w:val="multilevel"/>
    <w:tmpl w:val="0AB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04C69"/>
    <w:multiLevelType w:val="multilevel"/>
    <w:tmpl w:val="533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90E10"/>
    <w:multiLevelType w:val="multilevel"/>
    <w:tmpl w:val="5E7E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51F3A"/>
    <w:multiLevelType w:val="multilevel"/>
    <w:tmpl w:val="7C3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5582">
    <w:abstractNumId w:val="6"/>
  </w:num>
  <w:num w:numId="2" w16cid:durableId="2128429989">
    <w:abstractNumId w:val="29"/>
  </w:num>
  <w:num w:numId="3" w16cid:durableId="1526283329">
    <w:abstractNumId w:val="19"/>
  </w:num>
  <w:num w:numId="4" w16cid:durableId="1021012761">
    <w:abstractNumId w:val="14"/>
  </w:num>
  <w:num w:numId="5" w16cid:durableId="1988513719">
    <w:abstractNumId w:val="26"/>
  </w:num>
  <w:num w:numId="6" w16cid:durableId="948506846">
    <w:abstractNumId w:val="18"/>
  </w:num>
  <w:num w:numId="7" w16cid:durableId="306016058">
    <w:abstractNumId w:val="20"/>
  </w:num>
  <w:num w:numId="8" w16cid:durableId="757024585">
    <w:abstractNumId w:val="25"/>
  </w:num>
  <w:num w:numId="9" w16cid:durableId="1273510163">
    <w:abstractNumId w:val="3"/>
  </w:num>
  <w:num w:numId="10" w16cid:durableId="431704687">
    <w:abstractNumId w:val="23"/>
  </w:num>
  <w:num w:numId="11" w16cid:durableId="2127043647">
    <w:abstractNumId w:val="12"/>
  </w:num>
  <w:num w:numId="12" w16cid:durableId="1308973559">
    <w:abstractNumId w:val="15"/>
  </w:num>
  <w:num w:numId="13" w16cid:durableId="2077624700">
    <w:abstractNumId w:val="7"/>
  </w:num>
  <w:num w:numId="14" w16cid:durableId="891766906">
    <w:abstractNumId w:val="0"/>
  </w:num>
  <w:num w:numId="15" w16cid:durableId="150682670">
    <w:abstractNumId w:val="10"/>
  </w:num>
  <w:num w:numId="16" w16cid:durableId="2000190132">
    <w:abstractNumId w:val="28"/>
  </w:num>
  <w:num w:numId="17" w16cid:durableId="1144007523">
    <w:abstractNumId w:val="5"/>
  </w:num>
  <w:num w:numId="18" w16cid:durableId="2012099632">
    <w:abstractNumId w:val="13"/>
  </w:num>
  <w:num w:numId="19" w16cid:durableId="805198119">
    <w:abstractNumId w:val="22"/>
  </w:num>
  <w:num w:numId="20" w16cid:durableId="639531878">
    <w:abstractNumId w:val="30"/>
  </w:num>
  <w:num w:numId="21" w16cid:durableId="947658107">
    <w:abstractNumId w:val="11"/>
  </w:num>
  <w:num w:numId="22" w16cid:durableId="679233472">
    <w:abstractNumId w:val="8"/>
  </w:num>
  <w:num w:numId="23" w16cid:durableId="1098522867">
    <w:abstractNumId w:val="16"/>
  </w:num>
  <w:num w:numId="24" w16cid:durableId="1400344">
    <w:abstractNumId w:val="17"/>
  </w:num>
  <w:num w:numId="25" w16cid:durableId="1864243113">
    <w:abstractNumId w:val="4"/>
  </w:num>
  <w:num w:numId="26" w16cid:durableId="783427062">
    <w:abstractNumId w:val="27"/>
  </w:num>
  <w:num w:numId="27" w16cid:durableId="1098214137">
    <w:abstractNumId w:val="2"/>
  </w:num>
  <w:num w:numId="28" w16cid:durableId="1877693405">
    <w:abstractNumId w:val="9"/>
  </w:num>
  <w:num w:numId="29" w16cid:durableId="749887072">
    <w:abstractNumId w:val="1"/>
  </w:num>
  <w:num w:numId="30" w16cid:durableId="179393763">
    <w:abstractNumId w:val="21"/>
  </w:num>
  <w:num w:numId="31" w16cid:durableId="40165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DC"/>
    <w:rsid w:val="00377AE0"/>
    <w:rsid w:val="00800F0D"/>
    <w:rsid w:val="00BF554F"/>
    <w:rsid w:val="00D12AC2"/>
    <w:rsid w:val="00D2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FAC5"/>
  <w15:chartTrackingRefBased/>
  <w15:docId w15:val="{A34959C5-8ABD-4C9F-ADF4-B36C0A0B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Michael Fox</cp:lastModifiedBy>
  <cp:revision>1</cp:revision>
  <dcterms:created xsi:type="dcterms:W3CDTF">2026-05-10T13:05:00Z</dcterms:created>
  <dcterms:modified xsi:type="dcterms:W3CDTF">2026-05-10T13:06:00Z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8341d4b9-b3a4-43b9-a538-8637f4e77404</vt:lpwstr>
  </property>
</Properties>
</file>