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79.png" ContentType="image/png"/>
  <Override PartName="/word/media/rId82.png" ContentType="image/png"/>
  <Override PartName="/word/media/rId76.png" ContentType="image/png"/>
  <Override PartName="/word/media/rId87.png" ContentType="image/png"/>
  <Override PartName="/word/media/rId90.png" ContentType="image/png"/>
  <Override PartName="/word/media/rId2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33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36.png" ContentType="image/png"/>
  <Override PartName="/word/media/rId39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3600"/>
      </w:pPr>
      <w:r>
        <w:rPr>
          <w:b/>
          <w:sz w:val="72"/>
        </w:rPr>
        <w:t>AB3</w:t>
      </w:r>
    </w:p>
    <w:p>
      <w:pPr>
        <w:jc w:val="center"/>
        <w:spacing w:before="200"/>
      </w:pPr>
      <w:r>
        <w:rPr>
          <w:sz w:val="40"/>
        </w:rPr>
        <w:t>Analisador de Ativos da B3</w:t>
      </w:r>
    </w:p>
    <w:p>
      <w:pPr>
        <w:jc w:val="center"/>
        <w:spacing w:before="2400"/>
      </w:pPr>
      <w:r>
        <w:rPr>
          <w:sz w:val="24"/>
        </w:rPr>
        <w:t>Cliente: Equipe de desenvolvimento do AB3 (uso próprio)</w:t>
      </w:r>
    </w:p>
    <w:p>
      <w:pPr>
        <w:jc w:val="center"/>
      </w:pPr>
      <w:r>
        <w:rPr>
          <w:sz w:val="24"/>
        </w:rPr>
        <w:t>Responsáveis no cliente: Sergio R. Maccari, Arthur D. B. Nunes,</w:t>
      </w:r>
    </w:p>
    <w:p>
      <w:pPr>
        <w:jc w:val="center"/>
      </w:pPr>
      <w:r>
        <w:rPr>
          <w:sz w:val="24"/>
        </w:rPr>
        <w:t>Leonardo P. Shibata e Thales R. Fabrowski</w:t>
      </w:r>
    </w:p>
    <w:p>
      <w:pPr>
        <w:jc w:val="center"/>
        <w:spacing w:before="1200"/>
      </w:pPr>
      <w:r>
        <w:rPr>
          <w:sz w:val="24"/>
        </w:rPr>
        <w:t>Projeto: AB3 — Versão: 0.8</w:t>
      </w:r>
    </w:p>
    <w:p>
      <w:pPr>
        <w:jc w:val="center"/>
        <w:spacing w:before="2400"/>
      </w:pPr>
      <w:r>
        <w:rPr>
          <w:sz w:val="24"/>
        </w:rPr>
        <w:t>Curitiba</w:t>
      </w:r>
    </w:p>
    <w:p>
      <w:pPr>
        <w:jc w:val="center"/>
      </w:pPr>
      <w:r>
        <w:rPr>
          <w:sz w:val="24"/>
        </w:rPr>
        <w:t>2026</w:t>
      </w:r>
    </w:p>
    <w:p>
      <w:r>
        <w:br w:type="page"/>
      </w:r>
    </w:p>
    <w:p>
      <w:pPr>
        <w:jc w:val="center"/>
        <w:spacing w:before="2400"/>
      </w:pPr>
      <w:r>
        <w:rPr>
          <w:b/>
          <w:sz w:val="40"/>
        </w:rPr>
        <w:t>AB3</w:t>
      </w:r>
    </w:p>
    <w:p>
      <w:pPr>
        <w:jc w:val="center"/>
        <w:spacing w:before="1200"/>
      </w:pPr>
      <w:r>
        <w:rPr>
          <w:sz w:val="24"/>
        </w:rPr>
        <w:t>Responsáveis no cliente: Sergio R. Maccari, Arthur D. B. Nunes,</w:t>
      </w:r>
    </w:p>
    <w:p>
      <w:pPr>
        <w:jc w:val="center"/>
      </w:pPr>
      <w:r>
        <w:rPr>
          <w:sz w:val="24"/>
        </w:rPr>
        <w:t>Leonardo P. Shibata e Thales R. Fabrowski</w:t>
      </w:r>
    </w:p>
    <w:p>
      <w:pPr>
        <w:jc w:val="center"/>
        <w:spacing w:before="600"/>
      </w:pPr>
      <w:r>
        <w:rPr>
          <w:sz w:val="24"/>
        </w:rPr>
        <w:t>Responsáveis pelo projeto e desenvolvimento:</w:t>
      </w:r>
    </w:p>
    <w:p>
      <w:pPr>
        <w:jc w:val="center"/>
      </w:pPr>
      <w:r>
        <w:rPr>
          <w:sz w:val="24"/>
        </w:rPr>
        <w:t>Sergio Roncato Maccari, Arthur Dal Bem Nunes,</w:t>
      </w:r>
    </w:p>
    <w:p>
      <w:pPr>
        <w:jc w:val="center"/>
      </w:pPr>
      <w:r>
        <w:rPr>
          <w:sz w:val="24"/>
        </w:rPr>
        <w:t>Leonardo Pereira Shibata e Thales Romagna Fabrowski</w:t>
      </w:r>
    </w:p>
    <w:p>
      <w:pPr>
        <w:jc w:val="center"/>
        <w:spacing w:before="3600"/>
      </w:pPr>
      <w:r>
        <w:rPr>
          <w:sz w:val="24"/>
        </w:rPr>
        <w:t>Curitiba</w:t>
      </w:r>
    </w:p>
    <w:p>
      <w:pPr>
        <w:jc w:val="center"/>
      </w:pPr>
      <w:r>
        <w:rPr>
          <w:sz w:val="24"/>
        </w:rPr>
        <w:t>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Histórico de Modificações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6"/>
        <w:gridCol w:w="974"/>
        <w:gridCol w:w="3777"/>
        <w:gridCol w:w="2071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18/08/26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Definição do projeto e do escopo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Criação das questões e respostas do levantamento</w:t>
            </w:r>
          </w:p>
        </w:tc>
        <w:tc>
          <w:tcPr/>
          <w:p>
            <w:pPr>
              <w:pStyle w:val="Compact"/>
            </w:pPr>
            <w:r>
              <w:t xml:space="preserve">Sergio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Definição dos requisitos e regras de negócio</w:t>
            </w:r>
          </w:p>
        </w:tc>
        <w:tc>
          <w:tcPr/>
          <w:p>
            <w:pPr>
              <w:pStyle w:val="Compact"/>
            </w:pPr>
            <w:r>
              <w:t xml:space="preserve">Sergio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Estimativa de esforço (Planning Poker e UCP)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Estudo de viabilidade</w:t>
            </w:r>
          </w:p>
        </w:tc>
        <w:tc>
          <w:tcPr/>
          <w:p>
            <w:pPr>
              <w:pStyle w:val="Compact"/>
            </w:pPr>
            <w:r>
              <w:t xml:space="preserve">Sergio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Modelagem — casos de uso, classes, dicionário, objetos e sequência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19/08/26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Protótipo das telas e conclusões</w:t>
            </w:r>
          </w:p>
        </w:tc>
        <w:tc>
          <w:tcPr/>
          <w:p>
            <w:pPr>
              <w:pStyle w:val="Compact"/>
            </w:pPr>
            <w:r>
              <w:t xml:space="preserve">Sergio, Arthur, Leonardo e Thales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11/10/26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Revisão geral: cliente, estimativa de esforço, viabilidade e referências</w:t>
            </w:r>
          </w:p>
        </w:tc>
        <w:tc>
          <w:tcPr/>
          <w:p>
            <w:pPr>
              <w:pStyle w:val="Compact"/>
            </w:pPr>
            <w:r>
              <w:t xml:space="preserve">Thales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SUMÁRIO</w:t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</w:r>
          <w:r>
            <w:instrText xml:space="preserve"> TOC \o "1-3" \h \z \u </w:instrText>
          </w:r>
          <w:r>
            <w:fldChar w:fldCharType="separate"/>
          </w:r>
          <w:r>
            <w:t>Sumário gerado pelo Word: clique com o botão direito e escolha "Atualizar campo" (ou selecione tudo e pressione F9).</w:t>
          </w:r>
          <w:r>
            <w:fldChar w:fldCharType="end"/>
          </w:r>
        </w:p>
      </w:sdtContent>
    </w:sdt>
    <w:p>
      <w:r>
        <w:br w:type="page"/>
      </w:r>
    </w:p>
    <w:bookmarkStart w:id="9" w:name="lista-de-figuras"/>
    <w:p>
      <w:pPr>
        <w:pStyle w:val="Heading1"/>
      </w:pPr>
      <w:r>
        <w:t xml:space="preserve">LISTA DE FIGURAS</w:t>
      </w:r>
    </w:p>
    <w:p>
      <w:pPr>
        <w:pStyle w:val="FirstParagraph"/>
        <w:ind w:firstLine="0"/>
      </w:pPr>
      <w:r>
        <w:t xml:space="preserve">Figura 1. Sessão de Planning Poker: baralho utilizado e carta de consenso de cada requisito funcional.</w:t>
      </w:r>
      <w:r>
        <w:br/>
      </w:r>
      <w:r>
        <w:t xml:space="preserve">Figura 2. Protótipo da tela de login.</w:t>
      </w:r>
      <w:r>
        <w:br/>
      </w:r>
      <w:r>
        <w:t xml:space="preserve">Figura 3. Janela principal com a navegação do papel Administrador.</w:t>
      </w:r>
      <w:r>
        <w:br/>
      </w:r>
      <w:r>
        <w:t xml:space="preserve">Figura 4. Janela principal com a navegação do papel Investidor.</w:t>
      </w:r>
      <w:r>
        <w:br/>
      </w:r>
      <w:r>
        <w:t xml:space="preserve">Figura 5. Protótipo do painel de análise, com gráfico de velas, médias móveis e indicadores do período.</w:t>
      </w:r>
      <w:r>
        <w:br/>
      </w:r>
      <w:r>
        <w:t xml:space="preserve">Figura 6. Protótipo da tela de detalhes do ativo, com fundamentos e histórico.</w:t>
      </w:r>
      <w:r>
        <w:br/>
      </w:r>
      <w:r>
        <w:t xml:space="preserve">Figura 7. Protótipo da tela de recomendações vigentes com justificativa.</w:t>
      </w:r>
      <w:r>
        <w:br/>
      </w:r>
      <w:r>
        <w:t xml:space="preserve">Figura 8. Protótipo da tela da carteira com resultado consolidado.</w:t>
      </w:r>
      <w:r>
        <w:br/>
      </w:r>
      <w:r>
        <w:t xml:space="preserve">Figura 9. Protótipo da tela de alertas de preço.</w:t>
      </w:r>
      <w:r>
        <w:br/>
      </w:r>
      <w:r>
        <w:t xml:space="preserve">Figura 10. Protótipo da tela de administração de ativos.</w:t>
      </w:r>
      <w:r>
        <w:br/>
      </w:r>
      <w:r>
        <w:t xml:space="preserve">Figura 11. Protótipo da tela de importação de cotações com relatório de validação.</w:t>
      </w:r>
      <w:r>
        <w:br/>
      </w:r>
      <w:r>
        <w:t xml:space="preserve">Figura 12. Protótipo da tela de configuração das regras de análise.</w:t>
      </w:r>
      <w:r>
        <w:br/>
      </w:r>
      <w:r>
        <w:t xml:space="preserve">Figura 13. Protótipo da tela de gerenciamento de usuários.</w:t>
      </w:r>
      <w:r>
        <w:br/>
      </w:r>
      <w:r>
        <w:t xml:space="preserve">Figura 14. Diagrama de casos de uso.</w:t>
      </w:r>
      <w:r>
        <w:br/>
      </w:r>
      <w:r>
        <w:t xml:space="preserve">Figura 15. Diagrama de classes do domínio do sistema.</w:t>
      </w:r>
      <w:r>
        <w:br/>
      </w:r>
      <w:r>
        <w:t xml:space="preserve">Figura 16. Diagrama de classes do núcleo de análise, com o padrão Strategy.</w:t>
      </w:r>
      <w:r>
        <w:br/>
      </w:r>
      <w:r>
        <w:t xml:space="preserve">Figura 17. Diagrama de classes da arquitetura em camadas.</w:t>
      </w:r>
      <w:r>
        <w:br/>
      </w:r>
      <w:r>
        <w:t xml:space="preserve">Figura 18. Diagrama de objetos da análise de um ativo.</w:t>
      </w:r>
      <w:r>
        <w:br/>
      </w:r>
      <w:r>
        <w:t xml:space="preserve">Figura 19. Diagrama de objetos da carteira do investidor.</w:t>
      </w:r>
      <w:r>
        <w:br/>
      </w:r>
      <w:r>
        <w:t xml:space="preserve">Figura 20. Diagrama de sequência para o [UC001].</w:t>
      </w:r>
      <w:r>
        <w:br/>
      </w:r>
      <w:r>
        <w:t xml:space="preserve">Figura 21. Diagrama de sequência para o [UC002].</w:t>
      </w:r>
      <w:r>
        <w:br/>
      </w:r>
      <w:r>
        <w:t xml:space="preserve">Figura 22. Diagrama de sequência para o [UC003].</w:t>
      </w:r>
      <w:r>
        <w:br/>
      </w:r>
      <w:r>
        <w:t xml:space="preserve">Figura 23. Diagrama de sequência para o [UC004].</w:t>
      </w:r>
      <w:r>
        <w:br/>
      </w:r>
      <w:r>
        <w:t xml:space="preserve">Figura 24. Diagrama de sequência para o [UC005].</w:t>
      </w:r>
      <w:r>
        <w:br/>
      </w:r>
      <w:r>
        <w:t xml:space="preserve">Figura 25. Diagrama de sequência para o [UC006].</w:t>
      </w:r>
      <w:r>
        <w:br/>
      </w:r>
      <w:r>
        <w:t xml:space="preserve">Figura 26. Diagrama de sequência para o [UC007].</w:t>
      </w:r>
      <w:r>
        <w:br/>
      </w:r>
      <w:r>
        <w:t xml:space="preserve">Figura 27. Diagrama de sequência para o [UC008].</w:t>
      </w:r>
      <w:r>
        <w:br/>
      </w:r>
      <w:r>
        <w:t xml:space="preserve">Figura 28. Diagrama de sequência para o [UC009].</w:t>
      </w:r>
      <w:r>
        <w:br/>
      </w:r>
      <w:r>
        <w:t xml:space="preserve">Figura 29. Diagrama de sequência para o [UC010].</w:t>
      </w:r>
      <w:r>
        <w:br/>
      </w:r>
      <w:r>
        <w:t xml:space="preserve">Figura 30. Diagrama de sequência para o [UC011].</w:t>
      </w:r>
      <w:r>
        <w:br/>
      </w:r>
      <w:r>
        <w:t xml:space="preserve">Figura 31. Diagrama de sequência para o [UC012].</w:t>
      </w:r>
      <w:r>
        <w:br/>
      </w:r>
      <w:r>
        <w:t xml:space="preserve">Figura 32. Diagrama de sequência para o [UC013].</w:t>
      </w:r>
      <w:r>
        <w:br/>
      </w:r>
      <w:r>
        <w:t xml:space="preserve">Figura 33. Diagrama de sequência para o [UC014].</w:t>
      </w:r>
      <w:r>
        <w:br/>
      </w:r>
      <w:r>
        <w:t xml:space="preserve">Figura 34. Diagrama de sequência para o [UC015].</w:t>
      </w:r>
      <w:r>
        <w:br/>
      </w:r>
      <w:r>
        <w:t xml:space="preserve">Figura 35. Diagrama de sequência para o [UC016].</w:t>
      </w:r>
      <w:r>
        <w:br/>
      </w:r>
      <w:r>
        <w:t xml:space="preserve">Figura 36. Diagrama de sequência para o [UC017].</w:t>
      </w:r>
      <w:r>
        <w:br/>
      </w:r>
      <w:r>
        <w:t xml:space="preserve">Figura 37. Diagrama de sequência para o [UC018].</w:t>
      </w:r>
      <w:r>
        <w:br/>
      </w:r>
      <w:r>
        <w:t xml:space="preserve">Figura 38. Diagrama de sequência para o [UC019].</w:t>
      </w:r>
      <w:r>
        <w:br/>
      </w:r>
      <w:r>
        <w:t xml:space="preserve">Figura 39. Diagrama de sequência para o [UC020].</w:t>
      </w:r>
    </w:p>
    <w:p>
      <w:r>
        <w:br w:type="page"/>
      </w:r>
    </w:p>
    <w:bookmarkEnd w:id="9"/>
    <w:bookmarkStart w:id="10" w:name="lista-de-tabelas-e-quadros"/>
    <w:p>
      <w:pPr>
        <w:pStyle w:val="Heading1"/>
      </w:pPr>
      <w:r>
        <w:t xml:space="preserve">LISTA DE TABELAS E QUADROS</w:t>
      </w:r>
    </w:p>
    <w:p>
      <w:pPr>
        <w:pStyle w:val="FirstParagraph"/>
        <w:ind w:firstLine="0"/>
      </w:pPr>
      <w:r>
        <w:t xml:space="preserve">Tabela 1. Estimativa de esforço e tempo efetivamente realizado, em horas, para cada requisito funcional.</w:t>
      </w:r>
      <w:r>
        <w:br/>
      </w:r>
      <w:r>
        <w:t xml:space="preserve">Tabela 2. Cálculo do peso não ajustado dos atores (UAW).</w:t>
      </w:r>
      <w:r>
        <w:br/>
      </w:r>
      <w:r>
        <w:t xml:space="preserve">Tabela 3. Cálculo do peso não ajustado dos casos de uso (UUCW).</w:t>
      </w:r>
      <w:r>
        <w:br/>
      </w:r>
      <w:r>
        <w:t xml:space="preserve">Tabela 4. Fatores de complexidade técnica (TCF).</w:t>
      </w:r>
      <w:r>
        <w:br/>
      </w:r>
      <w:r>
        <w:t xml:space="preserve">Tabela 5. Fatores de ambiente (ECF).</w:t>
      </w:r>
      <w:r>
        <w:br/>
      </w:r>
      <w:r>
        <w:t xml:space="preserve">Tabela 6. Nível de conhecimento dos integrantes em cada tecnologia.</w:t>
      </w:r>
      <w:r>
        <w:br/>
      </w:r>
      <w:r>
        <w:t xml:space="preserve">Tabela 7. Horas, valor por hora e custo de desenvolvimento de cada integrante.</w:t>
      </w:r>
      <w:r>
        <w:br/>
      </w:r>
      <w:r>
        <w:t xml:space="preserve">Quadro 1. Descrição do caso de uso UC001.</w:t>
      </w:r>
      <w:r>
        <w:br/>
      </w:r>
      <w:r>
        <w:t xml:space="preserve">Quadro 2. Descrição do caso de uso UC002.</w:t>
      </w:r>
      <w:r>
        <w:br/>
      </w:r>
      <w:r>
        <w:t xml:space="preserve">Quadro 3. Descrição do caso de uso UC003.</w:t>
      </w:r>
      <w:r>
        <w:br/>
      </w:r>
      <w:r>
        <w:t xml:space="preserve">Quadro 4. Descrição do caso de uso UC004.</w:t>
      </w:r>
      <w:r>
        <w:br/>
      </w:r>
      <w:r>
        <w:t xml:space="preserve">Quadro 5. Descrição do caso de uso UC005.</w:t>
      </w:r>
      <w:r>
        <w:br/>
      </w:r>
      <w:r>
        <w:t xml:space="preserve">Quadro 6. Descrição do caso de uso UC006.</w:t>
      </w:r>
      <w:r>
        <w:br/>
      </w:r>
      <w:r>
        <w:t xml:space="preserve">Quadro 7. Descrição do caso de uso UC007.</w:t>
      </w:r>
      <w:r>
        <w:br/>
      </w:r>
      <w:r>
        <w:t xml:space="preserve">Quadro 8. Descrição do caso de uso UC008.</w:t>
      </w:r>
      <w:r>
        <w:br/>
      </w:r>
      <w:r>
        <w:t xml:space="preserve">Quadro 9. Descrição do caso de uso UC009.</w:t>
      </w:r>
      <w:r>
        <w:br/>
      </w:r>
      <w:r>
        <w:t xml:space="preserve">Quadro 10. Descrição do caso de uso UC010.</w:t>
      </w:r>
      <w:r>
        <w:br/>
      </w:r>
      <w:r>
        <w:t xml:space="preserve">Quadro 11. Descrição do caso de uso UC011.</w:t>
      </w:r>
      <w:r>
        <w:br/>
      </w:r>
      <w:r>
        <w:t xml:space="preserve">Quadro 12. Descrição do caso de uso UC012.</w:t>
      </w:r>
      <w:r>
        <w:br/>
      </w:r>
      <w:r>
        <w:t xml:space="preserve">Quadro 13. Descrição do caso de uso UC013.</w:t>
      </w:r>
      <w:r>
        <w:br/>
      </w:r>
      <w:r>
        <w:t xml:space="preserve">Quadro 14. Descrição do caso de uso UC014.</w:t>
      </w:r>
      <w:r>
        <w:br/>
      </w:r>
      <w:r>
        <w:t xml:space="preserve">Quadro 15. Descrição do caso de uso UC015.</w:t>
      </w:r>
      <w:r>
        <w:br/>
      </w:r>
      <w:r>
        <w:t xml:space="preserve">Quadro 16. Descrição do caso de uso UC016.</w:t>
      </w:r>
      <w:r>
        <w:br/>
      </w:r>
      <w:r>
        <w:t xml:space="preserve">Quadro 17. Descrição do caso de uso UC017.</w:t>
      </w:r>
      <w:r>
        <w:br/>
      </w:r>
      <w:r>
        <w:t xml:space="preserve">Quadro 18. Descrição do caso de uso UC018.</w:t>
      </w:r>
      <w:r>
        <w:br/>
      </w:r>
      <w:r>
        <w:t xml:space="preserve">Quadro 19. Descrição do caso de uso UC019.</w:t>
      </w:r>
      <w:r>
        <w:br/>
      </w:r>
      <w:r>
        <w:t xml:space="preserve">Quadro 20. Descrição do caso de uso UC020.</w:t>
      </w:r>
      <w:r>
        <w:br/>
      </w:r>
      <w:r>
        <w:t xml:space="preserve">Quadro 21. Dicionário de informações da classe Usuario.</w:t>
      </w:r>
      <w:r>
        <w:br/>
      </w:r>
      <w:r>
        <w:t xml:space="preserve">Quadro 22. Dicionário de informações da classe Ativo (abstrata).</w:t>
      </w:r>
      <w:r>
        <w:br/>
      </w:r>
      <w:r>
        <w:t xml:space="preserve">Quadro 23. Dicionário de informações da classe Acao.</w:t>
      </w:r>
      <w:r>
        <w:br/>
      </w:r>
      <w:r>
        <w:t xml:space="preserve">Quadro 24. Dicionário de informações da classe FundoImobiliario.</w:t>
      </w:r>
      <w:r>
        <w:br/>
      </w:r>
      <w:r>
        <w:t xml:space="preserve">Quadro 25. Dicionário de informações da classe Cotacao.</w:t>
      </w:r>
      <w:r>
        <w:br/>
      </w:r>
      <w:r>
        <w:t xml:space="preserve">Quadro 26. Dicionário de informações da classe Indicador.</w:t>
      </w:r>
      <w:r>
        <w:br/>
      </w:r>
      <w:r>
        <w:t xml:space="preserve">Quadro 27. Dicionário de informações da classe Carteira.</w:t>
      </w:r>
      <w:r>
        <w:br/>
      </w:r>
      <w:r>
        <w:t xml:space="preserve">Quadro 28. Dicionário de informações da classe Posicao.</w:t>
      </w:r>
      <w:r>
        <w:br/>
      </w:r>
      <w:r>
        <w:t xml:space="preserve">Quadro 29. Dicionário de informações da classe Alerta.</w:t>
      </w:r>
      <w:r>
        <w:br/>
      </w:r>
      <w:r>
        <w:t xml:space="preserve">Quadro 30. Dicionário de informações da classe Recomendacao.</w:t>
      </w:r>
      <w:r>
        <w:br/>
      </w:r>
      <w:r>
        <w:t xml:space="preserve">Quadro 31. Dicionário de informações da classe RegraConfigurada.</w:t>
      </w:r>
      <w:r>
        <w:br/>
      </w:r>
      <w:r>
        <w:t xml:space="preserve">Quadro 32. Dicionário de informações da classe Importacao.</w:t>
      </w:r>
      <w:r>
        <w:br/>
      </w:r>
      <w:r>
        <w:t xml:space="preserve">Quadro 33. Dicionário de informações da interface RegraAnalise.</w:t>
      </w:r>
      <w:r>
        <w:br/>
      </w:r>
      <w:r>
        <w:t xml:space="preserve">Quadro 34. Dicionário de informações da classe RegraCruzamentoMedias.</w:t>
      </w:r>
      <w:r>
        <w:br/>
      </w:r>
      <w:r>
        <w:t xml:space="preserve">Quadro 35. Dicionário de informações da classe RegraRsi.</w:t>
      </w:r>
      <w:r>
        <w:br/>
      </w:r>
      <w:r>
        <w:t xml:space="preserve">Quadro 36. Dicionário de informações da classe RegraDividendYield.</w:t>
      </w:r>
      <w:r>
        <w:br/>
      </w:r>
      <w:r>
        <w:t xml:space="preserve">Quadro 37. Dicionário de informações da classe RegraPrecoLucro.</w:t>
      </w:r>
      <w:r>
        <w:br/>
      </w:r>
      <w:r>
        <w:t xml:space="preserve">Quadro 38. Dicionário de informações da classe MotorAnalise.</w:t>
      </w:r>
      <w:r>
        <w:br/>
      </w:r>
      <w:r>
        <w:t xml:space="preserve">Quadro 39. Dicionário de informações da classe CalculadoraIndicadores.</w:t>
      </w:r>
      <w:r>
        <w:br/>
      </w:r>
      <w:r>
        <w:t xml:space="preserve">Quadro 40. Dicionário de informações da classe Backtester.</w:t>
      </w:r>
      <w:r>
        <w:br/>
      </w:r>
      <w:r>
        <w:t xml:space="preserve">Quadro 41. Dicionário de informações da classe ResultadoBacktestRegra.</w:t>
      </w:r>
      <w:r>
        <w:br/>
      </w:r>
      <w:r>
        <w:t xml:space="preserve">Quadro 42. Dicionário de informações da classe ResultadoBacktest.</w:t>
      </w:r>
      <w:r>
        <w:br/>
      </w:r>
      <w:r>
        <w:t xml:space="preserve">Quadro 43. Dicionário de informações da classe BancoDeDados.</w:t>
      </w:r>
      <w:r>
        <w:br/>
      </w:r>
      <w:r>
        <w:t xml:space="preserve">Quadro 44. Dicionário de informações da classe RepositorioUsuario.</w:t>
      </w:r>
      <w:r>
        <w:br/>
      </w:r>
      <w:r>
        <w:t xml:space="preserve">Quadro 45. Dicionário de informações da classe RepositorioAtivo.</w:t>
      </w:r>
      <w:r>
        <w:br/>
      </w:r>
      <w:r>
        <w:t xml:space="preserve">Quadro 46. Dicionário de informações da classe RepositorioCotacao.</w:t>
      </w:r>
      <w:r>
        <w:br/>
      </w:r>
      <w:r>
        <w:t xml:space="preserve">Quadro 47. Dicionário de informações da classe RepositorioCarteira.</w:t>
      </w:r>
      <w:r>
        <w:br/>
      </w:r>
      <w:r>
        <w:t xml:space="preserve">Quadro 48. Dicionário de informações da classe RepositorioAlerta.</w:t>
      </w:r>
      <w:r>
        <w:br/>
      </w:r>
      <w:r>
        <w:t xml:space="preserve">Quadro 49. Dicionário de informações da classe RepositorioRecomendacao.</w:t>
      </w:r>
      <w:r>
        <w:br/>
      </w:r>
      <w:r>
        <w:t xml:space="preserve">Quadro 50. Dicionário de informações da classe RepositorioRegra.</w:t>
      </w:r>
      <w:r>
        <w:br/>
      </w:r>
      <w:r>
        <w:t xml:space="preserve">Quadro 51. Dicionário de informações da classe RepositorioImportacao.</w:t>
      </w:r>
      <w:r>
        <w:br/>
      </w:r>
      <w:r>
        <w:t xml:space="preserve">Quadro 52. Dicionário de informações da classe ServicoAutenticacao.</w:t>
      </w:r>
      <w:r>
        <w:br/>
      </w:r>
      <w:r>
        <w:t xml:space="preserve">Quadro 53. Dicionário de informações da classe ServicoAtivo.</w:t>
      </w:r>
      <w:r>
        <w:br/>
      </w:r>
      <w:r>
        <w:t xml:space="preserve">Quadro 54. Dicionário de informações da classe ServicoImportacao.</w:t>
      </w:r>
      <w:r>
        <w:br/>
      </w:r>
      <w:r>
        <w:t xml:space="preserve">Quadro 55. Dicionário de informações da classe ResultadoImportacao.</w:t>
      </w:r>
      <w:r>
        <w:br/>
      </w:r>
      <w:r>
        <w:t xml:space="preserve">Quadro 56. Dicionário de informações da classe ServicoCarteira.</w:t>
      </w:r>
      <w:r>
        <w:br/>
      </w:r>
      <w:r>
        <w:t xml:space="preserve">Quadro 57. Dicionário de informações da classe ResumoCarteira.</w:t>
      </w:r>
      <w:r>
        <w:br/>
      </w:r>
      <w:r>
        <w:t xml:space="preserve">Quadro 58. Dicionário de informações da classe LinhaResumoCarteira.</w:t>
      </w:r>
      <w:r>
        <w:br/>
      </w:r>
      <w:r>
        <w:t xml:space="preserve">Quadro 59. Dicionário de informações da classe ServicoAlerta.</w:t>
      </w:r>
      <w:r>
        <w:br/>
      </w:r>
      <w:r>
        <w:t xml:space="preserve">Quadro 60. Dicionário de informações da classe ObservadorAlerta.</w:t>
      </w:r>
      <w:r>
        <w:br/>
      </w:r>
      <w:r>
        <w:t xml:space="preserve">Quadro 61. Dicionário de informações da classe ServicoRecomendacao.</w:t>
      </w:r>
      <w:r>
        <w:br/>
      </w:r>
      <w:r>
        <w:t xml:space="preserve">Quadro 62. Dicionário de informações da interface FonteCotacoesRemota.</w:t>
      </w:r>
      <w:r>
        <w:br/>
      </w:r>
      <w:r>
        <w:t xml:space="preserve">Quadro 63. Dicionário de informações da classe FonteYahooFinance.</w:t>
      </w:r>
      <w:r>
        <w:br/>
      </w:r>
      <w:r>
        <w:t xml:space="preserve">Quadro 64. Dicionário de informações da classe ServicoSincronizacao.</w:t>
      </w:r>
      <w:r>
        <w:br/>
      </w:r>
      <w:r>
        <w:t xml:space="preserve">Quadro 65. Dicionário de informações da classe ResultadoSincronizacao.</w:t>
      </w:r>
      <w:r>
        <w:br/>
      </w:r>
      <w:r>
        <w:t xml:space="preserve">Quadro 66. Dicionário de informações da classe Contexto.</w:t>
      </w:r>
      <w:r>
        <w:br/>
      </w:r>
      <w:r>
        <w:t xml:space="preserve">Quadro 67. Dicionário de informações da classe JanelaPrincipal.</w:t>
      </w:r>
      <w:r>
        <w:br/>
      </w:r>
      <w:r>
        <w:t xml:space="preserve">Quadro 68. Dicionário de informações da classe TelaLogin.</w:t>
      </w:r>
      <w:r>
        <w:br/>
      </w:r>
      <w:r>
        <w:t xml:space="preserve">Quadro 69. Dicionário de informações da classe TelaDashboard.</w:t>
      </w:r>
      <w:r>
        <w:br/>
      </w:r>
      <w:r>
        <w:t xml:space="preserve">Quadro 70. Dicionário de informações da classe TelaDetalheAtivo.</w:t>
      </w:r>
      <w:r>
        <w:br/>
      </w:r>
      <w:r>
        <w:t xml:space="preserve">Quadro 71. Dicionário de informações da classe TelaRecomendacoes.</w:t>
      </w:r>
      <w:r>
        <w:br/>
      </w:r>
      <w:r>
        <w:t xml:space="preserve">Quadro 72. Dicionário de informações da classe TelaCarteira.</w:t>
      </w:r>
      <w:r>
        <w:br/>
      </w:r>
      <w:r>
        <w:t xml:space="preserve">Quadro 73. Dicionário de informações da classe TelaAlertas.</w:t>
      </w:r>
      <w:r>
        <w:br/>
      </w:r>
      <w:r>
        <w:t xml:space="preserve">Quadro 74. Dicionário de informações da classe TelaAtivos.</w:t>
      </w:r>
      <w:r>
        <w:br/>
      </w:r>
      <w:r>
        <w:t xml:space="preserve">Quadro 75. Dicionário de informações da classe TelaImportacao.</w:t>
      </w:r>
      <w:r>
        <w:br/>
      </w:r>
      <w:r>
        <w:t xml:space="preserve">Quadro 76. Dicionário de informações da classe TelaRegras.</w:t>
      </w:r>
      <w:r>
        <w:br/>
      </w:r>
      <w:r>
        <w:t xml:space="preserve">Quadro 77. Dicionário de informações da classe TelaUsuarios.</w:t>
      </w:r>
      <w:r>
        <w:br/>
      </w:r>
      <w:r>
        <w:t xml:space="preserve">Quadro 78. Dicionário de informações da classe DialogoAtivo.</w:t>
      </w:r>
      <w:r>
        <w:br/>
      </w:r>
      <w:r>
        <w:t xml:space="preserve">Quadro 79. Dicionário de informações da classe DialogoOperacao.</w:t>
      </w:r>
      <w:r>
        <w:br/>
      </w:r>
      <w:r>
        <w:t xml:space="preserve">Quadro 80. Dicionário de informações da classe OpcaoOperacao.</w:t>
      </w:r>
      <w:r>
        <w:br/>
      </w:r>
      <w:r>
        <w:t xml:space="preserve">Quadro 81. Dicionário de informações da classe DialogoAlerta.</w:t>
      </w:r>
      <w:r>
        <w:br/>
      </w:r>
      <w:r>
        <w:t xml:space="preserve">Quadro 82. Dicionário de informações da classe OpcaoAlerta.</w:t>
      </w:r>
      <w:r>
        <w:br/>
      </w:r>
      <w:r>
        <w:t xml:space="preserve">Quadro 83. Dicionário de informações da classe DialogoRegra.</w:t>
      </w:r>
      <w:r>
        <w:br/>
      </w:r>
      <w:r>
        <w:t xml:space="preserve">Quadro 84. Dicionário de informações da classe DialogoBacktest.</w:t>
      </w:r>
      <w:r>
        <w:br/>
      </w:r>
      <w:r>
        <w:t xml:space="preserve">Quadro 85. Dicionário de informações da classe DialogoUsuario.</w:t>
      </w:r>
      <w:r>
        <w:br/>
      </w:r>
      <w:r>
        <w:t xml:space="preserve">Quadro 86. Dicionário de informações da classe CartaoIndicador.</w:t>
      </w:r>
      <w:r>
        <w:br/>
      </w:r>
      <w:r>
        <w:t xml:space="preserve">Quadro 87. Dicionário de informações da classe GraficoCandlestick.</w:t>
      </w:r>
      <w:r>
        <w:br/>
      </w:r>
      <w:r>
        <w:t xml:space="preserve">Quadro 88. Dicionário de informações da classe GraficoLinha.</w:t>
      </w:r>
    </w:p>
    <w:p>
      <w:r>
        <w:br w:type="page"/>
      </w:r>
    </w:p>
    <w:bookmarkEnd w:id="10"/>
    <w:bookmarkStart w:id="11" w:name="lista-de-abreviaturas-e-siglas"/>
    <w:p>
      <w:pPr>
        <w:pStyle w:val="Heading1"/>
      </w:pPr>
      <w:r>
        <w:t xml:space="preserve">LISTA DE ABREVIATURAS E SIGLAS</w:t>
      </w:r>
    </w:p>
    <w:p>
      <w:pPr>
        <w:pStyle w:val="FirstParagraph"/>
        <w:ind w:firstLine="0"/>
      </w:pPr>
      <w:r>
        <w:t xml:space="preserve">AB3: Analisador de Ativos da B3 (nome do sistema).</w:t>
      </w:r>
      <w:r>
        <w:br/>
      </w:r>
      <w:r>
        <w:t xml:space="preserve">B3: Brasil, Bolsa, Balcão (bolsa de valores brasileira).</w:t>
      </w:r>
      <w:r>
        <w:br/>
      </w:r>
      <w:r>
        <w:t xml:space="preserve">CSV: Comma-Separated Values (valores separados por delimitador).</w:t>
      </w:r>
      <w:r>
        <w:br/>
      </w:r>
      <w:r>
        <w:t xml:space="preserve">CVM: Comissão de Valores Mobiliários.</w:t>
      </w:r>
      <w:r>
        <w:br/>
      </w:r>
      <w:r>
        <w:t xml:space="preserve">DER: Diagrama Entidade-Relacionamento.</w:t>
      </w:r>
      <w:r>
        <w:br/>
      </w:r>
      <w:r>
        <w:t xml:space="preserve">DY: Dividend Yield (rendimento de dividendos).</w:t>
      </w:r>
      <w:r>
        <w:br/>
      </w:r>
      <w:r>
        <w:t xml:space="preserve">FII: Fundo de Investimento Imobiliário.</w:t>
      </w:r>
      <w:r>
        <w:br/>
      </w:r>
      <w:r>
        <w:t xml:space="preserve">LGPD: Lei Geral de Proteção de Dados Pessoais.</w:t>
      </w:r>
      <w:r>
        <w:br/>
      </w:r>
      <w:r>
        <w:t xml:space="preserve">POO: Programação Orientada a Objetos.</w:t>
      </w:r>
      <w:r>
        <w:br/>
      </w:r>
      <w:r>
        <w:t xml:space="preserve">P/L: Índice Preço sobre Lucro.</w:t>
      </w:r>
      <w:r>
        <w:br/>
      </w:r>
      <w:r>
        <w:t xml:space="preserve">REU: Requisito de Experiência de Usuário.</w:t>
      </w:r>
      <w:r>
        <w:br/>
      </w:r>
      <w:r>
        <w:t xml:space="preserve">RF: Requisito Funcional.</w:t>
      </w:r>
      <w:r>
        <w:br/>
      </w:r>
      <w:r>
        <w:t xml:space="preserve">RN: Regra de Negócio.</w:t>
      </w:r>
      <w:r>
        <w:br/>
      </w:r>
      <w:r>
        <w:t xml:space="preserve">RNF: Requisito Não Funcional.</w:t>
      </w:r>
      <w:r>
        <w:br/>
      </w:r>
      <w:r>
        <w:t xml:space="preserve">RP: Restrição de Projeto.</w:t>
      </w:r>
      <w:r>
        <w:br/>
      </w:r>
      <w:r>
        <w:t xml:space="preserve">RSI: Relative Strength Index (Índice de Força Relativa).</w:t>
      </w:r>
      <w:r>
        <w:br/>
      </w:r>
      <w:r>
        <w:t xml:space="preserve">SGBD: Sistema Gerenciador de Banco de Dados.</w:t>
      </w:r>
      <w:r>
        <w:br/>
      </w:r>
      <w:r>
        <w:t xml:space="preserve">SHA: Secure Hash Algorithm (algoritmo de resumo criptográfico).</w:t>
      </w:r>
      <w:r>
        <w:br/>
      </w:r>
      <w:r>
        <w:t xml:space="preserve">SQL: Structured Query Language (Linguagem de Consulta Estruturada).</w:t>
      </w:r>
      <w:r>
        <w:br/>
      </w:r>
      <w:r>
        <w:t xml:space="preserve">UC: Use Case (Caso de Uso).</w:t>
      </w:r>
      <w:r>
        <w:br/>
      </w:r>
      <w:r>
        <w:t xml:space="preserve">UCP: Use Case Points (Pontos de Caso de Uso).</w:t>
      </w:r>
      <w:r>
        <w:br/>
      </w:r>
      <w:r>
        <w:t xml:space="preserve">UML: Unified Modeling Language (Linguagem de Modelagem Unificada).</w:t>
      </w:r>
    </w:p>
    <w:p>
      <w:r>
        <w:br w:type="page"/>
      </w:r>
    </w:p>
    <w:bookmarkEnd w:id="11"/>
    <w:bookmarkStart w:id="15" w:name="introdução"/>
    <w:p>
      <w:pPr>
        <w:pStyle w:val="Heading1"/>
      </w:pPr>
      <w:r>
        <w:t xml:space="preserve">1 INTRODUÇÃO</w:t>
      </w:r>
    </w:p>
    <w:p>
      <w:pPr>
        <w:pStyle w:val="FirstParagraph"/>
      </w:pPr>
      <w:r>
        <w:t xml:space="preserve">Os quatro integrantes da equipe deste projeto são estudantes de Engenharia de</w:t>
      </w:r>
      <w:r>
        <w:t xml:space="preserve"> </w:t>
      </w:r>
      <w:r>
        <w:t xml:space="preserve">Computação da Universidade Tecnológica Federal do Paraná (UTFPR), Campus Curitiba,</w:t>
      </w:r>
      <w:r>
        <w:t xml:space="preserve"> </w:t>
      </w:r>
      <w:r>
        <w:t xml:space="preserve">que acompanham ativos negociados na B3 (Brasil, Bolsa, Balcão) — ações e fundos de</w:t>
      </w:r>
      <w:r>
        <w:t xml:space="preserve"> </w:t>
      </w:r>
      <w:r>
        <w:t xml:space="preserve">investimento imobiliário — e estudam análise técnica para apoiar suas decisões como</w:t>
      </w:r>
      <w:r>
        <w:t xml:space="preserve"> </w:t>
      </w:r>
      <w:r>
        <w:t xml:space="preserve">investidores pessoa física. A equipe é, portanto, ao mesmo tempo desenvolvedora e</w:t>
      </w:r>
      <w:r>
        <w:t xml:space="preserve"> </w:t>
      </w:r>
      <w:r>
        <w:t xml:space="preserve">cliente do sistema proposto. Hoje esse acompanhamento é feito em planilhas</w:t>
      </w:r>
      <w:r>
        <w:t xml:space="preserve"> </w:t>
      </w:r>
      <w:r>
        <w:t xml:space="preserve">individuais, sem padronização: cada integrante mantém seus próprios dados de</w:t>
      </w:r>
      <w:r>
        <w:t xml:space="preserve"> </w:t>
      </w:r>
      <w:r>
        <w:t xml:space="preserve">cotações, calcula os próprios indicadores e chega a conclusões que não podem ser</w:t>
      </w:r>
      <w:r>
        <w:t xml:space="preserve"> </w:t>
      </w:r>
      <w:r>
        <w:t xml:space="preserve">comparadas com as dos demais.</w:t>
      </w:r>
    </w:p>
    <w:p>
      <w:pPr>
        <w:pStyle w:val="BodyText"/>
      </w:pPr>
      <w:r>
        <w:t xml:space="preserve">O presente projeto tem como finalidade proporcionar à equipe um sistema único de</w:t>
      </w:r>
      <w:r>
        <w:t xml:space="preserve"> </w:t>
      </w:r>
      <w:r>
        <w:t xml:space="preserve">apoio à análise de ativos, o</w:t>
      </w:r>
      <w:r>
        <w:t xml:space="preserve"> </w:t>
      </w:r>
      <w:r>
        <w:rPr>
          <w:b/>
          <w:bCs/>
        </w:rPr>
        <w:t xml:space="preserve">AB3 — Analisador de Ativos da B3</w:t>
      </w:r>
      <w:r>
        <w:t xml:space="preserve">: uma aplicação de</w:t>
      </w:r>
      <w:r>
        <w:t xml:space="preserve"> </w:t>
      </w:r>
      <w:r>
        <w:t xml:space="preserve">mesa (desktop) que centraliza o cadastro de ativos, importa o histórico de cotações</w:t>
      </w:r>
      <w:r>
        <w:t xml:space="preserve"> </w:t>
      </w:r>
      <w:r>
        <w:t xml:space="preserve">a partir de arquivos CSV, apresenta gráficos e indicadores técnicos, consolida a</w:t>
      </w:r>
      <w:r>
        <w:t xml:space="preserve"> </w:t>
      </w:r>
      <w:r>
        <w:t xml:space="preserve">carteira de cada integrante e gera recomendações de compra, venda ou neutralidade</w:t>
      </w:r>
      <w:r>
        <w:t xml:space="preserve"> </w:t>
      </w:r>
      <w:r>
        <w:t xml:space="preserve">sempre acompanhadas da justificativa numérica que as produziu. O sistema destina-se</w:t>
      </w:r>
      <w:r>
        <w:t xml:space="preserve"> </w:t>
      </w:r>
      <w:r>
        <w:t xml:space="preserve">ao estudo — as recomendações são apoio à decisão, e não aconselhamento financeiro.</w:t>
      </w:r>
    </w:p>
    <w:bookmarkStart w:id="12" w:name="objetivo-geral"/>
    <w:p>
      <w:pPr>
        <w:pStyle w:val="Heading2"/>
      </w:pPr>
      <w:r>
        <w:t xml:space="preserve">1.1 Objetivo Geral</w:t>
      </w:r>
    </w:p>
    <w:p>
      <w:pPr>
        <w:pStyle w:val="FirstParagraph"/>
      </w:pPr>
      <w:r>
        <w:t xml:space="preserve">Projetar um sistema de apoio à análise de ativos da bolsa de valores brasileira</w:t>
      </w:r>
      <w:r>
        <w:t xml:space="preserve"> </w:t>
      </w:r>
      <w:r>
        <w:t xml:space="preserve">(B3) para os próprios integrantes da equipe, estudantes da Universidade Tecnológica</w:t>
      </w:r>
      <w:r>
        <w:t xml:space="preserve"> </w:t>
      </w:r>
      <w:r>
        <w:t xml:space="preserve">Federal do Paraná, em sua atuação como investidores pessoa física.</w:t>
      </w:r>
    </w:p>
    <w:bookmarkEnd w:id="12"/>
    <w:bookmarkStart w:id="13" w:name="objetivos-específicos"/>
    <w:p>
      <w:pPr>
        <w:pStyle w:val="Heading2"/>
      </w:pPr>
      <w:r>
        <w:t xml:space="preserve">1.2 Objetivos Específicos</w:t>
      </w:r>
    </w:p>
    <w:p>
      <w:pPr>
        <w:pStyle w:val="Compact"/>
        <w:numPr>
          <w:ilvl w:val="0"/>
          <w:numId w:val="1001"/>
        </w:numPr>
      </w:pPr>
      <w:r>
        <w:t xml:space="preserve">Projetar um sistema para cadastro de ativos (ações e fundos imobiliários) e</w:t>
      </w:r>
      <w:r>
        <w:t xml:space="preserve"> </w:t>
      </w:r>
      <w:r>
        <w:t xml:space="preserve">importação do histórico de cotações a partir de arquivos CSV.</w:t>
      </w:r>
    </w:p>
    <w:p>
      <w:pPr>
        <w:pStyle w:val="Compact"/>
        <w:numPr>
          <w:ilvl w:val="0"/>
          <w:numId w:val="1001"/>
        </w:numPr>
      </w:pPr>
      <w:r>
        <w:t xml:space="preserve">Projetar a visualização de gráficos de cotações com indicadores técnicos (médias</w:t>
      </w:r>
      <w:r>
        <w:t xml:space="preserve"> </w:t>
      </w:r>
      <w:r>
        <w:t xml:space="preserve">móveis, índice de força relativa e volatilidade).</w:t>
      </w:r>
    </w:p>
    <w:p>
      <w:pPr>
        <w:pStyle w:val="Compact"/>
        <w:numPr>
          <w:ilvl w:val="0"/>
          <w:numId w:val="1001"/>
        </w:numPr>
      </w:pPr>
      <w:r>
        <w:t xml:space="preserve">Projetar um motor de análise configurável que gere recomendações justificadas de</w:t>
      </w:r>
      <w:r>
        <w:t xml:space="preserve"> </w:t>
      </w:r>
      <w:r>
        <w:t xml:space="preserve">compra, venda ou neutralidade.</w:t>
      </w:r>
    </w:p>
    <w:p>
      <w:pPr>
        <w:pStyle w:val="Compact"/>
        <w:numPr>
          <w:ilvl w:val="0"/>
          <w:numId w:val="1001"/>
        </w:numPr>
      </w:pPr>
      <w:r>
        <w:t xml:space="preserve">Projetar o controle de carteira de investimentos com preço médio e resultado</w:t>
      </w:r>
      <w:r>
        <w:t xml:space="preserve"> </w:t>
      </w:r>
      <w:r>
        <w:t xml:space="preserve">consolidado, e alertas de preço notificados ao usuário.</w:t>
      </w:r>
    </w:p>
    <w:bookmarkEnd w:id="13"/>
    <w:bookmarkStart w:id="14" w:name="conteúdo-do-plano-do-projeto"/>
    <w:p>
      <w:pPr>
        <w:pStyle w:val="Heading2"/>
      </w:pPr>
      <w:r>
        <w:t xml:space="preserve">1.3 Conteúdo do Plano do Projeto</w:t>
      </w:r>
    </w:p>
    <w:p>
      <w:pPr>
        <w:pStyle w:val="FirstParagraph"/>
      </w:pPr>
      <w:r>
        <w:t xml:space="preserve">Este documento está dividido em cinco partes: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Capítulo 2: Levantamento de Requisitos.</w:t>
      </w:r>
      <w:r>
        <w:t xml:space="preserve"> </w:t>
      </w:r>
      <w:r>
        <w:t xml:space="preserve">Nesta parte é apresentado o</w:t>
      </w:r>
      <w:r>
        <w:t xml:space="preserve"> </w:t>
      </w:r>
      <w:r>
        <w:t xml:space="preserve">levantamento de requisitos, realizado com base no desenvolvimento de questões</w:t>
      </w:r>
      <w:r>
        <w:t xml:space="preserve"> </w:t>
      </w:r>
      <w:r>
        <w:t xml:space="preserve">respondidas pela própria equipe, na condição de cliente do sistema, evidenciando</w:t>
      </w:r>
      <w:r>
        <w:t xml:space="preserve"> </w:t>
      </w:r>
      <w:r>
        <w:t xml:space="preserve">as suas principais demandas. Também é realizada a estimativa de esforço de</w:t>
      </w:r>
      <w:r>
        <w:t xml:space="preserve"> </w:t>
      </w:r>
      <w:r>
        <w:t xml:space="preserve">software para cada requisito funcional, com o método Planning Poker,</w:t>
      </w:r>
      <w:r>
        <w:t xml:space="preserve"> </w:t>
      </w:r>
      <w:r>
        <w:t xml:space="preserve">complementada pela técnica de Pontos de Caso de Uso (UCP).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Capítulo 3: Estudo de Viabilidade.</w:t>
      </w:r>
      <w:r>
        <w:t xml:space="preserve"> </w:t>
      </w:r>
      <w:r>
        <w:t xml:space="preserve">Este capítulo explicita a viabilidade do</w:t>
      </w:r>
      <w:r>
        <w:t xml:space="preserve"> </w:t>
      </w:r>
      <w:r>
        <w:t xml:space="preserve">projeto, examinando as ferramentas e recursos que serão utilizados.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Capítulo 4: Resultados.</w:t>
      </w:r>
      <w:r>
        <w:t xml:space="preserve"> </w:t>
      </w:r>
      <w:r>
        <w:t xml:space="preserve">Nesta seção está incluído o resultado do sistema,</w:t>
      </w:r>
      <w:r>
        <w:t xml:space="preserve"> </w:t>
      </w:r>
      <w:r>
        <w:t xml:space="preserve">aprofundando em detalhes da modelagem do projeto, como o Diagrama de Casos de</w:t>
      </w:r>
      <w:r>
        <w:t xml:space="preserve"> </w:t>
      </w:r>
      <w:r>
        <w:t xml:space="preserve">Uso e o Diagrama de Classes da aplicação, além do protótipo das telas.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Capítulo 5: Conclusões.</w:t>
      </w:r>
      <w:r>
        <w:t xml:space="preserve"> </w:t>
      </w:r>
      <w:r>
        <w:t xml:space="preserve">No capítulo 5 são apresentadas as considerações</w:t>
      </w:r>
      <w:r>
        <w:t xml:space="preserve"> </w:t>
      </w:r>
      <w:r>
        <w:t xml:space="preserve">finais do desenvolvimento do projeto.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Capítulo 6: Referências Bibliográficas.</w:t>
      </w:r>
      <w:r>
        <w:t xml:space="preserve"> </w:t>
      </w:r>
      <w:r>
        <w:t xml:space="preserve">Por fim, a última seção contém as</w:t>
      </w:r>
      <w:r>
        <w:t xml:space="preserve"> </w:t>
      </w:r>
      <w:r>
        <w:t xml:space="preserve">referências bibliográficas utilizadas no decorrer do documento.</w:t>
      </w:r>
    </w:p>
    <w:p>
      <w:r>
        <w:br w:type="page"/>
      </w:r>
    </w:p>
    <w:bookmarkEnd w:id="14"/>
    <w:bookmarkEnd w:id="15"/>
    <w:bookmarkStart w:id="26" w:name="levantamento-de-requisitos"/>
    <w:p>
      <w:pPr>
        <w:pStyle w:val="Heading1"/>
      </w:pPr>
      <w:r>
        <w:t xml:space="preserve">2 LEVANTAMENTO DE REQUISITOS</w:t>
      </w:r>
    </w:p>
    <w:p>
      <w:pPr>
        <w:pStyle w:val="FirstParagraph"/>
      </w:pPr>
      <w:r>
        <w:t xml:space="preserve">Na presente seção são apresentadas perguntas organizacionais, feitas para alinhar o</w:t>
      </w:r>
      <w:r>
        <w:t xml:space="preserve"> </w:t>
      </w:r>
      <w:r>
        <w:t xml:space="preserve">projeto às necessidades do cliente; econômicas, para o levantamento de custos e</w:t>
      </w:r>
      <w:r>
        <w:t xml:space="preserve"> </w:t>
      </w:r>
      <w:r>
        <w:t xml:space="preserve">viabilidade financeira; técnicas, para compreender o escopo metodológico e as</w:t>
      </w:r>
      <w:r>
        <w:t xml:space="preserve"> </w:t>
      </w:r>
      <w:r>
        <w:t xml:space="preserve">ferramentas para o desenvolvimento do projeto, bem como a capacidade do cliente de</w:t>
      </w:r>
      <w:r>
        <w:t xml:space="preserve"> </w:t>
      </w:r>
      <w:r>
        <w:t xml:space="preserve">manter o funcionamento do sistema; e perguntas operacionais, visando entender as</w:t>
      </w:r>
      <w:r>
        <w:t xml:space="preserve"> </w:t>
      </w:r>
      <w:r>
        <w:t xml:space="preserve">demandas e necessidades dos usuários do sistema. Para mais, são apontados os</w:t>
      </w:r>
      <w:r>
        <w:t xml:space="preserve"> </w:t>
      </w:r>
      <w:r>
        <w:t xml:space="preserve">requisitos funcionais e não funcionais, levantados com base nas respostas às</w:t>
      </w:r>
      <w:r>
        <w:t xml:space="preserve"> </w:t>
      </w:r>
      <w:r>
        <w:t xml:space="preserve">questões, bem como restrições do projeto e requisitos de experiência do usuário, na</w:t>
      </w:r>
      <w:r>
        <w:t xml:space="preserve"> </w:t>
      </w:r>
      <w:r>
        <w:t xml:space="preserve">finalidade de assimilar as necessidades e expectativas do cliente. Por fim, foi</w:t>
      </w:r>
      <w:r>
        <w:t xml:space="preserve"> </w:t>
      </w:r>
      <w:r>
        <w:t xml:space="preserve">levantada a estimativa de esforço de software para cada requisito funcional,</w:t>
      </w:r>
      <w:r>
        <w:t xml:space="preserve"> </w:t>
      </w:r>
      <w:r>
        <w:t xml:space="preserve">utilizando o método Planning Poker e, como verificação complementar, a técnica de</w:t>
      </w:r>
      <w:r>
        <w:t xml:space="preserve"> </w:t>
      </w:r>
      <w:r>
        <w:t xml:space="preserve">Pontos de Caso de Uso (UCP).</w:t>
      </w:r>
    </w:p>
    <w:p>
      <w:pPr>
        <w:pStyle w:val="BodyText"/>
      </w:pPr>
      <w:r>
        <w:t xml:space="preserve">Como a própria equipe é a cliente do sistema, as questões foram respondidas pelos</w:t>
      </w:r>
      <w:r>
        <w:t xml:space="preserve"> </w:t>
      </w:r>
      <w:r>
        <w:t xml:space="preserve">seus quatro integrantes, na condição de futuros usuários, e as respostas a seguir</w:t>
      </w:r>
      <w:r>
        <w:t xml:space="preserve"> </w:t>
      </w:r>
      <w:r>
        <w:t xml:space="preserve">consolidam a visão do grupo.</w:t>
      </w:r>
    </w:p>
    <w:bookmarkStart w:id="16" w:name="questões-organizacionais"/>
    <w:p>
      <w:pPr>
        <w:pStyle w:val="Heading2"/>
      </w:pPr>
      <w:r>
        <w:t xml:space="preserve">2.1 Questões Organizacionais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Quais são as principais necessidades do cliente?</w:t>
      </w:r>
    </w:p>
    <w:p>
      <w:pPr>
        <w:pStyle w:val="FirstParagraph"/>
      </w:pPr>
      <w:r>
        <w:t xml:space="preserve">Foi relatada a necessidade de centralizar o acompanhamento dos ativos estudados</w:t>
      </w:r>
      <w:r>
        <w:t xml:space="preserve"> </w:t>
      </w:r>
      <w:r>
        <w:t xml:space="preserve">pela equipe, hoje disperso em planilhas individuais, e de padronizar a análise com</w:t>
      </w:r>
      <w:r>
        <w:t xml:space="preserve"> </w:t>
      </w:r>
      <w:r>
        <w:t xml:space="preserve">critérios objetivos: as discussões entre os integrantes partem de números</w:t>
      </w:r>
      <w:r>
        <w:t xml:space="preserve"> </w:t>
      </w:r>
      <w:r>
        <w:t xml:space="preserve">diferentes e de regras que cada um aplica à sua maneira.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Quais alterações deverão ser feitas na rotina do cliente?</w:t>
      </w:r>
    </w:p>
    <w:p>
      <w:pPr>
        <w:pStyle w:val="FirstParagraph"/>
      </w:pPr>
      <w:r>
        <w:t xml:space="preserve">As análises da equipe passarão a partir de uma base única de cotações e das</w:t>
      </w:r>
      <w:r>
        <w:t xml:space="preserve"> </w:t>
      </w:r>
      <w:r>
        <w:t xml:space="preserve">recomendações justificadas pelo sistema, em vez das planilhas individuais. Um dos</w:t>
      </w:r>
      <w:r>
        <w:t xml:space="preserve"> </w:t>
      </w:r>
      <w:r>
        <w:t xml:space="preserve">integrantes assumirá o papel de administrador, responsável por manter o cadastro de</w:t>
      </w:r>
      <w:r>
        <w:t xml:space="preserve"> </w:t>
      </w:r>
      <w:r>
        <w:t xml:space="preserve">ativos e importar as cotações após os pregões.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Qual o tempo necessário para suprir as necessidades apresentadas?</w:t>
      </w:r>
    </w:p>
    <w:p>
      <w:pPr>
        <w:pStyle w:val="FirstParagraph"/>
      </w:pPr>
      <w:r>
        <w:t xml:space="preserve">Será necessário ao menos de três a quatro meses para o desenvolvimento de um</w:t>
      </w:r>
      <w:r>
        <w:t xml:space="preserve"> </w:t>
      </w:r>
      <w:r>
        <w:t xml:space="preserve">projeto que atenda às necessidades levantadas, de modo que a equipe pretende</w:t>
      </w:r>
      <w:r>
        <w:t xml:space="preserve"> </w:t>
      </w:r>
      <w:r>
        <w:t xml:space="preserve">utilizar o sistema ainda neste semestre letivo.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Como os novos métodos apresentados pelo projeto se diferenciam dos métodos atuais utilizados pelo cliente?</w:t>
      </w:r>
    </w:p>
    <w:p>
      <w:pPr>
        <w:pStyle w:val="FirstParagraph"/>
      </w:pPr>
      <w:r>
        <w:t xml:space="preserve">Atualmente cada integrante mantém a própria planilha, sem padrão de cálculo, e as</w:t>
      </w:r>
      <w:r>
        <w:t xml:space="preserve"> </w:t>
      </w:r>
      <w:r>
        <w:t xml:space="preserve">conclusões não são comparáveis nem auditáveis. O sistema unificará a base de</w:t>
      </w:r>
      <w:r>
        <w:t xml:space="preserve"> </w:t>
      </w:r>
      <w:r>
        <w:t xml:space="preserve">cotações e aplicará as mesmas regras de análise para todos, registrando a</w:t>
      </w:r>
      <w:r>
        <w:t xml:space="preserve"> </w:t>
      </w:r>
      <w:r>
        <w:t xml:space="preserve">justificativa numérica de cada recomendação.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Quais os principais benefícios que o projeto trará para o cliente?</w:t>
      </w:r>
    </w:p>
    <w:p>
      <w:pPr>
        <w:pStyle w:val="FirstParagraph"/>
      </w:pPr>
      <w:r>
        <w:t xml:space="preserve">Manter um histórico central de cotações dos ativos estudados; gerar recomendações</w:t>
      </w:r>
      <w:r>
        <w:t xml:space="preserve"> </w:t>
      </w:r>
      <w:r>
        <w:t xml:space="preserve">sempre justificadas, que servem de material de estudo para a equipe; consolidar as</w:t>
      </w:r>
      <w:r>
        <w:t xml:space="preserve"> </w:t>
      </w:r>
      <w:r>
        <w:t xml:space="preserve">carteiras com preço médio e resultado calculados automaticamente; e avisar os</w:t>
      </w:r>
      <w:r>
        <w:t xml:space="preserve"> </w:t>
      </w:r>
      <w:r>
        <w:t xml:space="preserve">integrantes por alertas de preço.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Existem riscos ao realizar a mudança para o novo sistema definido pelo projeto?</w:t>
      </w:r>
    </w:p>
    <w:p>
      <w:pPr>
        <w:pStyle w:val="FirstParagraph"/>
      </w:pPr>
      <w:r>
        <w:t xml:space="preserve">Há dependência do formato dos arquivos CSV de cotações obtidos da B3 e das</w:t>
      </w:r>
      <w:r>
        <w:t xml:space="preserve"> </w:t>
      </w:r>
      <w:r>
        <w:t xml:space="preserve">corretoras — mudanças de leiaute exigiriam ajuste na importação. Há também o risco</w:t>
      </w:r>
      <w:r>
        <w:t xml:space="preserve"> </w:t>
      </w:r>
      <w:r>
        <w:t xml:space="preserve">de as recomendações serem interpretadas como aconselhamento financeiro, motivo pelo</w:t>
      </w:r>
      <w:r>
        <w:t xml:space="preserve"> </w:t>
      </w:r>
      <w:r>
        <w:t xml:space="preserve">qual o sistema deve deixar claro seu caráter de apoio ao estudo.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Como outras organizações similares resolveram necessidades similares?</w:t>
      </w:r>
    </w:p>
    <w:p>
      <w:pPr>
        <w:pStyle w:val="FirstParagraph"/>
      </w:pPr>
      <w:r>
        <w:t xml:space="preserve">Outros investidores e grupos de estudo utilizam plataformas comerciais de análise</w:t>
      </w:r>
      <w:r>
        <w:t xml:space="preserve"> </w:t>
      </w:r>
      <w:r>
        <w:t xml:space="preserve">(home brokers das corretoras, TradingView, Status Invest). São soluções pagas ou</w:t>
      </w:r>
      <w:r>
        <w:t xml:space="preserve"> </w:t>
      </w:r>
      <w:r>
        <w:t xml:space="preserve">dependentes de internet, cujos critérios de análise não são transparentes nem</w:t>
      </w:r>
      <w:r>
        <w:t xml:space="preserve"> </w:t>
      </w:r>
      <w:r>
        <w:t xml:space="preserve">configuráveis — o que não atende ao propósito de estudo da equipe.</w:t>
      </w:r>
    </w:p>
    <w:bookmarkEnd w:id="16"/>
    <w:bookmarkStart w:id="17" w:name="questões-econômicas"/>
    <w:p>
      <w:pPr>
        <w:pStyle w:val="Heading2"/>
      </w:pPr>
      <w:r>
        <w:t xml:space="preserve">2.2 Questões Econômicas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Quanto custará o projeto, aproximadamente?</w:t>
      </w:r>
    </w:p>
    <w:p>
      <w:pPr>
        <w:pStyle w:val="FirstParagraph"/>
      </w:pPr>
      <w:r>
        <w:t xml:space="preserve">O projeto não terá custeio externo: a equipe é, ao mesmo tempo, cliente e</w:t>
      </w:r>
      <w:r>
        <w:t xml:space="preserve"> </w:t>
      </w:r>
      <w:r>
        <w:t xml:space="preserve">desenvolvedora, e não dispõe de verba destinada a ele. O custo do projeto é o tempo</w:t>
      </w:r>
      <w:r>
        <w:t xml:space="preserve"> </w:t>
      </w:r>
      <w:r>
        <w:t xml:space="preserve">de trabalho dos integrantes, estimado na seção 2.6 e valorado na seção 3.5.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É necessário o custeio do projeto? Se sim, de que forma?</w:t>
      </w:r>
    </w:p>
    <w:p>
      <w:pPr>
        <w:pStyle w:val="FirstParagraph"/>
      </w:pPr>
      <w:r>
        <w:t xml:space="preserve">Não. Todas as ferramentas previstas são gratuitas e de código aberto, e o sistema</w:t>
      </w:r>
      <w:r>
        <w:t xml:space="preserve"> </w:t>
      </w:r>
      <w:r>
        <w:t xml:space="preserve">executará nas máquinas já existentes dos integrantes e do laboratório.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 será o gasto para manter o sistema?</w:t>
      </w:r>
    </w:p>
    <w:p>
      <w:pPr>
        <w:pStyle w:val="FirstParagraph"/>
      </w:pPr>
      <w:r>
        <w:t xml:space="preserve">Nenhum gasto direto. As cotações históricas são disponibilizadas gratuitamente pelo</w:t>
      </w:r>
      <w:r>
        <w:t xml:space="preserve"> </w:t>
      </w:r>
      <w:r>
        <w:t xml:space="preserve">site da B3 e pelas corretoras, e o banco de dados é embutido na aplicação, sem</w:t>
      </w:r>
      <w:r>
        <w:t xml:space="preserve"> </w:t>
      </w:r>
      <w:r>
        <w:t xml:space="preserve">servidores a manter.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Haverá algum impacto significativo na verba do cliente?</w:t>
      </w:r>
    </w:p>
    <w:p>
      <w:pPr>
        <w:pStyle w:val="FirstParagraph"/>
      </w:pPr>
      <w:r>
        <w:t xml:space="preserve">Não. Não há verba destinada ao projeto, e o sistema não gera despesas recorrentes</w:t>
      </w:r>
      <w:r>
        <w:t xml:space="preserve"> </w:t>
      </w:r>
      <w:r>
        <w:t xml:space="preserve">para os integrantes.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 sistema pode auxiliar com a verba de alguma forma?</w:t>
      </w:r>
    </w:p>
    <w:p>
      <w:pPr>
        <w:pStyle w:val="FirstParagraph"/>
      </w:pPr>
      <w:r>
        <w:t xml:space="preserve">Indiretamente: o sistema dispensa a assinatura de plataformas de análise pagas para</w:t>
      </w:r>
      <w:r>
        <w:t xml:space="preserve"> </w:t>
      </w:r>
      <w:r>
        <w:t xml:space="preserve">as funcionalidades que oferece.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Quais são os possíveis competidores do sistema no mercado?</w:t>
      </w:r>
    </w:p>
    <w:p>
      <w:pPr>
        <w:pStyle w:val="FirstParagraph"/>
      </w:pPr>
      <w:r>
        <w:t xml:space="preserve">Plataformas de análise como Status Invest, Fundamentus e TradingView, além dos home</w:t>
      </w:r>
      <w:r>
        <w:t xml:space="preserve"> </w:t>
      </w:r>
      <w:r>
        <w:t xml:space="preserve">brokers das corretoras. Nenhuma delas, porém, é offline, gratuita e com critérios de</w:t>
      </w:r>
      <w:r>
        <w:t xml:space="preserve"> </w:t>
      </w:r>
      <w:r>
        <w:t xml:space="preserve">recomendação transparentes e configuráveis.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Existe a possibilidade de oferecer o sistema a outros clientes?</w:t>
      </w:r>
    </w:p>
    <w:p>
      <w:pPr>
        <w:pStyle w:val="FirstParagraph"/>
      </w:pPr>
      <w:r>
        <w:t xml:space="preserve">Existe. A equipe pretende disponibilizar o sistema gratuitamente a outros</w:t>
      </w:r>
      <w:r>
        <w:t xml:space="preserve"> </w:t>
      </w:r>
      <w:r>
        <w:t xml:space="preserve">estudantes, clubes de investimento e ligas acadêmicas, preservando os créditos dos</w:t>
      </w:r>
      <w:r>
        <w:t xml:space="preserve"> </w:t>
      </w:r>
      <w:r>
        <w:t xml:space="preserve">autores.</w:t>
      </w:r>
    </w:p>
    <w:bookmarkEnd w:id="17"/>
    <w:bookmarkStart w:id="18" w:name="questões-técnicas"/>
    <w:p>
      <w:pPr>
        <w:pStyle w:val="Heading2"/>
      </w:pPr>
      <w:r>
        <w:t xml:space="preserve">2.3 Questões Técnicas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Qual linguagem de programação será usada no desenvolvimento do sistema?</w:t>
      </w:r>
    </w:p>
    <w:p>
      <w:pPr>
        <w:pStyle w:val="FirstParagraph"/>
      </w:pPr>
      <w:r>
        <w:t xml:space="preserve">A linguagem de programação utilizada será C++, com o paradigma de orientação a</w:t>
      </w:r>
      <w:r>
        <w:t xml:space="preserve"> </w:t>
      </w:r>
      <w:r>
        <w:t xml:space="preserve">objetos, pela robustez, pelo desempenho no processamento das séries de cotações e</w:t>
      </w:r>
      <w:r>
        <w:t xml:space="preserve"> </w:t>
      </w:r>
      <w:r>
        <w:t xml:space="preserve">por ser a linguagem estudada pela equipe na universidade.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Como será construída a interface gráfica do sistema?</w:t>
      </w:r>
    </w:p>
    <w:p>
      <w:pPr>
        <w:pStyle w:val="FirstParagraph"/>
      </w:pPr>
      <w:r>
        <w:t xml:space="preserve">A interface gráfica utilizará o framework Qt 6, nos módulos Widgets (telas) e</w:t>
      </w:r>
      <w:r>
        <w:t xml:space="preserve"> </w:t>
      </w:r>
      <w:r>
        <w:t xml:space="preserve">Charts (gráficos), produzindo uma aplicação desktop nativa.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 sistema fará uso de banco de dados?</w:t>
      </w:r>
    </w:p>
    <w:p>
      <w:pPr>
        <w:pStyle w:val="FirstParagraph"/>
      </w:pPr>
      <w:r>
        <w:t xml:space="preserve">Sim. Será utilizado o SGBD relacional SQLite, embutido na aplicação (sem servidor),</w:t>
      </w:r>
      <w:r>
        <w:t xml:space="preserve"> </w:t>
      </w:r>
      <w:r>
        <w:t xml:space="preserve">com no mínimo cinco tabelas.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 sistema precisará de conexão com a internet?</w:t>
      </w:r>
    </w:p>
    <w:p>
      <w:pPr>
        <w:pStyle w:val="FirstParagraph"/>
      </w:pPr>
      <w:r>
        <w:t xml:space="preserve">Não para as funções essenciais. O sistema funcionará totalmente offline, a partir</w:t>
      </w:r>
      <w:r>
        <w:t xml:space="preserve"> </w:t>
      </w:r>
      <w:r>
        <w:t xml:space="preserve">das cotações importadas de arquivos CSV — requisito da equipe, para que o uso no</w:t>
      </w:r>
      <w:r>
        <w:t xml:space="preserve"> </w:t>
      </w:r>
      <w:r>
        <w:t xml:space="preserve">laboratório e a demonstração não dependam da rede. A sincronização online de</w:t>
      </w:r>
      <w:r>
        <w:t xml:space="preserve"> </w:t>
      </w:r>
      <w:r>
        <w:t xml:space="preserve">cotações será um complemento opcional.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Qual será a ferramenta de versionamento de código utilizada?</w:t>
      </w:r>
    </w:p>
    <w:p>
      <w:pPr>
        <w:pStyle w:val="FirstParagraph"/>
      </w:pPr>
      <w:r>
        <w:t xml:space="preserve">Durante o desenvolvimento do projeto será usada a plataforma de hospedagem GitHub,</w:t>
      </w:r>
      <w:r>
        <w:t xml:space="preserve"> </w:t>
      </w:r>
      <w:r>
        <w:t xml:space="preserve">com controle de versões Git.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Como será feita a manutenção do sistema/suporte técnico após seu desenvolvimento?</w:t>
      </w:r>
    </w:p>
    <w:p>
      <w:pPr>
        <w:pStyle w:val="FirstParagraph"/>
      </w:pPr>
      <w:r>
        <w:t xml:space="preserve">Pela própria equipe, que também é usuária do sistema. O código será documentado e</w:t>
      </w:r>
      <w:r>
        <w:t xml:space="preserve"> </w:t>
      </w:r>
      <w:r>
        <w:t xml:space="preserve">acompanhado de guia de compilação e execução, permitindo que outros desenvolvedores</w:t>
      </w:r>
      <w:r>
        <w:t xml:space="preserve"> </w:t>
      </w:r>
      <w:r>
        <w:t xml:space="preserve">assumam a manutenção no futuro.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Como serão obtidos os dados de cotações dos ativos?</w:t>
      </w:r>
    </w:p>
    <w:p>
      <w:pPr>
        <w:pStyle w:val="FirstParagraph"/>
      </w:pPr>
      <w:r>
        <w:t xml:space="preserve">Por arquivos CSV no padrão brasileiro (datas dd/mm/aaaa e vírgula decimal),</w:t>
      </w:r>
      <w:r>
        <w:t xml:space="preserve"> </w:t>
      </w:r>
      <w:r>
        <w:t xml:space="preserve">exportados do site da B3, de portais de dados de mercado como o Investing.com</w:t>
      </w:r>
      <w:r>
        <w:t xml:space="preserve"> </w:t>
      </w:r>
      <w:r>
        <w:t xml:space="preserve">ou das corretoras, e importados no sistema pelo administrador.</w:t>
      </w:r>
    </w:p>
    <w:bookmarkEnd w:id="18"/>
    <w:bookmarkStart w:id="19" w:name="questões-operacionais"/>
    <w:p>
      <w:pPr>
        <w:pStyle w:val="Heading2"/>
      </w:pPr>
      <w:r>
        <w:t xml:space="preserve">2.4 Questões Operacionais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Quais são os principais usuários desse sistema?</w:t>
      </w:r>
    </w:p>
    <w:p>
      <w:pPr>
        <w:pStyle w:val="FirstParagraph"/>
      </w:pPr>
      <w:r>
        <w:t xml:space="preserve">Os próprios integrantes da equipe, em dois papéis: o Administrador, integrante</w:t>
      </w:r>
      <w:r>
        <w:t xml:space="preserve"> </w:t>
      </w:r>
      <w:r>
        <w:t xml:space="preserve">responsável pela base de ativos, cotações, regras de análise e usuários, e os</w:t>
      </w:r>
      <w:r>
        <w:t xml:space="preserve"> </w:t>
      </w:r>
      <w:r>
        <w:t xml:space="preserve">Investidores, que consultam as análises e mantêm suas carteiras e alertas.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Quais funcionalidades são essenciais para o sistema?</w:t>
      </w:r>
    </w:p>
    <w:p>
      <w:pPr>
        <w:pStyle w:val="FirstParagraph"/>
      </w:pPr>
      <w:r>
        <w:t xml:space="preserve">A importação do histórico de cotações, o gráfico de preços com médias móveis, as</w:t>
      </w:r>
      <w:r>
        <w:t xml:space="preserve"> </w:t>
      </w:r>
      <w:r>
        <w:t xml:space="preserve">recomendações justificadas de compra, venda ou neutralidade, o controle de carteira</w:t>
      </w:r>
      <w:r>
        <w:t xml:space="preserve"> </w:t>
      </w:r>
      <w:r>
        <w:t xml:space="preserve">e os alertas de preço.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Quais funcionalidades são desejáveis?</w:t>
      </w:r>
    </w:p>
    <w:p>
      <w:pPr>
        <w:pStyle w:val="FirstParagraph"/>
      </w:pPr>
      <w:r>
        <w:t xml:space="preserve">Indicadores adicionais (índice de força relativa, volatilidade), indicadores</w:t>
      </w:r>
      <w:r>
        <w:t xml:space="preserve"> </w:t>
      </w:r>
      <w:r>
        <w:t xml:space="preserve">fundamentalistas (P/L e Dividend Yield), a configuração dos parâmetros das regras</w:t>
      </w:r>
      <w:r>
        <w:t xml:space="preserve"> </w:t>
      </w:r>
      <w:r>
        <w:t xml:space="preserve">de análise e o arquivamento de alertas já disparados.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Qual a preferência de interação dos clientes com o sistema (por exemplo: mobile, web, desktop)?</w:t>
      </w:r>
    </w:p>
    <w:p>
      <w:pPr>
        <w:pStyle w:val="FirstParagraph"/>
      </w:pPr>
      <w:r>
        <w:t xml:space="preserve">Aplicação desktop, para uso nas máquinas do laboratório e nos notebooks dos</w:t>
      </w:r>
      <w:r>
        <w:t xml:space="preserve"> </w:t>
      </w:r>
      <w:r>
        <w:t xml:space="preserve">integrantes (Windows e Linux).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 sistema poderia auxiliar na otimização de algum processo já existente?</w:t>
      </w:r>
    </w:p>
    <w:p>
      <w:pPr>
        <w:pStyle w:val="FirstParagraph"/>
      </w:pPr>
      <w:r>
        <w:t xml:space="preserve">Sim, na consolidação das carteiras: hoje o preço médio e o resultado de cada</w:t>
      </w:r>
      <w:r>
        <w:t xml:space="preserve"> </w:t>
      </w:r>
      <w:r>
        <w:t xml:space="preserve">integrante são calculados manualmente em planilha, processo demorado e propenso a</w:t>
      </w:r>
      <w:r>
        <w:t xml:space="preserve"> </w:t>
      </w:r>
      <w:r>
        <w:t xml:space="preserve">erros.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Existem prazos ou ciclos específicos considerados críticos para o sistema?</w:t>
      </w:r>
    </w:p>
    <w:p>
      <w:pPr>
        <w:pStyle w:val="FirstParagraph"/>
      </w:pPr>
      <w:r>
        <w:t xml:space="preserve">Sim: o fechamento de cada pregão, após o qual as cotações do dia devem ser</w:t>
      </w:r>
      <w:r>
        <w:t xml:space="preserve"> </w:t>
      </w:r>
      <w:r>
        <w:t xml:space="preserve">importadas e as recomendações atualizadas, e o fechamento mensal do resultado das</w:t>
      </w:r>
      <w:r>
        <w:t xml:space="preserve"> </w:t>
      </w:r>
      <w:r>
        <w:t xml:space="preserve">carteiras.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Quais recursos de usabilidade são importantes para garantir que todos utilizem bem o sistema?</w:t>
      </w:r>
    </w:p>
    <w:p>
      <w:pPr>
        <w:pStyle w:val="FirstParagraph"/>
      </w:pPr>
      <w:r>
        <w:t xml:space="preserve">Distinguir ganhos e perdas por cor e por sinal numérico, mensagens de erro em</w:t>
      </w:r>
      <w:r>
        <w:t xml:space="preserve"> </w:t>
      </w:r>
      <w:r>
        <w:t xml:space="preserve">português indicando o motivo (e a linha, no caso da importação), navegação que</w:t>
      </w:r>
      <w:r>
        <w:t xml:space="preserve"> </w:t>
      </w:r>
      <w:r>
        <w:t xml:space="preserve">mostre a cada papel somente as opções permitidas e a indicação clara de que as</w:t>
      </w:r>
      <w:r>
        <w:t xml:space="preserve"> </w:t>
      </w:r>
      <w:r>
        <w:t xml:space="preserve">recomendações não constituem aconselhamento financeiro.</w:t>
      </w:r>
    </w:p>
    <w:bookmarkEnd w:id="19"/>
    <w:bookmarkStart w:id="20" w:name="X1ffa365fabd9dbf7d8c1f8b197bf82236380e4f"/>
    <w:p>
      <w:pPr>
        <w:pStyle w:val="Heading2"/>
      </w:pPr>
      <w:r>
        <w:t xml:space="preserve">2.5 Requisitos Funcionais, Não Funcionais, Restrições de Projeto e Requisitos de Experiência do Usuário</w:t>
      </w:r>
    </w:p>
    <w:p>
      <w:pPr>
        <w:pStyle w:val="FirstParagraph"/>
      </w:pPr>
      <w:r>
        <w:t xml:space="preserve">Após a análise das respostas às questões de levantamento, respeitando as demandas</w:t>
      </w:r>
      <w:r>
        <w:t xml:space="preserve"> </w:t>
      </w:r>
      <w:r>
        <w:t xml:space="preserve">da equipe na condição de cliente, foram definidos os seguintes requisitos</w:t>
      </w:r>
      <w:r>
        <w:t xml:space="preserve"> </w:t>
      </w:r>
      <w:r>
        <w:t xml:space="preserve">funcionais — que, segundo Sommerville (2011), descrevem os serviços que o sistema</w:t>
      </w:r>
      <w:r>
        <w:t xml:space="preserve"> </w:t>
      </w:r>
      <w:r>
        <w:t xml:space="preserve">deve fornecer:</w:t>
      </w:r>
    </w:p>
    <w:p>
      <w:pPr>
        <w:pStyle w:val="Compact"/>
        <w:numPr>
          <w:ilvl w:val="0"/>
          <w:numId w:val="1031"/>
        </w:numPr>
      </w:pPr>
      <w:r>
        <w:t xml:space="preserve">[RF001] O usuário deve ser capaz de realizar login no sistema.</w:t>
      </w:r>
    </w:p>
    <w:p>
      <w:pPr>
        <w:pStyle w:val="Compact"/>
        <w:numPr>
          <w:ilvl w:val="0"/>
          <w:numId w:val="1031"/>
        </w:numPr>
      </w:pPr>
      <w:r>
        <w:t xml:space="preserve">[RF002] O administrador deve ser capaz de cadastrar ativos (ações e fundos imobiliários).</w:t>
      </w:r>
    </w:p>
    <w:p>
      <w:pPr>
        <w:pStyle w:val="Compact"/>
        <w:numPr>
          <w:ilvl w:val="0"/>
          <w:numId w:val="1031"/>
        </w:numPr>
      </w:pPr>
      <w:r>
        <w:t xml:space="preserve">[RF003] O administrador deve ser capaz de atualizar ativos.</w:t>
      </w:r>
    </w:p>
    <w:p>
      <w:pPr>
        <w:pStyle w:val="Compact"/>
        <w:numPr>
          <w:ilvl w:val="0"/>
          <w:numId w:val="1031"/>
        </w:numPr>
      </w:pPr>
      <w:r>
        <w:t xml:space="preserve">[RF004] O administrador deve ser capaz de remover ativos.</w:t>
      </w:r>
    </w:p>
    <w:p>
      <w:pPr>
        <w:pStyle w:val="Compact"/>
        <w:numPr>
          <w:ilvl w:val="0"/>
          <w:numId w:val="1031"/>
        </w:numPr>
      </w:pPr>
      <w:r>
        <w:t xml:space="preserve">[RF005] O administrador deve ser capaz de importar cotações de arquivos CSV.</w:t>
      </w:r>
    </w:p>
    <w:p>
      <w:pPr>
        <w:pStyle w:val="Compact"/>
        <w:numPr>
          <w:ilvl w:val="0"/>
          <w:numId w:val="1031"/>
        </w:numPr>
      </w:pPr>
      <w:r>
        <w:t xml:space="preserve">[RF006] O administrador deve ser capaz de configurar as regras de análise.</w:t>
      </w:r>
    </w:p>
    <w:p>
      <w:pPr>
        <w:pStyle w:val="Compact"/>
        <w:numPr>
          <w:ilvl w:val="0"/>
          <w:numId w:val="1031"/>
        </w:numPr>
      </w:pPr>
      <w:r>
        <w:t xml:space="preserve">[RF007] O administrador deve ser capaz de gerenciar os usuários do sistema.</w:t>
      </w:r>
    </w:p>
    <w:p>
      <w:pPr>
        <w:pStyle w:val="Compact"/>
        <w:numPr>
          <w:ilvl w:val="0"/>
          <w:numId w:val="1031"/>
        </w:numPr>
      </w:pPr>
      <w:r>
        <w:t xml:space="preserve">[RF008] O investidor deve ser capaz de buscar ativos por ticker ou nome.</w:t>
      </w:r>
    </w:p>
    <w:p>
      <w:pPr>
        <w:pStyle w:val="Compact"/>
        <w:numPr>
          <w:ilvl w:val="0"/>
          <w:numId w:val="1031"/>
        </w:numPr>
      </w:pPr>
      <w:r>
        <w:t xml:space="preserve">[RF009] O investidor deve ser capaz de visualizar o gráfico de cotações com médias móveis.</w:t>
      </w:r>
    </w:p>
    <w:p>
      <w:pPr>
        <w:pStyle w:val="Compact"/>
        <w:numPr>
          <w:ilvl w:val="0"/>
          <w:numId w:val="1031"/>
        </w:numPr>
      </w:pPr>
      <w:r>
        <w:t xml:space="preserve">[RF010] O investidor deve ser capaz de visualizar os indicadores técnicos do período.</w:t>
      </w:r>
    </w:p>
    <w:p>
      <w:pPr>
        <w:pStyle w:val="Compact"/>
        <w:numPr>
          <w:ilvl w:val="0"/>
          <w:numId w:val="1031"/>
        </w:numPr>
      </w:pPr>
      <w:r>
        <w:t xml:space="preserve">[RF011] O investidor deve ser capaz de visualizar os fundamentos e o histórico de um ativo.</w:t>
      </w:r>
    </w:p>
    <w:p>
      <w:pPr>
        <w:pStyle w:val="Compact"/>
        <w:numPr>
          <w:ilvl w:val="0"/>
          <w:numId w:val="1031"/>
        </w:numPr>
      </w:pPr>
      <w:r>
        <w:t xml:space="preserve">[RF012] O sistema deve gerar recomendação de compra, venda ou neutralidade para um ativo.</w:t>
      </w:r>
    </w:p>
    <w:p>
      <w:pPr>
        <w:pStyle w:val="Compact"/>
        <w:numPr>
          <w:ilvl w:val="0"/>
          <w:numId w:val="1031"/>
        </w:numPr>
      </w:pPr>
      <w:r>
        <w:t xml:space="preserve">[RF013] O investidor deve ser capaz de visualizar as recomendações vigentes com sua justificativa.</w:t>
      </w:r>
    </w:p>
    <w:p>
      <w:pPr>
        <w:pStyle w:val="Compact"/>
        <w:numPr>
          <w:ilvl w:val="0"/>
          <w:numId w:val="1031"/>
        </w:numPr>
      </w:pPr>
      <w:r>
        <w:t xml:space="preserve">[RF014] O investidor deve ser capaz de registrar a compra de um ativo na carteira.</w:t>
      </w:r>
    </w:p>
    <w:p>
      <w:pPr>
        <w:pStyle w:val="Compact"/>
        <w:numPr>
          <w:ilvl w:val="0"/>
          <w:numId w:val="1031"/>
        </w:numPr>
      </w:pPr>
      <w:r>
        <w:t xml:space="preserve">[RF015] O investidor deve ser capaz de registrar a venda de um ativo da carteira.</w:t>
      </w:r>
    </w:p>
    <w:p>
      <w:pPr>
        <w:pStyle w:val="Compact"/>
        <w:numPr>
          <w:ilvl w:val="0"/>
          <w:numId w:val="1031"/>
        </w:numPr>
      </w:pPr>
      <w:r>
        <w:t xml:space="preserve">[RF016] O investidor deve ser capaz de visualizar o resultado consolidado da carteira.</w:t>
      </w:r>
    </w:p>
    <w:p>
      <w:pPr>
        <w:pStyle w:val="Compact"/>
        <w:numPr>
          <w:ilvl w:val="0"/>
          <w:numId w:val="1031"/>
        </w:numPr>
      </w:pPr>
      <w:r>
        <w:t xml:space="preserve">[RF017] O investidor deve ser capaz de cadastrar alertas de preço.</w:t>
      </w:r>
    </w:p>
    <w:p>
      <w:pPr>
        <w:pStyle w:val="Compact"/>
        <w:numPr>
          <w:ilvl w:val="0"/>
          <w:numId w:val="1031"/>
        </w:numPr>
      </w:pPr>
      <w:r>
        <w:t xml:space="preserve">[RF018] O sistema deve disparar e notificar os alertas cuja condição foi satisfeita.</w:t>
      </w:r>
    </w:p>
    <w:p>
      <w:pPr>
        <w:pStyle w:val="Compact"/>
        <w:numPr>
          <w:ilvl w:val="0"/>
          <w:numId w:val="1031"/>
        </w:numPr>
      </w:pPr>
      <w:r>
        <w:t xml:space="preserve">[RF019] O investidor deve ser capaz de arquivar alertas já disparados.</w:t>
      </w:r>
    </w:p>
    <w:p>
      <w:pPr>
        <w:pStyle w:val="Compact"/>
        <w:numPr>
          <w:ilvl w:val="0"/>
          <w:numId w:val="1031"/>
        </w:numPr>
      </w:pPr>
      <w:r>
        <w:t xml:space="preserve">[RF020] O administrador deve ser capaz de sincronizar cotações online, com o sistema baixando apenas o período posterior à última cotação de cada ativo.</w:t>
      </w:r>
    </w:p>
    <w:p>
      <w:pPr>
        <w:pStyle w:val="Compact"/>
        <w:numPr>
          <w:ilvl w:val="0"/>
          <w:numId w:val="1031"/>
        </w:numPr>
      </w:pPr>
      <w:r>
        <w:t xml:space="preserve">[RF021] O administrador deve ser capaz de executar o backtesting das regras de análise, medindo a taxa de acerto e o retorno médio de cada regra sobre o histórico.</w:t>
      </w:r>
    </w:p>
    <w:p>
      <w:pPr>
        <w:pStyle w:val="FirstParagraph"/>
      </w:pPr>
      <w:r>
        <w:t xml:space="preserve">Considerando a implementação do sistema, também foram levantados requisitos não</w:t>
      </w:r>
      <w:r>
        <w:t xml:space="preserve"> </w:t>
      </w:r>
      <w:r>
        <w:t xml:space="preserve">funcionais:</w:t>
      </w:r>
    </w:p>
    <w:p>
      <w:pPr>
        <w:pStyle w:val="Compact"/>
        <w:numPr>
          <w:ilvl w:val="0"/>
          <w:numId w:val="1032"/>
        </w:numPr>
      </w:pPr>
      <w:r>
        <w:t xml:space="preserve">[RNF001] O sistema deve funcionar sem conexão com a internet, usando as cotações já importadas.</w:t>
      </w:r>
    </w:p>
    <w:p>
      <w:pPr>
        <w:pStyle w:val="Compact"/>
        <w:numPr>
          <w:ilvl w:val="0"/>
          <w:numId w:val="1032"/>
        </w:numPr>
      </w:pPr>
      <w:r>
        <w:t xml:space="preserve">[RNF002] A importação de cotações deve ser atômica: um arquivo com erro estrutural não grava nenhuma linha.</w:t>
      </w:r>
    </w:p>
    <w:p>
      <w:pPr>
        <w:pStyle w:val="Compact"/>
        <w:numPr>
          <w:ilvl w:val="0"/>
          <w:numId w:val="1032"/>
        </w:numPr>
      </w:pPr>
      <w:r>
        <w:t xml:space="preserve">[RNF003] Reimportar o mesmo arquivo não deve duplicar cotações.</w:t>
      </w:r>
    </w:p>
    <w:p>
      <w:pPr>
        <w:pStyle w:val="Compact"/>
        <w:numPr>
          <w:ilvl w:val="0"/>
          <w:numId w:val="1032"/>
        </w:numPr>
      </w:pPr>
      <w:r>
        <w:t xml:space="preserve">[RNF004] As senhas devem ser armazenadas apenas como resumo criptográfico (SHA-256), nunca em texto puro.</w:t>
      </w:r>
    </w:p>
    <w:p>
      <w:pPr>
        <w:pStyle w:val="Compact"/>
        <w:numPr>
          <w:ilvl w:val="0"/>
          <w:numId w:val="1032"/>
        </w:numPr>
      </w:pPr>
      <w:r>
        <w:t xml:space="preserve">[RNF005] Somente o administrador deve acessar as telas de administração.</w:t>
      </w:r>
    </w:p>
    <w:p>
      <w:pPr>
        <w:pStyle w:val="Compact"/>
        <w:numPr>
          <w:ilvl w:val="0"/>
          <w:numId w:val="1032"/>
        </w:numPr>
      </w:pPr>
      <w:r>
        <w:t xml:space="preserve">[RNF006] Toda recomendação deve exibir a regra e os números que a justificaram.</w:t>
      </w:r>
    </w:p>
    <w:p>
      <w:pPr>
        <w:pStyle w:val="Compact"/>
        <w:numPr>
          <w:ilvl w:val="0"/>
          <w:numId w:val="1032"/>
        </w:numPr>
      </w:pPr>
      <w:r>
        <w:t xml:space="preserve">[RNF007] O sistema deve responder às interações da interface em menos de 2 segundos com 5 anos de histórico carregado.</w:t>
      </w:r>
    </w:p>
    <w:p>
      <w:pPr>
        <w:pStyle w:val="Compact"/>
        <w:numPr>
          <w:ilvl w:val="0"/>
          <w:numId w:val="1032"/>
        </w:numPr>
      </w:pPr>
      <w:r>
        <w:t xml:space="preserve">[RNF008] A sincronização online deve ser opcional: sem conexão o sistema apenas informa a indisponibilidade e todas as demais funções seguem operando com os dados locais.</w:t>
      </w:r>
    </w:p>
    <w:p>
      <w:pPr>
        <w:pStyle w:val="FirstParagraph"/>
      </w:pPr>
      <w:r>
        <w:t xml:space="preserve">Para definir limitações técnicas ao desenvolvimento do sistema, foram elaboradas as</w:t>
      </w:r>
      <w:r>
        <w:t xml:space="preserve"> </w:t>
      </w:r>
      <w:r>
        <w:t xml:space="preserve">restrições de projeto:</w:t>
      </w:r>
    </w:p>
    <w:p>
      <w:pPr>
        <w:pStyle w:val="Compact"/>
        <w:numPr>
          <w:ilvl w:val="0"/>
          <w:numId w:val="1033"/>
        </w:numPr>
      </w:pPr>
      <w:r>
        <w:t xml:space="preserve">[RP001] O sistema será implementado em C++ com o paradigma orientado a objetos.</w:t>
      </w:r>
    </w:p>
    <w:p>
      <w:pPr>
        <w:pStyle w:val="Compact"/>
        <w:numPr>
          <w:ilvl w:val="0"/>
          <w:numId w:val="1033"/>
        </w:numPr>
      </w:pPr>
      <w:r>
        <w:t xml:space="preserve">[RP002] A interface gráfica utilizará o framework Qt 6 (módulos Widgets e Charts).</w:t>
      </w:r>
    </w:p>
    <w:p>
      <w:pPr>
        <w:pStyle w:val="Compact"/>
        <w:numPr>
          <w:ilvl w:val="0"/>
          <w:numId w:val="1033"/>
        </w:numPr>
      </w:pPr>
      <w:r>
        <w:t xml:space="preserve">[RP003] O banco de dados será relacional (SQLite), com no mínimo 5 tabelas.</w:t>
      </w:r>
    </w:p>
    <w:p>
      <w:pPr>
        <w:pStyle w:val="Compact"/>
        <w:numPr>
          <w:ilvl w:val="0"/>
          <w:numId w:val="1033"/>
        </w:numPr>
      </w:pPr>
      <w:r>
        <w:t xml:space="preserve">[RP004] A compilação será feita com CMake, sem dependências externas ao Qt.</w:t>
      </w:r>
    </w:p>
    <w:p>
      <w:pPr>
        <w:pStyle w:val="FirstParagraph"/>
      </w:pPr>
      <w:r>
        <w:t xml:space="preserve">Para a interação do usuário com o sistema, foram considerados requisitos de</w:t>
      </w:r>
      <w:r>
        <w:t xml:space="preserve"> </w:t>
      </w:r>
      <w:r>
        <w:t xml:space="preserve">experiência do usuário:</w:t>
      </w:r>
    </w:p>
    <w:p>
      <w:pPr>
        <w:pStyle w:val="Compact"/>
        <w:numPr>
          <w:ilvl w:val="0"/>
          <w:numId w:val="1034"/>
        </w:numPr>
      </w:pPr>
      <w:r>
        <w:t xml:space="preserve">[REU001] A navegação deve exibir somente as opções permitidas ao papel do usuário.</w:t>
      </w:r>
    </w:p>
    <w:p>
      <w:pPr>
        <w:pStyle w:val="Compact"/>
        <w:numPr>
          <w:ilvl w:val="0"/>
          <w:numId w:val="1034"/>
        </w:numPr>
      </w:pPr>
      <w:r>
        <w:t xml:space="preserve">[REU002] Ganho e perda devem ser distinguíveis por cor e por sinal numérico.</w:t>
      </w:r>
    </w:p>
    <w:p>
      <w:pPr>
        <w:pStyle w:val="Compact"/>
        <w:numPr>
          <w:ilvl w:val="0"/>
          <w:numId w:val="1034"/>
        </w:numPr>
      </w:pPr>
      <w:r>
        <w:t xml:space="preserve">[REU003] Mensagens de erro devem indicar o motivo — e a linha, na importação — em português.</w:t>
      </w:r>
    </w:p>
    <w:p>
      <w:pPr>
        <w:pStyle w:val="Compact"/>
        <w:numPr>
          <w:ilvl w:val="0"/>
          <w:numId w:val="1034"/>
        </w:numPr>
      </w:pPr>
      <w:r>
        <w:t xml:space="preserve">[REU004] O sistema deve indicar claramente que as recomendações são apoio à decisão, não aconselhamento financeiro.</w:t>
      </w:r>
    </w:p>
    <w:bookmarkEnd w:id="20"/>
    <w:bookmarkStart w:id="25" w:name="X80af52d3e05ecbcad25fb906ae26124c03d2aa8"/>
    <w:p>
      <w:pPr>
        <w:pStyle w:val="Heading2"/>
      </w:pPr>
      <w:r>
        <w:t xml:space="preserve">2.6 Estimativa de Esforço de Software com Planning Poker</w:t>
      </w:r>
    </w:p>
    <w:p>
      <w:pPr>
        <w:pStyle w:val="FirstParagraph"/>
      </w:pPr>
      <w:r>
        <w:t xml:space="preserve">Utilizamos o método Planning Poker (GRENNING, 2002) para estimar o esforço de</w:t>
      </w:r>
      <w:r>
        <w:t xml:space="preserve"> </w:t>
      </w:r>
      <w:r>
        <w:t xml:space="preserve">software com base em cada requisito funcional levantado. A equipe reuniu-se em sessão online com cartas</w:t>
      </w:r>
      <w:r>
        <w:t xml:space="preserve"> </w:t>
      </w:r>
      <w:r>
        <w:t xml:space="preserve">da sequência de Fibonacci (1, 2, 3, 5, 8, 13, 21), revotando os requisitos em que</w:t>
      </w:r>
      <w:r>
        <w:t xml:space="preserve"> </w:t>
      </w:r>
      <w:r>
        <w:t xml:space="preserve">houve divergência até o consenso (Figura 1). Com base nos</w:t>
      </w:r>
      <w:r>
        <w:t xml:space="preserve"> </w:t>
      </w:r>
      <w:r>
        <w:t xml:space="preserve">resultados elaboramos a Tabela 1, que também registra o tempo</w:t>
      </w:r>
      <w:r>
        <w:t xml:space="preserve"> </w:t>
      </w:r>
      <w:r>
        <w:t xml:space="preserve">efetivamente realizado na implementação de cada requisito.</w:t>
      </w:r>
    </w:p>
    <w:p>
      <w:pPr>
        <w:pStyle w:val="CaptionedFigure"/>
      </w:pPr>
      <w:r>
        <w:drawing>
          <wp:inline>
            <wp:extent cx="5334000" cy="4055151"/>
            <wp:effectExtent b="0" l="0" r="0" t="0"/>
            <wp:docPr descr="Figura 1. Sessão de Planning Poker: baralho utilizado e carta de consenso de cada requisito funcional." title="" id="22" name="Picture"/>
            <a:graphic>
              <a:graphicData uri="http://schemas.openxmlformats.org/drawingml/2006/picture">
                <pic:pic>
                  <pic:nvPicPr>
                    <pic:cNvPr descr="figuras/planning-poker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Sessão de Planning Poker: baralho utilizado e carta de consenso de cada requisito funcional.</w:t>
      </w:r>
    </w:p>
    <w:p>
      <w:pPr>
        <w:pStyle w:val="BodyText"/>
        <w:keepNext/>
        <w:ind w:firstLine="0"/>
      </w:pPr>
      <w:r>
        <w:rPr>
          <w:b/>
          <w:bCs/>
        </w:rPr>
        <w:t xml:space="preserve">Tabela 1. Estimativa de esforço e tempo efetivamente realizado, em horas, para cada requisito funcional.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Código do Requisito Funcional</w:t>
            </w:r>
          </w:p>
        </w:tc>
        <w:tc>
          <w:tcPr/>
          <w:p>
            <w:pPr>
              <w:pStyle w:val="Compact"/>
            </w:pPr>
            <w:r>
              <w:t xml:space="preserve">Estimativa de esforço (horas)</w:t>
            </w:r>
          </w:p>
        </w:tc>
        <w:tc>
          <w:tcPr/>
          <w:p>
            <w:pPr>
              <w:pStyle w:val="Compact"/>
            </w:pPr>
            <w:r>
              <w:t xml:space="preserve">Tempo realizado (horas)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[RF001]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[RF002]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[RF003]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[RF004]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[RF005]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[RF006]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[RF007]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[RF008]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[RF009]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[RF010]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[RF011]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[RF012]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[RF013]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[RF014]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[RF015]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[RF016]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[RF017]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[RF018]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[RF019]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[RF020]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[RF021]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143</w:t>
            </w:r>
          </w:p>
        </w:tc>
      </w:tr>
    </w:tbl>
    <w:p>
      <w:pPr>
        <w:pStyle w:val="BodyText"/>
      </w:pPr>
      <w:r>
        <w:t xml:space="preserve">Assim, a estimativa de esforço total para o desenvolvimento e cumprimento de todos</w:t>
      </w:r>
      <w:r>
        <w:t xml:space="preserve"> </w:t>
      </w:r>
      <w:r>
        <w:t xml:space="preserve">os requisitos funcionais foi de</w:t>
      </w:r>
      <w:r>
        <w:t xml:space="preserve"> </w:t>
      </w:r>
      <w:r>
        <w:rPr>
          <w:b/>
          <w:bCs/>
        </w:rPr>
        <w:t xml:space="preserve">132 horas</w:t>
      </w:r>
      <w:r>
        <w:t xml:space="preserve"> </w:t>
      </w:r>
      <w:r>
        <w:t xml:space="preserve">— cerca de 33 horas por integrante ao</w:t>
      </w:r>
      <w:r>
        <w:t xml:space="preserve"> </w:t>
      </w:r>
      <w:r>
        <w:t xml:space="preserve">longo do bimestre. As maiores estimativas couberam à importação transacional de</w:t>
      </w:r>
      <w:r>
        <w:t xml:space="preserve"> </w:t>
      </w:r>
      <w:r>
        <w:t xml:space="preserve">cotações [RF005], ao painel gráfico com indicadores [RF009] e ao motor de</w:t>
      </w:r>
      <w:r>
        <w:t xml:space="preserve"> </w:t>
      </w:r>
      <w:r>
        <w:t xml:space="preserve">recomendações [RF012], por concentrarem validações, cálculo numérico e regras de</w:t>
      </w:r>
      <w:r>
        <w:t xml:space="preserve"> </w:t>
      </w:r>
      <w:r>
        <w:t xml:space="preserve">negócio, seguidas da sincronização online [RF020] e do backtesting [RF021], que</w:t>
      </w:r>
      <w:r>
        <w:t xml:space="preserve"> </w:t>
      </w:r>
      <w:r>
        <w:t xml:space="preserve">envolvem integração externa e reprocessamento do histórico.</w:t>
      </w:r>
    </w:p>
    <w:p>
      <w:pPr>
        <w:pStyle w:val="BodyText"/>
      </w:pPr>
      <w:r>
        <w:t xml:space="preserve">O tempo efetivamente realizado na implementação totalizou</w:t>
      </w:r>
      <w:r>
        <w:t xml:space="preserve"> </w:t>
      </w:r>
      <w:r>
        <w:rPr>
          <w:b/>
          <w:bCs/>
        </w:rPr>
        <w:t xml:space="preserve">143 horas</w:t>
      </w:r>
      <w:r>
        <w:t xml:space="preserve">, 11 horas</w:t>
      </w:r>
      <w:r>
        <w:t xml:space="preserve"> </w:t>
      </w:r>
      <w:r>
        <w:t xml:space="preserve">(8,3%) acima do estimado. Os desvios concentraram-se nos requisitos que exigiram o</w:t>
      </w:r>
      <w:r>
        <w:t xml:space="preserve"> </w:t>
      </w:r>
      <w:r>
        <w:t xml:space="preserve">primeiro contato da equipe com recursos ainda pouco conhecidos: o painel gráfico</w:t>
      </w:r>
      <w:r>
        <w:t xml:space="preserve"> </w:t>
      </w:r>
      <w:r>
        <w:t xml:space="preserve">[RF009] (+4 h), pela curva de aprendizado do Qt Charts; a importação</w:t>
      </w:r>
      <w:r>
        <w:t xml:space="preserve"> </w:t>
      </w:r>
      <w:r>
        <w:t xml:space="preserve">transacional [RF005] (+3 h), pela quantidade de casos de validação; a</w:t>
      </w:r>
      <w:r>
        <w:t xml:space="preserve"> </w:t>
      </w:r>
      <w:r>
        <w:t xml:space="preserve">sincronização online [RF020] (+3 h), pela verificação do suporte a TLS e do</w:t>
      </w:r>
      <w:r>
        <w:t xml:space="preserve"> </w:t>
      </w:r>
      <w:r>
        <w:t xml:space="preserve">formato de resposta da fonte de dados; e o motor de recomendações [RF012] (+2 h),</w:t>
      </w:r>
      <w:r>
        <w:t xml:space="preserve"> </w:t>
      </w:r>
      <w:r>
        <w:t xml:space="preserve">pela calibração das regras. Os cadastros simples e as consultas ficaram iguais ou</w:t>
      </w:r>
      <w:r>
        <w:t xml:space="preserve"> </w:t>
      </w:r>
      <w:r>
        <w:t xml:space="preserve">abaixo da estimativa, o que indica que o Planning Poker foi bem calibrado para</w:t>
      </w:r>
      <w:r>
        <w:t xml:space="preserve"> </w:t>
      </w:r>
      <w:r>
        <w:t xml:space="preserve">tarefas conhecidas e tende a subestimar a integração com tecnologias novas —</w:t>
      </w:r>
      <w:r>
        <w:t xml:space="preserve"> </w:t>
      </w:r>
      <w:r>
        <w:t xml:space="preserve">aprendizado que será aplicado às estimativas do segundo bimestre.</w:t>
      </w:r>
    </w:p>
    <w:bookmarkStart w:id="24" w:name="Xce6ccacf39337e798a64beb178c5741f09ed3d4"/>
    <w:p>
      <w:pPr>
        <w:pStyle w:val="Heading3"/>
      </w:pPr>
      <w:r>
        <w:t xml:space="preserve">Verificação complementar com Pontos de Caso de Uso (UCP)</w:t>
      </w:r>
    </w:p>
    <w:p>
      <w:pPr>
        <w:pStyle w:val="FirstParagraph"/>
      </w:pPr>
      <w:r>
        <w:t xml:space="preserve">Como contraprova da estimativa, aplicamos a técnica de Pontos de Caso de Uso</w:t>
      </w:r>
      <w:r>
        <w:t xml:space="preserve"> </w:t>
      </w:r>
      <w:r>
        <w:t xml:space="preserve">(KARNER, 1993), nos cinco passos apresentados em aula.</w:t>
      </w:r>
    </w:p>
    <w:p>
      <w:pPr>
        <w:pStyle w:val="BodyText"/>
      </w:pPr>
      <w:r>
        <w:rPr>
          <w:b/>
          <w:bCs/>
        </w:rPr>
        <w:t xml:space="preserve">Passo 1 — Peso dos atores (UAW).</w:t>
      </w:r>
      <w:r>
        <w:t xml:space="preserve"> </w:t>
      </w:r>
      <w:r>
        <w:t xml:space="preserve">Os dois atores do sistema, Administrador e</w:t>
      </w:r>
      <w:r>
        <w:t xml:space="preserve"> </w:t>
      </w:r>
      <w:r>
        <w:t xml:space="preserve">Investidor, interagem por interface gráfica e são, portanto, complexos (peso 3):</w:t>
      </w:r>
    </w:p>
    <w:p>
      <w:pPr>
        <w:pStyle w:val="BodyText"/>
        <w:keepNext/>
        <w:ind w:firstLine="0"/>
      </w:pPr>
      <w:r>
        <w:rPr>
          <w:b/>
          <w:bCs/>
        </w:rPr>
        <w:t xml:space="preserve">Tabela 2. Cálculo do peso não ajustado dos atores (UAW).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Complexo (interface gráfica)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Investidor</w:t>
            </w:r>
          </w:p>
        </w:tc>
        <w:tc>
          <w:tcPr/>
          <w:p>
            <w:pPr>
              <w:pStyle w:val="Compact"/>
            </w:pPr>
            <w:r>
              <w:t xml:space="preserve">Complexo (interface gráfica)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Passo 2 — Peso dos casos de uso (UUCW).</w:t>
      </w:r>
      <w:r>
        <w:t xml:space="preserve"> </w:t>
      </w:r>
      <w:r>
        <w:t xml:space="preserve">Cada caso de uso foi classificado pelo</w:t>
      </w:r>
      <w:r>
        <w:t xml:space="preserve"> </w:t>
      </w:r>
      <w:r>
        <w:t xml:space="preserve">número de transações de seu fluxo de eventos:</w:t>
      </w:r>
    </w:p>
    <w:p>
      <w:pPr>
        <w:pStyle w:val="BodyText"/>
        <w:keepNext/>
        <w:ind w:firstLine="0"/>
      </w:pPr>
      <w:r>
        <w:rPr>
          <w:b/>
          <w:bCs/>
        </w:rPr>
        <w:t xml:space="preserve">Tabela 3. Cálculo do peso não ajustado dos casos de uso (UUCW).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Transações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UC001 Fazer login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Simples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UC002 Cadastrar ativo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UC003 Atualizar ativo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UC004 Remover ativo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Simples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UC005 Importar cotações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Complexo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UC006 Configurar regra de análise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UC007 Gerenciar usuários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UC008 Buscar ativos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Simples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UC009 Visualizar painel de análise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Complexo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UC010 Visualizar detalhes do ativo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UC011 Gerar recomendações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Complexo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UC012 Visualizar recomendações vigentes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UC013 Comprar ativo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UC014 Vender ativo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UC015 Visualizar resultado da carteira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UC016 Cadastrar alerta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UC017 Avaliar e disparar alertas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Complexo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UC018 Arquivar alerta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Simples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UC019 Sincronizar cotações online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UC020 Executar backtesting das regras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UUCW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</w:tbl>
    <w:p>
      <w:pPr>
        <w:pStyle w:val="BodyText"/>
      </w:pPr>
      <w:r>
        <w:t xml:space="preserve">Com isso, os pontos de caso de uso não ajustados são</w:t>
      </w:r>
      <w:r>
        <w:t xml:space="preserve"> </w:t>
      </w:r>
      <w:r>
        <w:t xml:space="preserve">UUCP = UAW + UUCW = 6 + 200 =</w:t>
      </w:r>
      <w:r>
        <w:t xml:space="preserve"> </w:t>
      </w:r>
      <w:r>
        <w:rPr>
          <w:b/>
          <w:bCs/>
        </w:rPr>
        <w:t xml:space="preserve">206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Passo 3 — Fatores técnicos (TCF).</w:t>
      </w:r>
    </w:p>
    <w:p>
      <w:pPr>
        <w:pStyle w:val="BodyText"/>
        <w:keepNext/>
        <w:ind w:firstLine="0"/>
      </w:pPr>
      <w:r>
        <w:rPr>
          <w:b/>
          <w:bCs/>
        </w:rPr>
        <w:t xml:space="preserve">Tabela 4. Fatores de complexidade técnica (TCF).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Valor (0–5)</w:t>
            </w:r>
          </w:p>
        </w:tc>
        <w:tc>
          <w:tcPr/>
          <w:p>
            <w:pPr>
              <w:pStyle w:val="Compact"/>
            </w:pPr>
            <w:r>
              <w:t xml:space="preserve">Peso × Valor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Sistema distribuído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Desempenho / tempo de resposta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Eficiência do usuário final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Processamento interno complexo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Reusabilidade do código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Facilidade de instalação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Facilidade de uso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Facilidade de mudança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Requisitos de segurança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Acesso por terceiros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Necessidade de treinamento especial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TFactor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</w:tr>
    </w:tbl>
    <w:p>
      <w:pPr>
        <w:pStyle w:val="BodyText"/>
      </w:pPr>
      <w:r>
        <w:t xml:space="preserve">TCF = 0,6 + (0,01 × 25) =</w:t>
      </w:r>
      <w:r>
        <w:t xml:space="preserve"> </w:t>
      </w:r>
      <w:r>
        <w:rPr>
          <w:b/>
          <w:bCs/>
        </w:rPr>
        <w:t xml:space="preserve">0,85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Passo 4 — Fatores de ambiente (ECF).</w:t>
      </w:r>
      <w:r>
        <w:t xml:space="preserve"> </w:t>
      </w:r>
      <w:r>
        <w:t xml:space="preserve">Os fatores F7 e F8 têm peso negativo:</w:t>
      </w:r>
      <w:r>
        <w:t xml:space="preserve"> </w:t>
      </w:r>
      <w:r>
        <w:t xml:space="preserve">quanto maior o valor, mais eles reduzem a produtividade estimada.</w:t>
      </w:r>
    </w:p>
    <w:p>
      <w:pPr>
        <w:pStyle w:val="BodyText"/>
        <w:keepNext/>
        <w:ind w:firstLine="0"/>
      </w:pPr>
      <w:r>
        <w:rPr>
          <w:b/>
          <w:bCs/>
        </w:rPr>
        <w:t xml:space="preserve">Tabela 5. Fatores de ambiente (ECF).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Valor (0–5)</w:t>
            </w:r>
          </w:p>
        </w:tc>
        <w:tc>
          <w:tcPr/>
          <w:p>
            <w:pPr>
              <w:pStyle w:val="Compact"/>
            </w:pPr>
            <w:r>
              <w:t xml:space="preserve">Peso × Valor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Familiaridade com o processo de desenvolvimento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4,5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Experiência na aplicação (domínio financeiro)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Experiência em orientação a objetos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4,0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Capacidade do analista líder</w:t>
            </w:r>
          </w:p>
        </w:tc>
        <w:tc>
          <w:tcPr/>
          <w:p>
            <w:pPr>
              <w:pStyle w:val="Compact"/>
            </w:pPr>
            <w:r>
              <w:t xml:space="preserve">0,5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Motivação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5,0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Estabilidade dos requisitos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8,0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Equipe em tempo parcial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−5,0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Dificuldade da linguagem de programação</w:t>
            </w:r>
          </w:p>
        </w:tc>
        <w:tc>
          <w:tcPr/>
          <w:p>
            <w:pPr>
              <w:pStyle w:val="Compact"/>
            </w:pPr>
            <w:r>
              <w:t xml:space="preserve">−1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−3,0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EFactor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16,0</w:t>
            </w:r>
          </w:p>
        </w:tc>
      </w:tr>
    </w:tbl>
    <w:p>
      <w:pPr>
        <w:pStyle w:val="BodyText"/>
      </w:pPr>
      <w:r>
        <w:t xml:space="preserve">ECF = 1,4 − (0,03 × 16,0) =</w:t>
      </w:r>
      <w:r>
        <w:t xml:space="preserve"> </w:t>
      </w:r>
      <w:r>
        <w:rPr>
          <w:b/>
          <w:bCs/>
        </w:rPr>
        <w:t xml:space="preserve">0,92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Passo 5 — Cálculo final.</w:t>
      </w:r>
      <w:r>
        <w:t xml:space="preserve"> </w:t>
      </w:r>
      <w:r>
        <w:t xml:space="preserve">UCP = UUCP × TCF × ECF = 206 × 0,85 × 0,92 =</w:t>
      </w:r>
      <w:r>
        <w:t xml:space="preserve"> </w:t>
      </w:r>
      <w:r>
        <w:rPr>
          <w:b/>
          <w:bCs/>
        </w:rPr>
        <w:t xml:space="preserve">161,09 pontos</w:t>
      </w:r>
      <w:r>
        <w:t xml:space="preserve">.</w:t>
      </w:r>
    </w:p>
    <w:p>
      <w:pPr>
        <w:pStyle w:val="BodyText"/>
      </w:pPr>
      <w:r>
        <w:t xml:space="preserve">Aplicando a taxa clássica de Karner, de 20 horas por ponto, o esforço seria de</w:t>
      </w:r>
      <w:r>
        <w:t xml:space="preserve"> </w:t>
      </w:r>
      <w:r>
        <w:t xml:space="preserve">3.222 horas — valor coerente com um projeto industrial completo (levantamento,</w:t>
      </w:r>
      <w:r>
        <w:t xml:space="preserve"> </w:t>
      </w:r>
      <w:r>
        <w:t xml:space="preserve">gestão, testes formais, implantação e garantia), conduzido por equipe alocada em</w:t>
      </w:r>
      <w:r>
        <w:t xml:space="preserve"> </w:t>
      </w:r>
      <w:r>
        <w:t xml:space="preserve">tempo integral. Para o recorte desta disciplina, a leitura relevante do UCP é</w:t>
      </w:r>
      <w:r>
        <w:t xml:space="preserve"> </w:t>
      </w:r>
      <w:r>
        <w:t xml:space="preserve">relativa: os casos de uso classificados como complexos (UC005, UC009, UC011 e</w:t>
      </w:r>
      <w:r>
        <w:t xml:space="preserve"> </w:t>
      </w:r>
      <w:r>
        <w:t xml:space="preserve">UC017) correspondem exatamente aos requisitos com as maiores cartas no Planning</w:t>
      </w:r>
      <w:r>
        <w:t xml:space="preserve"> </w:t>
      </w:r>
      <w:r>
        <w:t xml:space="preserve">Poker ([RF005], [RF009], [RF012] e [RF018]), o que dá consistência às duas</w:t>
      </w:r>
      <w:r>
        <w:t xml:space="preserve"> </w:t>
      </w:r>
      <w:r>
        <w:t xml:space="preserve">técnicas. Adotamos como compromisso operacional a estimativa do Planning Poker</w:t>
      </w:r>
      <w:r>
        <w:t xml:space="preserve"> </w:t>
      </w:r>
      <w:r>
        <w:t xml:space="preserve">(132 horas de implementação), usando o UCP como medida de tamanho funcional e como</w:t>
      </w:r>
      <w:r>
        <w:t xml:space="preserve"> </w:t>
      </w:r>
      <w:r>
        <w:t xml:space="preserve">verificação da classificação de esforço entre os casos de uso.</w:t>
      </w:r>
    </w:p>
    <w:p>
      <w:r>
        <w:br w:type="page"/>
      </w:r>
    </w:p>
    <w:bookmarkEnd w:id="24"/>
    <w:bookmarkEnd w:id="25"/>
    <w:bookmarkEnd w:id="26"/>
    <w:bookmarkStart w:id="32" w:name="estudo-de-viabilidade"/>
    <w:p>
      <w:pPr>
        <w:pStyle w:val="Heading1"/>
      </w:pPr>
      <w:r>
        <w:t xml:space="preserve">3 ESTUDO DE VIABILIDADE</w:t>
      </w:r>
    </w:p>
    <w:p>
      <w:pPr>
        <w:pStyle w:val="FirstParagraph"/>
      </w:pPr>
      <w:r>
        <w:t xml:space="preserve">Na presente seção é realizado o estudo preliminar da viabilidade organizacional,</w:t>
      </w:r>
      <w:r>
        <w:t xml:space="preserve"> </w:t>
      </w:r>
      <w:r>
        <w:t xml:space="preserve">econômica, técnica e operacional do projeto (PRESSMAN; MAXIM, 2016), bem como a</w:t>
      </w:r>
      <w:r>
        <w:t xml:space="preserve"> </w:t>
      </w:r>
      <w:r>
        <w:t xml:space="preserve">análise dos recursos a serem utilizados, indicando assim sua exequibilidade e as</w:t>
      </w:r>
      <w:r>
        <w:t xml:space="preserve"> </w:t>
      </w:r>
      <w:r>
        <w:t xml:space="preserve">relações de custo/benefício de sua implementação.</w:t>
      </w:r>
    </w:p>
    <w:bookmarkStart w:id="27" w:name="viabilidade-organizacional"/>
    <w:p>
      <w:pPr>
        <w:pStyle w:val="Heading2"/>
      </w:pPr>
      <w:r>
        <w:t xml:space="preserve">3.1 Viabilidade Organizacional</w:t>
      </w:r>
    </w:p>
    <w:p>
      <w:pPr>
        <w:pStyle w:val="FirstParagraph"/>
      </w:pPr>
      <w:r>
        <w:t xml:space="preserve">Conforme as respostas obtidas pelo levantamento de dados, a equipe não dispõe hoje</w:t>
      </w:r>
      <w:r>
        <w:t xml:space="preserve"> </w:t>
      </w:r>
      <w:r>
        <w:t xml:space="preserve">de nenhum instrumento comum de acompanhamento: cada integrante mantém a própria</w:t>
      </w:r>
      <w:r>
        <w:t xml:space="preserve"> </w:t>
      </w:r>
      <w:r>
        <w:t xml:space="preserve">planilha, com dados, fórmulas e critérios distintos, o que compromete a comparação</w:t>
      </w:r>
      <w:r>
        <w:t xml:space="preserve"> </w:t>
      </w:r>
      <w:r>
        <w:t xml:space="preserve">das análises e o estudo conjunto. O novo sistema centraliza o cadastro de ativos e</w:t>
      </w:r>
      <w:r>
        <w:t xml:space="preserve"> </w:t>
      </w:r>
      <w:r>
        <w:t xml:space="preserve">o histórico de cotações em uma única base, aplica as mesmas regras de análise para</w:t>
      </w:r>
      <w:r>
        <w:t xml:space="preserve"> </w:t>
      </w:r>
      <w:r>
        <w:t xml:space="preserve">todos e registra a justificativa de cada recomendação — transformando as discussões</w:t>
      </w:r>
      <w:r>
        <w:t xml:space="preserve"> </w:t>
      </w:r>
      <w:r>
        <w:t xml:space="preserve">de opinião em discussões sobre critérios verificáveis. A divisão em dois papéis</w:t>
      </w:r>
      <w:r>
        <w:t xml:space="preserve"> </w:t>
      </w:r>
      <w:r>
        <w:t xml:space="preserve">(Administrador e Investidor) reflete a organização adotada pela equipe, em que um</w:t>
      </w:r>
      <w:r>
        <w:t xml:space="preserve"> </w:t>
      </w:r>
      <w:r>
        <w:t xml:space="preserve">integrante é responsável pelos dados e os demais os consomem. Como cliente e</w:t>
      </w:r>
      <w:r>
        <w:t xml:space="preserve"> </w:t>
      </w:r>
      <w:r>
        <w:t xml:space="preserve">desenvolvedores são as mesmas pessoas, a implantação não depende de aprovação</w:t>
      </w:r>
      <w:r>
        <w:t xml:space="preserve"> </w:t>
      </w:r>
      <w:r>
        <w:t xml:space="preserve">externa nem exige mudança na estrutura do grupo.</w:t>
      </w:r>
    </w:p>
    <w:bookmarkEnd w:id="27"/>
    <w:bookmarkStart w:id="28" w:name="viabilidade-econômica"/>
    <w:p>
      <w:pPr>
        <w:pStyle w:val="Heading2"/>
      </w:pPr>
      <w:r>
        <w:t xml:space="preserve">3.2 Viabilidade Econômica</w:t>
      </w:r>
    </w:p>
    <w:p>
      <w:pPr>
        <w:pStyle w:val="FirstParagraph"/>
      </w:pPr>
      <w:r>
        <w:t xml:space="preserve">Tendo em vista que o cliente é a própria equipe, sem verba destinada ao projeto, o</w:t>
      </w:r>
      <w:r>
        <w:t xml:space="preserve"> </w:t>
      </w:r>
      <w:r>
        <w:t xml:space="preserve">sistema foi concebido para custo zero de aquisição e operação. Todas as ferramentas</w:t>
      </w:r>
      <w:r>
        <w:t xml:space="preserve"> </w:t>
      </w:r>
      <w:r>
        <w:t xml:space="preserve">de desenvolvimento são gratuitas e de código aberto (compilador GCC, CMake,</w:t>
      </w:r>
      <w:r>
        <w:t xml:space="preserve"> </w:t>
      </w:r>
      <w:r>
        <w:t xml:space="preserve">framework Qt na licença LGPL, SQLite em domínio público, Git/GitHub). O sistema</w:t>
      </w:r>
      <w:r>
        <w:t xml:space="preserve"> </w:t>
      </w:r>
      <w:r>
        <w:t xml:space="preserve">executa localmente nas máquinas já existentes, sem servidores, hospedagem ou</w:t>
      </w:r>
      <w:r>
        <w:t xml:space="preserve"> </w:t>
      </w:r>
      <w:r>
        <w:t xml:space="preserve">licenças, e os dados de cotações são obtidos gratuitamente no site da B3 e nas</w:t>
      </w:r>
      <w:r>
        <w:t xml:space="preserve"> </w:t>
      </w:r>
      <w:r>
        <w:t xml:space="preserve">corretoras. O único custo real é o tempo da equipe de desenvolvimento — estimado em</w:t>
      </w:r>
      <w:r>
        <w:t xml:space="preserve"> </w:t>
      </w:r>
      <w:r>
        <w:t xml:space="preserve">132 horas na seção 2.6 e valorado na seção 3.5 —, assumido voluntariamente como</w:t>
      </w:r>
      <w:r>
        <w:t xml:space="preserve"> </w:t>
      </w:r>
      <w:r>
        <w:t xml:space="preserve">parte da disciplina. Como benefício econômico indireto, o sistema dispensa a</w:t>
      </w:r>
      <w:r>
        <w:t xml:space="preserve"> </w:t>
      </w:r>
      <w:r>
        <w:t xml:space="preserve">assinatura de plataformas de análise pagas para as funcionalidades que oferece.</w:t>
      </w:r>
    </w:p>
    <w:bookmarkEnd w:id="28"/>
    <w:bookmarkStart w:id="29" w:name="viabilidade-técnica"/>
    <w:p>
      <w:pPr>
        <w:pStyle w:val="Heading2"/>
      </w:pPr>
      <w:r>
        <w:t xml:space="preserve">3.3 Viabilidade Técnica</w:t>
      </w:r>
    </w:p>
    <w:p>
      <w:pPr>
        <w:pStyle w:val="FirstParagraph"/>
      </w:pPr>
      <w:r>
        <w:t xml:space="preserve">A equipe cursou as disciplinas de programação orientada a objetos em C++ da</w:t>
      </w:r>
      <w:r>
        <w:t xml:space="preserve"> </w:t>
      </w:r>
      <w:r>
        <w:t xml:space="preserve">universidade, e as tecnologias escolhidas são maduras e amplamente documentadas: o</w:t>
      </w:r>
      <w:r>
        <w:t xml:space="preserve"> </w:t>
      </w:r>
      <w:r>
        <w:t xml:space="preserve">Qt 6 fornece os componentes de interface e de gráficos (Widgets e Charts)</w:t>
      </w:r>
      <w:r>
        <w:t xml:space="preserve"> </w:t>
      </w:r>
      <w:r>
        <w:t xml:space="preserve">necessários às telas planejadas, e o SQLite oferece um banco relacional completo</w:t>
      </w:r>
      <w:r>
        <w:t xml:space="preserve"> </w:t>
      </w:r>
      <w:r>
        <w:t xml:space="preserve">embutido na aplicação, adequado ao requisito de funcionamento offline [RNF001]. Os</w:t>
      </w:r>
      <w:r>
        <w:t xml:space="preserve"> </w:t>
      </w:r>
      <w:r>
        <w:t xml:space="preserve">algoritmos de análise técnica previstos (médias móveis simples e exponencial,</w:t>
      </w:r>
      <w:r>
        <w:t xml:space="preserve"> </w:t>
      </w:r>
      <w:r>
        <w:t xml:space="preserve">índice de força relativa e volatilidade) têm formulação clássica publicada (WILDER,</w:t>
      </w:r>
      <w:r>
        <w:t xml:space="preserve"> </w:t>
      </w:r>
      <w:r>
        <w:t xml:space="preserve">1978; MURPHY, 1999) e são implementáveis diretamente sobre as séries de cotações</w:t>
      </w:r>
      <w:r>
        <w:t xml:space="preserve"> </w:t>
      </w:r>
      <w:r>
        <w:t xml:space="preserve">importadas.</w:t>
      </w:r>
    </w:p>
    <w:p>
      <w:pPr>
        <w:pStyle w:val="BodyText"/>
      </w:pPr>
      <w:r>
        <w:t xml:space="preserve">A Tabela 6 apresenta o nível de conhecimento de cada integrante nas</w:t>
      </w:r>
      <w:r>
        <w:t xml:space="preserve"> </w:t>
      </w:r>
      <w:r>
        <w:t xml:space="preserve">tecnologias do projeto, em três graus: básico (conhece os conceitos e já os aplicou</w:t>
      </w:r>
      <w:r>
        <w:t xml:space="preserve"> </w:t>
      </w:r>
      <w:r>
        <w:t xml:space="preserve">em exercícios), intermediário (já desenvolveu projetos acadêmicos com a tecnologia)</w:t>
      </w:r>
      <w:r>
        <w:t xml:space="preserve"> </w:t>
      </w:r>
      <w:r>
        <w:t xml:space="preserve">e avançado (utiliza a tecnologia com autonomia em projetos de maior porte).</w:t>
      </w:r>
    </w:p>
    <w:p>
      <w:pPr>
        <w:pStyle w:val="BodyText"/>
        <w:keepNext/>
        <w:ind w:firstLine="0"/>
      </w:pPr>
      <w:r>
        <w:rPr>
          <w:b/>
          <w:bCs/>
        </w:rPr>
        <w:t xml:space="preserve">Tabela 6. Nível de conhecimento dos integrantes em cada tecnologia.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1502"/>
        <w:gridCol w:w="1502"/>
        <w:gridCol w:w="1502"/>
        <w:gridCol w:w="1502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Sergio</w:t>
            </w:r>
          </w:p>
        </w:tc>
        <w:tc>
          <w:tcPr/>
          <w:p>
            <w:pPr>
              <w:pStyle w:val="Compact"/>
            </w:pPr>
            <w:r>
              <w:t xml:space="preserve">Arthur</w:t>
            </w:r>
          </w:p>
        </w:tc>
        <w:tc>
          <w:tcPr/>
          <w:p>
            <w:pPr>
              <w:pStyle w:val="Compact"/>
            </w:pPr>
            <w:r>
              <w:t xml:space="preserve">Leonardo</w:t>
            </w:r>
          </w:p>
        </w:tc>
        <w:tc>
          <w:tcPr/>
          <w:p>
            <w:pPr>
              <w:pStyle w:val="Compact"/>
            </w:pPr>
            <w:r>
              <w:t xml:space="preserve">Thales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C++ e orientação a objetos</w:t>
            </w:r>
          </w:p>
        </w:tc>
        <w:tc>
          <w:tcPr/>
          <w:p>
            <w:pPr>
              <w:pStyle w:val="Compact"/>
            </w:pPr>
            <w:r>
              <w:t xml:space="preserve">Avançado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Qt 6 (Widgets e Charts)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SQL e SQLite</w:t>
            </w:r>
          </w:p>
        </w:tc>
        <w:tc>
          <w:tcPr/>
          <w:p>
            <w:pPr>
              <w:pStyle w:val="Compact"/>
            </w:pPr>
            <w:r>
              <w:t xml:space="preserve">Avançado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CMake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Git e GitHub</w:t>
            </w:r>
          </w:p>
        </w:tc>
        <w:tc>
          <w:tcPr/>
          <w:p>
            <w:pPr>
              <w:pStyle w:val="Compact"/>
            </w:pPr>
            <w:r>
              <w:t xml:space="preserve">Avançado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Avançado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UML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Mercado de capitais e análise técnica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Intermediário</w:t>
            </w:r>
          </w:p>
        </w:tc>
      </w:tr>
    </w:tbl>
    <w:p>
      <w:pPr>
        <w:pStyle w:val="BodyText"/>
      </w:pPr>
      <w:r>
        <w:t xml:space="preserve">A principal lacuna está no Qt 6, que três dos quatro integrantes conhecem apenas em</w:t>
      </w:r>
      <w:r>
        <w:t xml:space="preserve"> </w:t>
      </w:r>
      <w:r>
        <w:t xml:space="preserve">nível básico. Ela é mitigada pela documentação oficial do framework, pelos</w:t>
      </w:r>
      <w:r>
        <w:t xml:space="preserve"> </w:t>
      </w:r>
      <w:r>
        <w:t xml:space="preserve">exemplos já construídos no repositório do projeto e pela revisão de código entre os</w:t>
      </w:r>
      <w:r>
        <w:t xml:space="preserve"> </w:t>
      </w:r>
      <w:r>
        <w:t xml:space="preserve">integrantes. Nas demais tecnologias, todos têm ao menos a base exigida pelo projeto.</w:t>
      </w:r>
    </w:p>
    <w:p>
      <w:pPr>
        <w:pStyle w:val="BodyText"/>
      </w:pPr>
      <w:r>
        <w:t xml:space="preserve">O principal risco técnico identificado é a variação de leiaute dos arquivos CSV de</w:t>
      </w:r>
      <w:r>
        <w:t xml:space="preserve"> </w:t>
      </w:r>
      <w:r>
        <w:t xml:space="preserve">cotações entre fontes. A mitigação adotada é dupla: fixar um formato de entrada</w:t>
      </w:r>
      <w:r>
        <w:t xml:space="preserve"> </w:t>
      </w:r>
      <w:r>
        <w:t xml:space="preserve">documentado (cabeçalho com seis colunas, datas dd/mm/aaaa, vírgula decimal) e</w:t>
      </w:r>
      <w:r>
        <w:t xml:space="preserve"> </w:t>
      </w:r>
      <w:r>
        <w:t xml:space="preserve">validar estruturalmente cada arquivo antes de gravar, rejeitando-o por inteiro em</w:t>
      </w:r>
      <w:r>
        <w:t xml:space="preserve"> </w:t>
      </w:r>
      <w:r>
        <w:t xml:space="preserve">caso de erro [RNF002], com mensagem indicando linha e motivo [REU003]. O risco de</w:t>
      </w:r>
      <w:r>
        <w:t xml:space="preserve"> </w:t>
      </w:r>
      <w:r>
        <w:t xml:space="preserve">perda de dados é mitigado pelo caráter transacional da importação e pela proteção</w:t>
      </w:r>
      <w:r>
        <w:t xml:space="preserve"> </w:t>
      </w:r>
      <w:r>
        <w:t xml:space="preserve">contra duplicidade [RNF003].</w:t>
      </w:r>
    </w:p>
    <w:bookmarkEnd w:id="29"/>
    <w:bookmarkStart w:id="30" w:name="viabilidade-operacional"/>
    <w:p>
      <w:pPr>
        <w:pStyle w:val="Heading2"/>
      </w:pPr>
      <w:r>
        <w:t xml:space="preserve">3.4 Viabilidade Operacional</w:t>
      </w:r>
    </w:p>
    <w:p>
      <w:pPr>
        <w:pStyle w:val="FirstParagraph"/>
      </w:pPr>
      <w:r>
        <w:t xml:space="preserve">O sistema será operado pelos próprios integrantes da equipe, que são também os seus</w:t>
      </w:r>
      <w:r>
        <w:t xml:space="preserve"> </w:t>
      </w:r>
      <w:r>
        <w:t xml:space="preserve">usuários, sem necessidade de equipe técnica dedicada nem de treinamento formal. O</w:t>
      </w:r>
      <w:r>
        <w:t xml:space="preserve"> </w:t>
      </w:r>
      <w:r>
        <w:t xml:space="preserve">fluxo operacional acompanha o ciclo do mercado: após o fechamento do pregão, o</w:t>
      </w:r>
      <w:r>
        <w:t xml:space="preserve"> </w:t>
      </w:r>
      <w:r>
        <w:t xml:space="preserve">administrador importa os arquivos de cotações e o sistema reavalia recomendações e</w:t>
      </w:r>
      <w:r>
        <w:t xml:space="preserve"> </w:t>
      </w:r>
      <w:r>
        <w:t xml:space="preserve">alertas; em seguida, cada integrante consulta o painel gráfico, as recomendações</w:t>
      </w:r>
      <w:r>
        <w:t xml:space="preserve"> </w:t>
      </w:r>
      <w:r>
        <w:t xml:space="preserve">justificadas e o resultado da sua carteira. A navegação por papel [REU001] impede</w:t>
      </w:r>
      <w:r>
        <w:t xml:space="preserve"> </w:t>
      </w:r>
      <w:r>
        <w:t xml:space="preserve">que um investidor altere a base por engano, e as mensagens de erro em português</w:t>
      </w:r>
      <w:r>
        <w:t xml:space="preserve"> </w:t>
      </w:r>
      <w:r>
        <w:t xml:space="preserve">[REU003] indicam o motivo de cada falha. Por ser uma aplicação desktop offline, a</w:t>
      </w:r>
      <w:r>
        <w:t xml:space="preserve"> </w:t>
      </w:r>
      <w:r>
        <w:t xml:space="preserve">operação não depende da infraestrutura de rede do laboratório.</w:t>
      </w:r>
    </w:p>
    <w:p>
      <w:pPr>
        <w:pStyle w:val="BodyText"/>
      </w:pPr>
      <w:r>
        <w:t xml:space="preserve">Quanto à legislação aplicável, dois marcos foram considerados. O primeiro é a</w:t>
      </w:r>
      <w:r>
        <w:t xml:space="preserve"> </w:t>
      </w:r>
      <w:r>
        <w:t xml:space="preserve">Resolução CVM nº 20/2021, que reserva a analistas de valores mobiliários</w:t>
      </w:r>
      <w:r>
        <w:t xml:space="preserve"> </w:t>
      </w:r>
      <w:r>
        <w:t xml:space="preserve">credenciados a elaboração, em caráter profissional, de relatórios de análise sobre</w:t>
      </w:r>
      <w:r>
        <w:t xml:space="preserve"> </w:t>
      </w:r>
      <w:r>
        <w:t xml:space="preserve">valores mobiliários destinados à publicação, divulgação ou distribuição a terceiros</w:t>
      </w:r>
      <w:r>
        <w:t xml:space="preserve"> </w:t>
      </w:r>
      <w:r>
        <w:t xml:space="preserve">(COMISSÃO DE VALORES MOBILIÁRIOS, 2021). O AB3 não exerce essa atividade: suas</w:t>
      </w:r>
      <w:r>
        <w:t xml:space="preserve"> </w:t>
      </w:r>
      <w:r>
        <w:t xml:space="preserve">recomendações são produzidas por regras transparentes e configuráveis, para uso dos</w:t>
      </w:r>
      <w:r>
        <w:t xml:space="preserve"> </w:t>
      </w:r>
      <w:r>
        <w:t xml:space="preserve">próprios integrantes no estudo da análise técnica, sem caráter profissional e sem</w:t>
      </w:r>
      <w:r>
        <w:t xml:space="preserve"> </w:t>
      </w:r>
      <w:r>
        <w:t xml:space="preserve">divulgação a terceiros, e o sistema informa em suas telas que elas constituem apoio</w:t>
      </w:r>
      <w:r>
        <w:t xml:space="preserve"> </w:t>
      </w:r>
      <w:r>
        <w:t xml:space="preserve">à decisão, e não aconselhamento financeiro [REU004]. Caso o sistema venha a ser</w:t>
      </w:r>
      <w:r>
        <w:t xml:space="preserve"> </w:t>
      </w:r>
      <w:r>
        <w:t xml:space="preserve">oferecido a outros estudantes, será distribuído como ferramenta de estudo, mantendo</w:t>
      </w:r>
      <w:r>
        <w:t xml:space="preserve"> </w:t>
      </w:r>
      <w:r>
        <w:t xml:space="preserve">esse aviso e sem que a equipe elabore ou divulgue análises sobre ativos</w:t>
      </w:r>
      <w:r>
        <w:t xml:space="preserve"> </w:t>
      </w:r>
      <w:r>
        <w:t xml:space="preserve">específicos.</w:t>
      </w:r>
    </w:p>
    <w:p>
      <w:pPr>
        <w:pStyle w:val="BodyText"/>
      </w:pPr>
      <w:r>
        <w:t xml:space="preserve">O segundo é a Lei Geral de Proteção de Dados Pessoais (BRASIL, 2018). O sistema</w:t>
      </w:r>
      <w:r>
        <w:t xml:space="preserve"> </w:t>
      </w:r>
      <w:r>
        <w:t xml:space="preserve">trata dados pessoais dos seus usuários — nome, e-mail, senha e posições da</w:t>
      </w:r>
      <w:r>
        <w:t xml:space="preserve"> </w:t>
      </w:r>
      <w:r>
        <w:t xml:space="preserve">carteira —, e o tratamento observa os princípios de finalidade, necessidade e</w:t>
      </w:r>
      <w:r>
        <w:t xml:space="preserve"> </w:t>
      </w:r>
      <w:r>
        <w:t xml:space="preserve">segurança do art. 6º da lei: são coletados somente os dados indispensáveis ao</w:t>
      </w:r>
      <w:r>
        <w:t xml:space="preserve"> </w:t>
      </w:r>
      <w:r>
        <w:t xml:space="preserve">funcionamento do sistema; eles permanecem no banco de dados local da máquina do</w:t>
      </w:r>
      <w:r>
        <w:t xml:space="preserve"> </w:t>
      </w:r>
      <w:r>
        <w:t xml:space="preserve">usuário, sem envio a servidores ou a terceiros (a sincronização online transmite</w:t>
      </w:r>
      <w:r>
        <w:t xml:space="preserve"> </w:t>
      </w:r>
      <w:r>
        <w:t xml:space="preserve">apenas o código do ativo e o período desejado); as senhas são armazenadas somente</w:t>
      </w:r>
      <w:r>
        <w:t xml:space="preserve"> </w:t>
      </w:r>
      <w:r>
        <w:t xml:space="preserve">como resumo criptográfico SHA-256 [RNF004]; e o gerenciamento de usuários é</w:t>
      </w:r>
      <w:r>
        <w:t xml:space="preserve"> </w:t>
      </w:r>
      <w:r>
        <w:t xml:space="preserve">restrito ao administrador [RNF005]. Os titulares desses dados são os próprios</w:t>
      </w:r>
      <w:r>
        <w:t xml:space="preserve"> </w:t>
      </w:r>
      <w:r>
        <w:t xml:space="preserve">integrantes da equipe, que conhecem e consentem com o tratamento.</w:t>
      </w:r>
    </w:p>
    <w:bookmarkEnd w:id="30"/>
    <w:bookmarkStart w:id="31" w:name="recursos-a-serem-utilizados"/>
    <w:p>
      <w:pPr>
        <w:pStyle w:val="Heading2"/>
      </w:pPr>
      <w:r>
        <w:t xml:space="preserve">3.5 Recursos a Serem Utilizados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Recursos humanos:</w:t>
      </w:r>
      <w:r>
        <w:t xml:space="preserve"> </w:t>
      </w:r>
      <w:r>
        <w:t xml:space="preserve">os quatro integrantes da equipe de desenvolvimento, em</w:t>
      </w:r>
      <w:r>
        <w:t xml:space="preserve"> </w:t>
      </w:r>
      <w:r>
        <w:t xml:space="preserve">regime de tempo parcial, acumulando os papéis de analistas, projetistas e</w:t>
      </w:r>
      <w:r>
        <w:t xml:space="preserve"> </w:t>
      </w:r>
      <w:r>
        <w:t xml:space="preserve">programadores.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os computadores pessoais da equipe e as máquinas do laboratório</w:t>
      </w:r>
      <w:r>
        <w:t xml:space="preserve"> </w:t>
      </w:r>
      <w:r>
        <w:t xml:space="preserve">(qualquer máquina x86-64 com Windows ou Linux atende).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Software de desenvolvimento:</w:t>
      </w:r>
      <w:r>
        <w:t xml:space="preserve"> </w:t>
      </w:r>
      <w:r>
        <w:t xml:space="preserve">linguagem C++ (padrão C++20), framework Qt 6</w:t>
      </w:r>
      <w:r>
        <w:t xml:space="preserve"> </w:t>
      </w:r>
      <w:r>
        <w:t xml:space="preserve">(Widgets, Charts, Sql e Test), SGBD SQLite 3, sistema de build CMake,</w:t>
      </w:r>
      <w:r>
        <w:t xml:space="preserve"> </w:t>
      </w:r>
      <w:r>
        <w:t xml:space="preserve">versionamento Git com hospedagem no GitHub e editores Qt Creator / VS Code.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Dados:</w:t>
      </w:r>
      <w:r>
        <w:t xml:space="preserve"> </w:t>
      </w:r>
      <w:r>
        <w:t xml:space="preserve">arquivos CSV de cotações históricas obtidos do site da B3, de</w:t>
      </w:r>
      <w:r>
        <w:t xml:space="preserve"> </w:t>
      </w:r>
      <w:r>
        <w:t xml:space="preserve">portais de dados de mercado (como o Investing.com) e das corretoras dos</w:t>
      </w:r>
      <w:r>
        <w:t xml:space="preserve"> </w:t>
      </w:r>
      <w:r>
        <w:t xml:space="preserve">integrantes.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Bibliografia técnica:</w:t>
      </w:r>
      <w:r>
        <w:t xml:space="preserve"> </w:t>
      </w:r>
      <w:r>
        <w:t xml:space="preserve">obras de engenharia de software, UML e análise técnica</w:t>
      </w:r>
      <w:r>
        <w:t xml:space="preserve"> </w:t>
      </w:r>
      <w:r>
        <w:t xml:space="preserve">listadas no Capítulo 6.</w:t>
      </w:r>
    </w:p>
    <w:p>
      <w:pPr>
        <w:pStyle w:val="FirstParagraph"/>
      </w:pPr>
      <w:r>
        <w:t xml:space="preserve">Considerando as 132 horas estimadas por meio do Planning Poker (Tabela</w:t>
      </w:r>
      <w:r>
        <w:t xml:space="preserve"> </w:t>
      </w:r>
      <w:r>
        <w:t xml:space="preserve">1), divididas igualmente entre os quatro integrantes, e adotando como</w:t>
      </w:r>
      <w:r>
        <w:t xml:space="preserve"> </w:t>
      </w:r>
      <w:r>
        <w:t xml:space="preserve">referência o valor de R$ 30,00 por hora — compatível com a remuneração de um</w:t>
      </w:r>
      <w:r>
        <w:t xml:space="preserve"> </w:t>
      </w:r>
      <w:r>
        <w:t xml:space="preserve">desenvolvedor de software em início de carreira —, o custo de desenvolvimento do</w:t>
      </w:r>
      <w:r>
        <w:t xml:space="preserve"> </w:t>
      </w:r>
      <w:r>
        <w:t xml:space="preserve">projeto é apresentado na Tabela 7.</w:t>
      </w:r>
    </w:p>
    <w:p>
      <w:pPr>
        <w:pStyle w:val="BodyText"/>
        <w:keepNext/>
        <w:ind w:firstLine="0"/>
      </w:pPr>
      <w:r>
        <w:rPr>
          <w:b/>
          <w:bCs/>
        </w:rPr>
        <w:t xml:space="preserve">Tabela 7. Horas, valor por hora e custo de desenvolvimento de cada integrante.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Horas estimadas</w:t>
            </w:r>
          </w:p>
        </w:tc>
        <w:tc>
          <w:tcPr/>
          <w:p>
            <w:pPr>
              <w:pStyle w:val="Compact"/>
            </w:pPr>
            <w:r>
              <w:t xml:space="preserve">Valor por hora (R$)</w:t>
            </w:r>
          </w:p>
        </w:tc>
        <w:tc>
          <w:tcPr/>
          <w:p>
            <w:pPr>
              <w:pStyle w:val="Compact"/>
            </w:pPr>
            <w:r>
              <w:t xml:space="preserve">Custo (R$)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Sergio Roncato Maccari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30,00</w:t>
            </w:r>
          </w:p>
        </w:tc>
        <w:tc>
          <w:tcPr/>
          <w:p>
            <w:pPr>
              <w:pStyle w:val="Compact"/>
            </w:pPr>
            <w:r>
              <w:t xml:space="preserve">990,00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Arthur Dal Bem Nunes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30,00</w:t>
            </w:r>
          </w:p>
        </w:tc>
        <w:tc>
          <w:tcPr/>
          <w:p>
            <w:pPr>
              <w:pStyle w:val="Compact"/>
            </w:pPr>
            <w:r>
              <w:t xml:space="preserve">990,00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Leonardo Pereira Shibata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30,00</w:t>
            </w:r>
          </w:p>
        </w:tc>
        <w:tc>
          <w:tcPr/>
          <w:p>
            <w:pPr>
              <w:pStyle w:val="Compact"/>
            </w:pPr>
            <w:r>
              <w:t xml:space="preserve">990,00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Thales Romagna Fabrowski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30,00</w:t>
            </w:r>
          </w:p>
        </w:tc>
        <w:tc>
          <w:tcPr/>
          <w:p>
            <w:pPr>
              <w:pStyle w:val="Compact"/>
            </w:pPr>
            <w:r>
              <w:t xml:space="preserve">990,00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3.960,00</w:t>
            </w:r>
          </w:p>
        </w:tc>
      </w:tr>
    </w:tbl>
    <w:p>
      <w:pPr>
        <w:pStyle w:val="BodyText"/>
      </w:pPr>
      <w:r>
        <w:t xml:space="preserve">Com as 143 horas efetivamente realizadas (Tabela 1), o custo de</w:t>
      </w:r>
      <w:r>
        <w:t xml:space="preserve"> </w:t>
      </w:r>
      <w:r>
        <w:t xml:space="preserve">referência chega a R$ 4.290,00. Como o trabalho é desenvolvido no âmbito da</w:t>
      </w:r>
      <w:r>
        <w:t xml:space="preserve"> </w:t>
      </w:r>
      <w:r>
        <w:t xml:space="preserve">disciplina, sem compensação financeira, esse valor representa o custo de</w:t>
      </w:r>
      <w:r>
        <w:t xml:space="preserve"> </w:t>
      </w:r>
      <w:r>
        <w:t xml:space="preserve">oportunidade da equipe, e não um desembolso: somado ao custo zero de ferramentas,</w:t>
      </w:r>
      <w:r>
        <w:t xml:space="preserve"> </w:t>
      </w:r>
      <w:r>
        <w:t xml:space="preserve">hardware e dados, o projeto não tem custo financeiro para o cliente.</w:t>
      </w:r>
    </w:p>
    <w:p>
      <w:r>
        <w:br w:type="page"/>
      </w:r>
    </w:p>
    <w:bookmarkEnd w:id="31"/>
    <w:bookmarkEnd w:id="32"/>
    <w:bookmarkStart w:id="156" w:name="resultados"/>
    <w:p>
      <w:pPr>
        <w:pStyle w:val="Heading1"/>
      </w:pPr>
      <w:r>
        <w:t xml:space="preserve">4 RESULTADOS</w:t>
      </w:r>
    </w:p>
    <w:bookmarkStart w:id="70" w:name="conteúdo-dos-resultados"/>
    <w:p>
      <w:pPr>
        <w:pStyle w:val="Heading2"/>
      </w:pPr>
      <w:r>
        <w:t xml:space="preserve">4.1 Conteúdo dos Resultados</w:t>
      </w:r>
    </w:p>
    <w:p>
      <w:pPr>
        <w:pStyle w:val="FirstParagraph"/>
      </w:pPr>
      <w:r>
        <w:t xml:space="preserve">Este capítulo apresenta os resultados do projeto em duas partes. A primeira é o</w:t>
      </w:r>
      <w:r>
        <w:t xml:space="preserve"> </w:t>
      </w:r>
      <w:r>
        <w:t xml:space="preserve">protótipo das telas do sistema, já construído na tecnologia definitiva (C++ com</w:t>
      </w:r>
      <w:r>
        <w:t xml:space="preserve"> </w:t>
      </w:r>
      <w:r>
        <w:t xml:space="preserve">Qt 6) e navegável de ponta a ponta, cobrindo todos os casos de uso levantados. A</w:t>
      </w:r>
      <w:r>
        <w:t xml:space="preserve"> </w:t>
      </w:r>
      <w:r>
        <w:t xml:space="preserve">segunda é a modelagem do sistema: o Diagrama de Casos de Uso, a especificação de</w:t>
      </w:r>
      <w:r>
        <w:t xml:space="preserve"> </w:t>
      </w:r>
      <w:r>
        <w:t xml:space="preserve">cada caso de uso no padrão da disciplina, o Diagrama de Classes com o dicionário de</w:t>
      </w:r>
      <w:r>
        <w:t xml:space="preserve"> </w:t>
      </w:r>
      <w:r>
        <w:t xml:space="preserve">informações, os Diagramas de Objetos e um Diagrama de Sequência para cada caso de</w:t>
      </w:r>
      <w:r>
        <w:t xml:space="preserve"> </w:t>
      </w:r>
      <w:r>
        <w:t xml:space="preserve">uso.</w:t>
      </w:r>
    </w:p>
    <w:bookmarkStart w:id="69" w:name="protótipo-das-telas"/>
    <w:p>
      <w:pPr>
        <w:pStyle w:val="Heading3"/>
      </w:pPr>
      <w:r>
        <w:t xml:space="preserve">Protótipo das telas</w:t>
      </w:r>
    </w:p>
    <w:p>
      <w:pPr>
        <w:pStyle w:val="FirstParagraph"/>
      </w:pPr>
      <w:r>
        <w:t xml:space="preserve">As figuras a seguir apresentam as telas do protótipo em execução, com dados reais</w:t>
      </w:r>
      <w:r>
        <w:t xml:space="preserve"> </w:t>
      </w:r>
      <w:r>
        <w:t xml:space="preserve">importados de arquivos CSV de cotações.</w:t>
      </w:r>
    </w:p>
    <w:p>
      <w:pPr>
        <w:pStyle w:val="CaptionedFigure"/>
      </w:pPr>
      <w:r>
        <w:drawing>
          <wp:inline>
            <wp:extent cx="4381500" cy="3619500"/>
            <wp:effectExtent b="0" l="0" r="0" t="0"/>
            <wp:docPr descr="Figura 2. Protótipo da tela de login." title="" id="34" name="Picture"/>
            <a:graphic>
              <a:graphicData uri="http://schemas.openxmlformats.org/drawingml/2006/picture">
                <pic:pic>
                  <pic:nvPicPr>
                    <pic:cNvPr descr="figuras/tela-01-logi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Protótipo da tela de login.</w:t>
      </w:r>
    </w:p>
    <w:p>
      <w:pPr>
        <w:pStyle w:val="CaptionedFigure"/>
      </w:pPr>
      <w:r>
        <w:drawing>
          <wp:inline>
            <wp:extent cx="5334000" cy="3372970"/>
            <wp:effectExtent b="0" l="0" r="0" t="0"/>
            <wp:docPr descr="Figura 3. Janela principal com a navegação do papel Administrador." title="" id="37" name="Picture"/>
            <a:graphic>
              <a:graphicData uri="http://schemas.openxmlformats.org/drawingml/2006/picture">
                <pic:pic>
                  <pic:nvPicPr>
                    <pic:cNvPr descr="figuras/tela-11-janela-principal-admi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Janela principal com a navegação do papel Administrador.</w:t>
      </w:r>
    </w:p>
    <w:p>
      <w:pPr>
        <w:pStyle w:val="CaptionedFigure"/>
      </w:pPr>
      <w:r>
        <w:drawing>
          <wp:inline>
            <wp:extent cx="5334000" cy="3372970"/>
            <wp:effectExtent b="0" l="0" r="0" t="0"/>
            <wp:docPr descr="Figura 4. Janela principal com a navegação do papel Investidor." title="" id="40" name="Picture"/>
            <a:graphic>
              <a:graphicData uri="http://schemas.openxmlformats.org/drawingml/2006/picture">
                <pic:pic>
                  <pic:nvPicPr>
                    <pic:cNvPr descr="figuras/tela-12-janela-principal-investido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Janela principal com a navegação do papel Investidor.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a 5. Protótipo do painel de análise, com gráfico de velas, médias móveis e indicadores do período." title="" id="43" name="Picture"/>
            <a:graphic>
              <a:graphicData uri="http://schemas.openxmlformats.org/drawingml/2006/picture">
                <pic:pic>
                  <pic:nvPicPr>
                    <pic:cNvPr descr="figuras/tela-02-painel-analis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Protótipo do painel de análise, com gráfico de velas, médias móveis e indicadores do período.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a 6. Protótipo da tela de detalhes do ativo, com fundamentos e histórico." title="" id="46" name="Picture"/>
            <a:graphic>
              <a:graphicData uri="http://schemas.openxmlformats.org/drawingml/2006/picture">
                <pic:pic>
                  <pic:nvPicPr>
                    <pic:cNvPr descr="figuras/tela-03-detalhe-ativo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6. Protótipo da tela de detalhes do ativo, com fundamentos e histórico.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7. Protótipo da tela de recomendações vigentes com justificativa." title="" id="49" name="Picture"/>
            <a:graphic>
              <a:graphicData uri="http://schemas.openxmlformats.org/drawingml/2006/picture">
                <pic:pic>
                  <pic:nvPicPr>
                    <pic:cNvPr descr="figuras/tela-04-recomendaco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7. Protótipo da tela de recomendações vigentes com justificativa.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8. Protótipo da tela da carteira com resultado consolidado." title="" id="52" name="Picture"/>
            <a:graphic>
              <a:graphicData uri="http://schemas.openxmlformats.org/drawingml/2006/picture">
                <pic:pic>
                  <pic:nvPicPr>
                    <pic:cNvPr descr="figuras/tela-05-carteira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8. Protótipo da tela da carteira com resultado consolidado.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9. Protótipo da tela de alertas de preço." title="" id="55" name="Picture"/>
            <a:graphic>
              <a:graphicData uri="http://schemas.openxmlformats.org/drawingml/2006/picture">
                <pic:pic>
                  <pic:nvPicPr>
                    <pic:cNvPr descr="figuras/tela-06-alerta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9. Protótipo da tela de alertas de preço.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10. Protótipo da tela de administração de ativos." title="" id="58" name="Picture"/>
            <a:graphic>
              <a:graphicData uri="http://schemas.openxmlformats.org/drawingml/2006/picture">
                <pic:pic>
                  <pic:nvPicPr>
                    <pic:cNvPr descr="figuras/tela-07-ativo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10. Protótipo da tela de administração de ativos.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11. Protótipo da tela de importação de cotações com relatório de validação." title="" id="61" name="Picture"/>
            <a:graphic>
              <a:graphicData uri="http://schemas.openxmlformats.org/drawingml/2006/picture">
                <pic:pic>
                  <pic:nvPicPr>
                    <pic:cNvPr descr="figuras/tela-08-importacao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11. Protótipo da tela de importação de cotações com relatório de validação.</w:t>
      </w:r>
    </w:p>
    <w:p>
      <w:pPr>
        <w:pStyle w:val="CaptionedFigure"/>
      </w:pPr>
      <w:r>
        <w:drawing>
          <wp:inline>
            <wp:extent cx="5334000" cy="2917031"/>
            <wp:effectExtent b="0" l="0" r="0" t="0"/>
            <wp:docPr descr="Figura 12. Protótipo da tela de configuração das regras de análise." title="" id="64" name="Picture"/>
            <a:graphic>
              <a:graphicData uri="http://schemas.openxmlformats.org/drawingml/2006/picture">
                <pic:pic>
                  <pic:nvPicPr>
                    <pic:cNvPr descr="figuras/tela-09-regra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12. Protótipo da tela de configuração das regras de análise.</w:t>
      </w:r>
    </w:p>
    <w:p>
      <w:pPr>
        <w:pStyle w:val="CaptionedFigure"/>
      </w:pPr>
      <w:r>
        <w:drawing>
          <wp:inline>
            <wp:extent cx="5334000" cy="2500312"/>
            <wp:effectExtent b="0" l="0" r="0" t="0"/>
            <wp:docPr descr="Figura 13. Protótipo da tela de gerenciamento de usuários." title="" id="67" name="Picture"/>
            <a:graphic>
              <a:graphicData uri="http://schemas.openxmlformats.org/drawingml/2006/picture">
                <pic:pic>
                  <pic:nvPicPr>
                    <pic:cNvPr descr="figuras/tela-10-usuario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13. Protótipo da tela de gerenciamento de usuários.</w:t>
      </w:r>
    </w:p>
    <w:bookmarkEnd w:id="69"/>
    <w:bookmarkEnd w:id="70"/>
    <w:bookmarkStart w:id="155" w:name="modelagem"/>
    <w:p>
      <w:pPr>
        <w:pStyle w:val="Heading2"/>
      </w:pPr>
      <w:r>
        <w:t xml:space="preserve">4.2 Modelagem</w:t>
      </w:r>
    </w:p>
    <w:p>
      <w:pPr>
        <w:pStyle w:val="FirstParagraph"/>
      </w:pPr>
      <w:r>
        <w:t xml:space="preserve">A modelagem do AB3, feita na notação UML (BOOCH; RUMBAUGH; JACOBSON, 2005;</w:t>
      </w:r>
      <w:r>
        <w:t xml:space="preserve"> </w:t>
      </w:r>
      <w:r>
        <w:t xml:space="preserve">FOWLER, 2005), parte dos requisitos do Capítulo 2: cada requisito funcional é</w:t>
      </w:r>
      <w:r>
        <w:t xml:space="preserve"> </w:t>
      </w:r>
      <w:r>
        <w:t xml:space="preserve">atendido por um caso de uso (com [RF009] e [RF010] atendidos pelo mesmo UC009), e</w:t>
      </w:r>
      <w:r>
        <w:t xml:space="preserve"> </w:t>
      </w:r>
      <w:r>
        <w:t xml:space="preserve">cada caso de uso é especificado, na sequência, com seus fluxos, regras de negócio e</w:t>
      </w:r>
      <w:r>
        <w:t xml:space="preserve"> </w:t>
      </w:r>
      <w:r>
        <w:t xml:space="preserve">classes participantes.</w:t>
      </w:r>
    </w:p>
    <w:bookmarkStart w:id="74" w:name="diagrama-de-casos-de-uso"/>
    <w:p>
      <w:pPr>
        <w:pStyle w:val="Heading3"/>
      </w:pPr>
      <w:r>
        <w:t xml:space="preserve">Diagrama de Casos de Uso</w:t>
      </w:r>
    </w:p>
    <w:p>
      <w:pPr>
        <w:pStyle w:val="FirstParagraph"/>
      </w:pPr>
      <w:r>
        <w:t xml:space="preserve">O sistema possui dois atores. O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 </w:t>
      </w:r>
      <w:r>
        <w:t xml:space="preserve">mantém a base — cadastro de</w:t>
      </w:r>
      <w:r>
        <w:t xml:space="preserve"> </w:t>
      </w:r>
      <w:r>
        <w:t xml:space="preserve">ativos, importação de cotações, configuração das regras de análise e gerência de</w:t>
      </w:r>
      <w:r>
        <w:t xml:space="preserve"> </w:t>
      </w:r>
      <w:r>
        <w:t xml:space="preserve">usuários. O</w:t>
      </w:r>
      <w:r>
        <w:t xml:space="preserve"> </w:t>
      </w:r>
      <w:r>
        <w:rPr>
          <w:b/>
          <w:bCs/>
        </w:rPr>
        <w:t xml:space="preserve">Investidor</w:t>
      </w:r>
      <w:r>
        <w:t xml:space="preserve"> </w:t>
      </w:r>
      <w:r>
        <w:t xml:space="preserve">consome as análises — painel gráfico, recomendações,</w:t>
      </w:r>
      <w:r>
        <w:t xml:space="preserve"> </w:t>
      </w:r>
      <w:r>
        <w:t xml:space="preserve">carteira e alertas. Todos os casos de uso exigem autenticação prévia (UC001).</w:t>
      </w:r>
    </w:p>
    <w:p>
      <w:pPr>
        <w:pStyle w:val="CaptionedFigure"/>
      </w:pPr>
      <w:r>
        <w:drawing>
          <wp:inline>
            <wp:extent cx="5334000" cy="7572470"/>
            <wp:effectExtent b="0" l="0" r="0" t="0"/>
            <wp:docPr descr="Figura 14. Diagrama de casos de uso." title="" id="72" name="Picture"/>
            <a:graphic>
              <a:graphicData uri="http://schemas.openxmlformats.org/drawingml/2006/picture">
                <pic:pic>
                  <pic:nvPicPr>
                    <pic:cNvPr descr="figuras/uc-casos-de-uso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2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14. Diagrama de casos de uso.</w:t>
      </w:r>
    </w:p>
    <w:bookmarkEnd w:id="74"/>
    <w:bookmarkStart w:id="75" w:name="especificação-dos-casos-de-uso"/>
    <w:p>
      <w:pPr>
        <w:pStyle w:val="Heading3"/>
      </w:pPr>
      <w:r>
        <w:t xml:space="preserve">Especificação dos casos de uso</w:t>
      </w:r>
    </w:p>
    <w:p>
      <w:pPr>
        <w:pStyle w:val="FirstParagraph"/>
      </w:pPr>
      <w:r>
        <w:t xml:space="preserve">Esta seção detalha, um a um, os casos de uso identificados no Diagrama de Casos de Uso,</w:t>
      </w:r>
      <w:r>
        <w:t xml:space="preserve"> </w:t>
      </w:r>
      <w:r>
        <w:t xml:space="preserve">seguindo o formato de especificação adotado na disciplina: identificação do caso de uso,</w:t>
      </w:r>
      <w:r>
        <w:t xml:space="preserve"> </w:t>
      </w:r>
      <w:r>
        <w:t xml:space="preserve">atores, descrição, pré-condições, pós-condições, fluxo básico numerado com a função de</w:t>
      </w:r>
      <w:r>
        <w:t xml:space="preserve"> </w:t>
      </w:r>
      <w:r>
        <w:t xml:space="preserve">cada elemento indicada entre parênteses —</w:t>
      </w:r>
      <w:r>
        <w:t xml:space="preserve"> </w:t>
      </w:r>
      <w:r>
        <w:rPr>
          <w:rStyle w:val="VerbatimChar"/>
        </w:rPr>
        <w:t xml:space="preserve">(ator)</w:t>
      </w:r>
      <w:r>
        <w:t xml:space="preserve">,</w:t>
      </w:r>
      <w:r>
        <w:t xml:space="preserve"> </w:t>
      </w:r>
      <w:r>
        <w:rPr>
          <w:rStyle w:val="VerbatimChar"/>
        </w:rPr>
        <w:t xml:space="preserve">(sistema)</w:t>
      </w:r>
      <w:r>
        <w:t xml:space="preserve">,</w:t>
      </w:r>
      <w:r>
        <w:t xml:space="preserve"> </w:t>
      </w:r>
      <w:r>
        <w:rPr>
          <w:rStyle w:val="VerbatimChar"/>
        </w:rPr>
        <w:t xml:space="preserve">(classe X)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(atributo)</w:t>
      </w:r>
      <w:r>
        <w:t xml:space="preserve"> </w:t>
      </w:r>
      <w:r>
        <w:t xml:space="preserve">—, regras de negócio, fluxos alternativos e fluxos de exceção. Os passos, os</w:t>
      </w:r>
      <w:r>
        <w:t xml:space="preserve"> </w:t>
      </w:r>
      <w:r>
        <w:t xml:space="preserve">campos e as mensagens reproduzidos nos quadros a seguir correspondem exatamente ao</w:t>
      </w:r>
      <w:r>
        <w:t xml:space="preserve"> </w:t>
      </w:r>
      <w:r>
        <w:t xml:space="preserve">comportamento implementado no sistema Analisador B3.</w:t>
      </w:r>
    </w:p>
    <w:p>
      <w:pPr>
        <w:pStyle w:val="BodyText"/>
        <w:keepNext/>
        <w:ind w:firstLine="0"/>
      </w:pPr>
      <w:r>
        <w:rPr>
          <w:b/>
          <w:bCs/>
        </w:rPr>
        <w:t xml:space="preserve">Quadro 1. Descrição do caso de uso UC001.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UC001: Fazer login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 /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usuário precisa se identificar no sistema para obter acesso às funcionalidades correspondentes ao seu papel.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usuário deve possuir cadastro no sistema; o banco de dados deve estar acessível.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Sessão aberta com o usuário autenticado e janela principal exibindo apenas as opções permitidas ao seu papel.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(administrador ou investidor) inicia o Analisador B3.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tela de entrada com os campos: e-mail (classe Usuario), senha (classe Usuario), e com as opções Entrar e Cancelar.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informa o e-mail e a senha e seleciona Entrar.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verifica as informações conforme as Regras de Negócio RN001 e RN004. (sistema) (4a)(4b)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recupera o usuário correspondente ao e-mail informado e compara o resumo SHA-256 da senha com o valor armazenado. (sistema) (classe Usuario)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abre a sessão, registra o usuário logado com seu papel (classe Usuario) e apresenta a janela principal com as opções permitidas ao papel. (sistema) (atributo)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RN001 — Todos os campos obrigatórios do formulário devem estar preenchidos: o e-mail e a senha são obrigatórios.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RN004 — A senha é comparada pelo resumo SHA-256 de (sal + senha); a senha em texto puro nunca é armazenada nem trafegada.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cancelar: o sistema descarta as informações digitadas e encerra o caso de uso, finalizando a aplicação.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4a - Caso o e-mail ou a senha não tenham sido preenchidos, o sistema exibe a mensagem</w:t>
            </w:r>
            <w:r>
              <w:t xml:space="preserve"> </w:t>
            </w:r>
            <w:r>
              <w:t xml:space="preserve">“Informe e-mail e senha.”</w:t>
            </w:r>
            <w:r>
              <w:t xml:space="preserve">, limpa o campo de senha e retorna ao passo 3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4b - Caso não exista usuário com o e-mail informado ou o resumo da senha não confira, o sistema exibe a mensagem</w:t>
            </w:r>
            <w:r>
              <w:t xml:space="preserve"> </w:t>
            </w:r>
            <w:r>
              <w:t xml:space="preserve">“E-mail ou senha inválidos.”</w:t>
            </w:r>
            <w:r>
              <w:t xml:space="preserve">, limpa o campo de senha, posiciona o cursor nesse campo e retorna ao passo 3 do fluxo básico. A mensagem é propositalmente genérica, para não revelar se o e-mail existe no cadastro.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2. Descrição do caso de uso UC002.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UC002: Cadastrar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incluir no cadastro uma nova ação ou um novo fundo imobiliário a ser acompanhado pelo sistema.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o usuário autenticado deve possuir o papel Administrador.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Ativo gravado no cadastro e apresentado na listagem de ativos.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(administrador) acessa a opção Ativos e seleciona Novo ativo.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o formulário de cadastro com os campos: tipo (Ação ou Fundo Imobiliário), ticker (classe Ativo), nome (classe Ativo), setor (classe Ativo), preço/lucro (classe Acao), dividend yield (classe Acao / classe FundoImobiliario), valor de mercado (classe Acao), valor patrimonial por cota (classe FundoImobiliario) e segmento (classe FundoImobiliario).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seleciona o tipo do ativo.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exibe apenas os campos de fundamentos pertinentes ao tipo escolhido: preço/lucro e valor de mercado para ação (classe Acao); valor patrimonial por cota e segmento para fundo imobiliário (classe FundoImobiliario).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5 - O ator preenche os campos e seleciona Salvar.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verifica as informações conforme as Regras de Negócio RN001 e RN005. (sistema) (6a)(6b)(6c)(6d)(6e)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normaliza o ticker para caixa alta, grava o ativo com seus atributos ticker, nome da empresa, setor e fundamentos (atributo) (classe Acao / classe FundoImobiliario), atualiza a listagem e exibe a mensagem</w:t>
            </w:r>
            <w:r>
              <w:t xml:space="preserve"> </w:t>
            </w:r>
            <w:r>
              <w:t xml:space="preserve">“Ativo</w:t>
            </w:r>
            <w:r>
              <w:t xml:space="preserve"> </w:t>
            </w:r>
            <w:r>
              <w:t xml:space="preserve"> </w:t>
            </w:r>
            <w:r>
              <w:t xml:space="preserve">cadastrado com sucesso.”</w:t>
            </w:r>
            <w:r>
              <w:t xml:space="preserve">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RN001 — Todos os campos obrigatórios do formulário devem estar preenchidos: ticker, nome e setor são obrigatórios.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RN005 — O ticker deve ter de 4 a 6 caracteres alfanuméricos (letras e números) e ser único no cadastro.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cancelar: o sistema descarta as informações digitadas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6a - Caso o ticker ou o nome não tenham sido preenchidos, o sistema exibe a mensagem</w:t>
            </w:r>
            <w:r>
              <w:t xml:space="preserve"> </w:t>
            </w:r>
            <w:r>
              <w:t xml:space="preserve">“Preencha ao menos o ticker e o nome do ativo.”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6b - Caso o ticker não tenha de 4 a 6 caracteres entre letras e números, o sistema exibe a mensagem</w:t>
            </w:r>
            <w:r>
              <w:t xml:space="preserve"> </w:t>
            </w:r>
            <w:r>
              <w:t xml:space="preserve">“Ticker inválido: use de 4 a 6 caracteres entre letras e números (ex.: PETR4).”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6c - Caso o nome da empresa ou do fundo esteja vazio, o sistema exibe a mensagem</w:t>
            </w:r>
            <w:r>
              <w:t xml:space="preserve"> </w:t>
            </w:r>
            <w:r>
              <w:t xml:space="preserve">“Informe o nome da empresa ou do fundo.”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6d - Caso o setor esteja vazio, o sistema exibe a mensagem</w:t>
            </w:r>
            <w:r>
              <w:t xml:space="preserve"> </w:t>
            </w:r>
            <w:r>
              <w:t xml:space="preserve">“Informe o setor do ativo.”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6e - Caso já exista ativo cadastrado com o mesmo ticker, o sistema exibe a mensagem</w:t>
            </w:r>
            <w:r>
              <w:t xml:space="preserve"> </w:t>
            </w:r>
            <w:r>
              <w:t xml:space="preserve">“Já existe um ativo cadastrado com o ticker</w:t>
            </w:r>
            <w:r>
              <w:t xml:space="preserve"> </w:t>
            </w:r>
            <w:r>
              <w:t xml:space="preserve">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3. Descrição do caso de uso UC003.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UC003: Atualizar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corrigir ou atualizar os dados cadastrais e os fundamentos de um ativo já existente.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deve existir ao menos um ativo cadastrado.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Ativo atualizado no cadastro e listagem reapresentada com os novos valores.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(administrador) acessa a opção Ativos.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listagem com as colunas: identificador (classe Ativo), ticker (classe Ativo), nome (classe Ativo), setor (classe Ativo), tipo (classe Acao / classe FundoImobiliario), dividend yield (classe Acao / classe FundoImobiliario), índice de valor (classe Ativo) e quantidade de cotações (classe Cotacao).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seleciona um ativo da listagem e escolhe Editar, ou aplica duplo clique sobre a linha.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recupera o ativo selecionado e apresenta o formulário preenchido com o tipo, o ticker (classe Ativo), o nome (classe Ativo), o setor (classe Ativo) e os fundamentos correspondentes ao tipo (classe Acao / classe FundoImobiliario). (sistema) (4a)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5 - O ator altera os campos desejados e seleciona Salvar.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verifica as informações conforme as Regras de Negócio RN001 e RN005. (sistema) (6a)(6b)(6c)(6d)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grava as alterações no ativo (atributo), atualiza a listagem e exibe a mensagem</w:t>
            </w:r>
            <w:r>
              <w:t xml:space="preserve"> </w:t>
            </w:r>
            <w:r>
              <w:t xml:space="preserve">“Ativo</w:t>
            </w:r>
            <w:r>
              <w:t xml:space="preserve"> </w:t>
            </w:r>
            <w:r>
              <w:t xml:space="preserve"> </w:t>
            </w:r>
            <w:r>
              <w:t xml:space="preserve">atualizado.”</w:t>
            </w:r>
            <w:r>
              <w:t xml:space="preserve">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RN001 — Todos os campos obrigatórios do formulário devem estar preenchidos: ticker, nome e setor são obrigatórios.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RN005 — O ticker deve ter de 4 a 6 caracteres alfanuméricos e ser único; na atualização, o próprio ativo em edição é desconsiderado na verificação de unicidade.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cancelar: o sistema descarta as informações digitadas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4a - Caso o ativo selecionado não seja mais encontrado no cadastro, o sistema exibe a mensagem</w:t>
            </w:r>
            <w:r>
              <w:t xml:space="preserve"> </w:t>
            </w:r>
            <w:r>
              <w:t xml:space="preserve">“O ativo selecionado não foi encontrado.”</w:t>
            </w:r>
            <w:r>
              <w:t xml:space="preserve">, recarrega a listagem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6a - Caso o ticker ou o nome tenham sido apagados, o sistema exibe a mensagem</w:t>
            </w:r>
            <w:r>
              <w:t xml:space="preserve"> </w:t>
            </w:r>
            <w:r>
              <w:t xml:space="preserve">“Preencha ao menos o ticker e o nome do ativo.”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6b - Caso o ticker não tenha de 4 a 6 caracteres entre letras e números, o sistema exibe a mensagem</w:t>
            </w:r>
            <w:r>
              <w:t xml:space="preserve"> </w:t>
            </w:r>
            <w:r>
              <w:t xml:space="preserve">“Ticker inválido: use de 4 a 6 caracteres entre letras e números (ex.: PETR4).”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6c - Caso o setor esteja vazio, o sistema exibe a mensagem</w:t>
            </w:r>
            <w:r>
              <w:t xml:space="preserve"> </w:t>
            </w:r>
            <w:r>
              <w:t xml:space="preserve">“Informe o setor do ativo.”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6d - Caso o ticker informado já pertença a outro ativo, o sistema exibe a mensagem</w:t>
            </w:r>
            <w:r>
              <w:t xml:space="preserve"> </w:t>
            </w:r>
            <w:r>
              <w:t xml:space="preserve">“Já existe um ativo cadastrado com o ticker</w:t>
            </w:r>
            <w:r>
              <w:t xml:space="preserve"> </w:t>
            </w:r>
            <w:r>
              <w:t xml:space="preserve">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4. Descrição do caso de uso UC004.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UC004: Remover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excluir do cadastro um ativo que não será mais acompanhado pelo sistema.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o ativo a ser removido deve existir no cadastro.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Ativo removido do cadastro, juntamente com as cotações, posições, alertas e recomendações a ele vinculados.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(administrador) acessa a opção Ativos, seleciona um ativo da listagem e escolhe Remover.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confirmação</w:t>
            </w:r>
            <w:r>
              <w:t xml:space="preserve"> </w:t>
            </w:r>
            <w:r>
              <w:t xml:space="preserve">“Remover</w:t>
            </w:r>
            <w:r>
              <w:t xml:space="preserve"> </w:t>
            </w:r>
            <w:r>
              <w:t xml:space="preserve"> </w:t>
            </w:r>
            <w:r>
              <w:t xml:space="preserve">(</w:t>
            </w:r>
            <w:r>
              <w:t xml:space="preserve">)? Esta ação também apaga as cotações, posições, alertas e recomendações vinculadas e não pode ser desfeita.”</w:t>
            </w:r>
            <w:r>
              <w:t xml:space="preserve">, exibindo o ticker (classe Ativo) e o nome da empresa (classe Ativo).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confirma a remoção.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exclui o ativo e os registros dependentes, atualiza a listagem e exibe a mensagem</w:t>
            </w:r>
            <w:r>
              <w:t xml:space="preserve"> </w:t>
            </w:r>
            <w:r>
              <w:t xml:space="preserve">“Ativo</w:t>
            </w:r>
            <w:r>
              <w:t xml:space="preserve"> </w:t>
            </w:r>
            <w:r>
              <w:t xml:space="preserve"> </w:t>
            </w:r>
            <w:r>
              <w:t xml:space="preserve">removido.”</w:t>
            </w:r>
            <w:r>
              <w:t xml:space="preserve">. (sistema) (atributo) (4a)(4b)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RN001 — A remoção só é habilitada quando há um ativo selecionado na listagem; sem seleção, os botões Editar e Remover permanecem desabilitados.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Não na confirmação: o sistema descarta a operação e encerra o caso de uso, mantendo o ativo no cadastro.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4a - Caso nenhum ativo válido esteja selecionado, o sistema exibe a mensagem</w:t>
            </w:r>
            <w:r>
              <w:t xml:space="preserve"> </w:t>
            </w:r>
            <w:r>
              <w:t xml:space="preserve">“Selecione um ativo válido para remover.”</w:t>
            </w:r>
            <w:r>
              <w:t xml:space="preserve"> </w:t>
            </w:r>
            <w:r>
              <w:t xml:space="preserve">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4b - Caso o banco de dados recuse a exclusão, o sistema exibe a mensagem de erro devolvida pela camada de persistência, mantém o ativo no cadastro e retorna ao passo 1 do fluxo básico.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5. Descrição do caso de uso UC005.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UC005: Importar cotações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carregar no sistema o histórico de cotações de um ativo a partir de um arquivo CSV, de forma transacional.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deve existir ao menos um ativo cadastrado (UC002); o arquivo CSV deve estar acessível no sistema de arquivos.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Cotações do arquivo gravadas para o ativo escolhido, sem duplicidades, e registro da importação incluído no histórico com seu estado, linhas lidas e linhas inseridas.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(administrador) acessa a opção Importar cotações.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tela de importação com o formato esperado (</w:t>
            </w:r>
            <w:r>
              <w:t xml:space="preserve">“Data;Abertura;Maxima;Minima;Fechamento;Volume”</w:t>
            </w:r>
            <w:r>
              <w:t xml:space="preserve">, data em dd/mm/aaaa e decimal com vírgula), a lista de ativos cadastrados (classe Ativo), o campo do caminho do arquivo (classe Importacao) e o histórico das últimas importações com arquivo (classe Importacao), estado (classe Importacao), linhas lidas (classe Importacao), linhas inseridas (classe Importacao), data e hora de execução (classe Importacao) e mensagem de erro (classe Importacao). (sistema) (2a)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seleciona o ativo de destino e escolhe o arquivo por meio da opção Escolher…, filtrando arquivos com extensão .csv.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exibe o caminho escolhido e, quando o nome do arquivo corresponde ao ticker de um ativo cadastrado (classe Ativo), seleciona automaticamente esse ativo na lista.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5 - O ator seleciona Importar arquivo.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abre o arquivo, cria o registro de importação com o arquivo (classe Importacao) e o ativo (classe Importacao) e passa o registro ao estado Validando. (sistema) (atributo) (6a)(6b)(6c)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valida a primeira linha como cabeçalho e, em seguida, converte cada linha subsequente em uma cotação com data (classe Cotacao), abertura (classe Cotacao), máxima (classe Cotacao), mínima (classe Cotacao), fechamento (classe Cotacao) e volume (classe Cotacao), conforme as Regras de Negócio RN007, RN008 e RN009. (sistema) (7a)(7b)(7c)(7d)(7e)(7f)(7g)(7h)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abre uma transação e grava em lote as cotações validadas, ignorando aquelas cuja data já exista para o mesmo ativo, conforme as Regras de Negócio RN010 e RN011. (sistema) (atributo) (8a)(8b)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9 - O sistema conclui o registro de importação com as linhas lidas (atributo) e as linhas inseridas (atributo) (classe Importacao), confirma a transação, atualiza o histórico e exibe o resumo</w:t>
            </w:r>
            <w:r>
              <w:t xml:space="preserve"> </w:t>
            </w:r>
            <w:r>
              <w:t xml:space="preserve">“Importação concluída:</w:t>
            </w:r>
            <w:r>
              <w:t xml:space="preserve"> </w:t>
            </w:r>
            <w:r>
              <w:t xml:space="preserve"> </w:t>
            </w:r>
            <w:r>
              <w:t xml:space="preserve">linha(s) lida(s),</w:t>
            </w:r>
            <w:r>
              <w:t xml:space="preserve"> </w:t>
            </w:r>
            <w:r>
              <w:t xml:space="preserve"> </w:t>
            </w:r>
            <w:r>
              <w:t xml:space="preserve">inserida(s),</w:t>
            </w:r>
            <w:r>
              <w:t xml:space="preserve"> </w:t>
            </w:r>
            <w:r>
              <w:t xml:space="preserve"> </w:t>
            </w:r>
            <w:r>
              <w:t xml:space="preserve">ignorada(s) por duplicidade.”</w:t>
            </w:r>
            <w:r>
              <w:t xml:space="preserve">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RN007 — O arquivo de cotações deve ter o cabeçalho e as 6 colunas esperadas, separadas por ponto e vírgula.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RN008 — A data deve estar no formato dd/mm/aaaa e os valores no padrão decimal brasileiro, com vírgula como separador decimal e ponto como separador de milhar.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RN009 — Em cada cotação, a mínima deve ser menor ou igual à abertura e ao fechamento, que por sua vez devem ser menores ou iguais à máxima, e todos os preços devem ser maiores que zero.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RN010 — Cotação de mesma data e mesmo ativo é ignorada, sem duplicar o registro já existente.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RN011 — Qualquer erro estrutural rejeita o arquivo inteiro: nenhuma linha é gravada.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cancela a janela de seleção de arquivo: o sistema descarta a escolha, mantém o caminho anterior e encerra o caso de uso sem importar.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No passo 3, o ator seleciona Importar pasta inteira e escolhe um diretório: o sistema percorre todos os arquivos .csv do diretório em ordem alfabética, associa cada arquivo ao ativo cujo ticker corresponde ao nome do arquivo (classe Ativo) e executa os passos 6 a 9 para cada um deles, acumulando o total de linhas lidas, inseridas e ignoradas e relacionando ao final os erros de cada arquivo. Caso o diretório não exista, o sistema exibe</w:t>
            </w:r>
            <w:r>
              <w:t xml:space="preserve"> </w:t>
            </w:r>
            <w:r>
              <w:t xml:space="preserve">“Diretório</w:t>
            </w:r>
            <w:r>
              <w:t xml:space="preserve"> </w:t>
            </w:r>
            <w:r>
              <w:t xml:space="preserve"> </w:t>
            </w:r>
            <w:r>
              <w:t xml:space="preserve">não encontrado.”</w:t>
            </w:r>
            <w:r>
              <w:t xml:space="preserve">; caso não haja arquivos .csv, exibe</w:t>
            </w:r>
            <w:r>
              <w:t xml:space="preserve"> </w:t>
            </w:r>
            <w:r>
              <w:t xml:space="preserve">“Nenhum arquivo .csv encontrado em</w:t>
            </w:r>
            <w:r>
              <w:t xml:space="preserve"> </w:t>
            </w:r>
            <w:r>
              <w:t xml:space="preserve">.”</w:t>
            </w:r>
            <w:r>
              <w:t xml:space="preserve">; e, para cada arquivo sem ativo correspondente, acrescenta</w:t>
            </w:r>
            <w:r>
              <w:t xml:space="preserve"> </w:t>
            </w:r>
            <w:r>
              <w:t xml:space="preserve">“</w:t>
            </w:r>
            <w:r>
              <w:t xml:space="preserve">: nenhum ativo cadastrado com o ticker</w:t>
            </w:r>
            <w:r>
              <w:t xml:space="preserve"> </w:t>
            </w:r>
            <w:r>
              <w:t xml:space="preserve">.”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não exista nenhum ativo cadastrado, o sistema desabilita a opção Importar arquivo, exibe a mensagem</w:t>
            </w:r>
            <w:r>
              <w:t xml:space="preserve"> </w:t>
            </w:r>
            <w:r>
              <w:t xml:space="preserve">“Cadastre um ativo antes de importar cotações.”</w:t>
            </w:r>
            <w:r>
              <w:t xml:space="preserve"> </w:t>
            </w:r>
            <w:r>
              <w:t xml:space="preserve">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6a - Caso o campo do arquivo esteja vazio, o sistema exibe a mensagem</w:t>
            </w:r>
            <w:r>
              <w:t xml:space="preserve"> </w:t>
            </w:r>
            <w:r>
              <w:t xml:space="preserve">“Escolha um arquivo .csv para importar.”</w:t>
            </w:r>
            <w:r>
              <w:t xml:space="preserve"> </w:t>
            </w:r>
            <w:r>
              <w:t xml:space="preserve">e retorna ao passo 3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6b - Caso nenhum ativo esteja selecionado, o sistema exibe a mensagem</w:t>
            </w:r>
            <w:r>
              <w:t xml:space="preserve"> </w:t>
            </w:r>
            <w:r>
              <w:t xml:space="preserve">“Selecione o ativo de destino.”</w:t>
            </w:r>
            <w:r>
              <w:t xml:space="preserve"> </w:t>
            </w:r>
            <w:r>
              <w:t xml:space="preserve">e retorna ao passo 3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6c - Caso o ativo informado não exista mais no cadastro, ou o arquivo não possa ser aberto para leitura, o sistema registra a importação como Rejeitada com a mensagem</w:t>
            </w:r>
            <w:r>
              <w:t xml:space="preserve"> </w:t>
            </w:r>
            <w:r>
              <w:t xml:space="preserve">“Ativo informado não existe no cadastro.”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“Não foi possível abrir o arquivo</w:t>
            </w:r>
            <w:r>
              <w:t xml:space="preserve"> </w:t>
            </w:r>
            <w:r>
              <w:t xml:space="preserve">.”</w:t>
            </w:r>
            <w:r>
              <w:t xml:space="preserve">, conforme o caso, e retorna ao passo 3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7a - Caso a primeira linha não seja um cabeçalho reconhecível, o sistema interrompe a leitura, registra o erro</w:t>
            </w:r>
            <w:r>
              <w:t xml:space="preserve"> </w:t>
            </w:r>
            <w:r>
              <w:t xml:space="preserve">“Linha 1: cabeçalho inválido. Esperado”</w:t>
            </w:r>
            <w:r>
              <w:t xml:space="preserve">Data;Abertura;Maxima;Minima;Fechamento;Volume”.” e desvia para o passo de rejeição descrito em 7h.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7b - Caso uma linha não possua exatamente 6 colunas, o sistema registra o erro</w:t>
            </w:r>
            <w:r>
              <w:t xml:space="preserve"> </w:t>
            </w:r>
            <w:r>
              <w:t xml:space="preserve">“Linha</w:t>
            </w:r>
            <w:r>
              <w:t xml:space="preserve"> </w:t>
            </w:r>
            <w:r>
              <w:t xml:space="preserve">: esperadas 6 colunas separadas por</w:t>
            </w:r>
            <w:r>
              <w:t xml:space="preserve"> </w:t>
            </w:r>
            <w:r>
              <w:t xml:space="preserve">‘;’</w:t>
            </w:r>
            <w:r>
              <w:t xml:space="preserve">, encontradas</w:t>
            </w:r>
            <w:r>
              <w:t xml:space="preserve"> </w:t>
            </w:r>
            <w:r>
              <w:t xml:space="preserve">.”</w:t>
            </w:r>
            <w:r>
              <w:t xml:space="preserve"> </w:t>
            </w:r>
            <w:r>
              <w:t xml:space="preserve">e prossegue a leitura das demais linhas para relatar todos os erros do arquivo.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7c - Caso a data de uma linha não esteja no formato dd/MM/aaaa, o sistema registra o erro</w:t>
            </w:r>
            <w:r>
              <w:t xml:space="preserve"> </w:t>
            </w:r>
            <w:r>
              <w:t xml:space="preserve">“Linha</w:t>
            </w:r>
            <w:r>
              <w:t xml:space="preserve"> </w:t>
            </w:r>
            <w:r>
              <w:t xml:space="preserve">: data”</w:t>
            </w:r>
            <w:r>
              <w:t xml:space="preserve">” fora do formato dd/MM/aaaa.” e prossegue a leitura.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7d - Caso alguma coluna de preço ou de volume não contenha um número válido, o sistema registra o erro</w:t>
            </w:r>
            <w:r>
              <w:t xml:space="preserve"> </w:t>
            </w:r>
            <w:r>
              <w:t xml:space="preserve">“Linha</w:t>
            </w:r>
            <w:r>
              <w:t xml:space="preserve"> </w:t>
            </w:r>
            <w:r>
              <w:t xml:space="preserve">: valor numérico inválido em uma das colunas de preço ou volume.”</w:t>
            </w:r>
            <w:r>
              <w:t xml:space="preserve"> </w:t>
            </w:r>
            <w:r>
              <w:t xml:space="preserve">e prossegue a leitura.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7e - Caso algum preço seja menor ou igual a zero, o sistema registra o erro</w:t>
            </w:r>
            <w:r>
              <w:t xml:space="preserve"> </w:t>
            </w:r>
            <w:r>
              <w:t xml:space="preserve">“Linha</w:t>
            </w:r>
            <w:r>
              <w:t xml:space="preserve"> </w:t>
            </w:r>
            <w:r>
              <w:t xml:space="preserve">: preços devem ser maiores que zero.”</w:t>
            </w:r>
            <w:r>
              <w:t xml:space="preserve">; caso a máxima seja menor que a mínima, registra</w:t>
            </w:r>
            <w:r>
              <w:t xml:space="preserve"> </w:t>
            </w:r>
            <w:r>
              <w:t xml:space="preserve">“Linha</w:t>
            </w:r>
            <w:r>
              <w:t xml:space="preserve"> </w:t>
            </w:r>
            <w:r>
              <w:t xml:space="preserve">: máxima (</w:t>
            </w:r>
            <w:r>
              <w:t xml:space="preserve">) menor que a mínima (</w:t>
            </w:r>
            <w:r>
              <w:t xml:space="preserve">).”</w:t>
            </w:r>
            <w:r>
              <w:t xml:space="preserve">; caso a abertura ou o fechamento fiquem fora do intervalo entre a mínima e a máxima, registra</w:t>
            </w:r>
            <w:r>
              <w:t xml:space="preserve"> </w:t>
            </w:r>
            <w:r>
              <w:t xml:space="preserve">“Linha</w:t>
            </w:r>
            <w:r>
              <w:t xml:space="preserve"> </w:t>
            </w:r>
            <w:r>
              <w:t xml:space="preserve">: abertura e fechamento devem ficar entre a mínima e a máxima.”</w:t>
            </w:r>
            <w:r>
              <w:t xml:space="preserve">; caso o volume seja negativo, registra</w:t>
            </w:r>
            <w:r>
              <w:t xml:space="preserve"> </w:t>
            </w:r>
            <w:r>
              <w:t xml:space="preserve">“Linha</w:t>
            </w:r>
            <w:r>
              <w:t xml:space="preserve"> </w:t>
            </w:r>
            <w:r>
              <w:t xml:space="preserve">: volume negativo.”</w:t>
            </w:r>
            <w:r>
              <w:t xml:space="preserve">. Em todos os casos o sistema prossegue a leitura.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7f - Caso a mesma data apareça duas vezes no próprio arquivo, o sistema registra o erro “Linha</w:t>
            </w:r>
            <w:r>
              <w:t xml:space="preserve"> </w:t>
            </w:r>
            <w:r>
              <w:t xml:space="preserve">: data</w:t>
            </w:r>
            <w:r>
              <w:t xml:space="preserve"> 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7g - Caso o arquivo não contenha nenhuma cotação válida, o sistema registra a importação como Rejeitada com a mensagem</w:t>
            </w:r>
            <w:r>
              <w:t xml:space="preserve"> </w:t>
            </w:r>
            <w:r>
              <w:t xml:space="preserve">“O arquivo não contém nenhuma cotação válida.”</w:t>
            </w:r>
            <w:r>
              <w:t xml:space="preserve"> </w:t>
            </w:r>
            <w:r>
              <w:t xml:space="preserve">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7h - Caso tenha sido registrado ao menos um erro nos desvios 7a a 7f, o sistema rejeita o arquivo inteiro sem gravar nenhuma cotação, grava o registro de importação no estado Rejeitada com a primeira mensagem de erro (atributo) (classe Importacao), apresenta a lista completa de erros e exibe o resumo</w:t>
            </w:r>
            <w:r>
              <w:t xml:space="preserve"> </w:t>
            </w:r>
            <w:r>
              <w:t xml:space="preserve">“Importação rejeitada:</w:t>
            </w:r>
            <w:r>
              <w:t xml:space="preserve"> </w:t>
            </w:r>
            <w:r>
              <w:t xml:space="preserve"> </w:t>
            </w:r>
            <w:r>
              <w:t xml:space="preserve">erro(s) encontrado(s). Nenhuma cotação foi gravada.”</w:t>
            </w:r>
            <w:r>
              <w:t xml:space="preserve">, retornando ao passo 3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8a - Caso a transação não possa ser iniciada, o sistema registra a importação como Rejeitada com a mensagem devolvida pelo banco de dados e retorna ao passo 3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8b - Caso a gravação em lote falhe, o sistema desfaz a transação, zera as linhas inseridas e ignoradas, registra a importação como Rejeitada com a mensagem</w:t>
            </w:r>
            <w:r>
              <w:t xml:space="preserve"> </w:t>
            </w:r>
            <w:r>
              <w:t xml:space="preserve">“Falha ao gravar as cotações do arquivo.”</w:t>
            </w:r>
            <w:r>
              <w:t xml:space="preserve"> </w:t>
            </w:r>
            <w:r>
              <w:t xml:space="preserve">ou com o erro devolvido pelo banco e retorna ao passo 3 do fluxo básico.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6. Descrição do caso de uso UC006.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UC006: Configurar regra de análise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ajustar os parâmetros de uma regra de análise ou ativá-la e desativá-la, definindo quais estratégias participam da geração das recomendações.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as regras de análise devem estar registradas no banco de dados.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Regra gravada com os novos parâmetros e com o novo estado de ativação, passando a valer nas próximas análises.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(administrador) acessa a opção Regras de análise.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listagem das regras com o nome da regra (classe RegraConfigurada), o estado ativa ou inativa (classe RegraConfigurada), o primeiro parâmetro (classe RegraConfigurada), o segundo parâmetro (classe RegraConfigurada) e o critério descrito pela própria estratégia já configurada (classe RegraAnalise). (sistema) (2a)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seleciona uma regra e escolhe Editar parâmetros, ou aplica duplo clique sobre a linha.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apresenta o formulário de configuração com o nome da regra (classe RegraConfigurada), a descrição do critério vigente (classe RegraAnalise), a opção</w:t>
            </w:r>
            <w:r>
              <w:t xml:space="preserve"> </w:t>
            </w:r>
            <w:r>
              <w:t xml:space="preserve">“Regra ativa (participa da análise)”</w:t>
            </w:r>
            <w:r>
              <w:t xml:space="preserve"> </w:t>
            </w:r>
            <w:r>
              <w:t xml:space="preserve">(classe RegraConfigurada), o primeiro parâmetro (classe RegraConfigurada) e o segundo parâmetro (classe RegraConfigurada). (sistema) (4a)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5 - O ator altera os parâmetros e o estado de ativação e seleciona Salvar.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verifica as informações conforme as Regras de Negócio RN001 e RN018. (sistema) (6a)(6b)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grava a regra com o novo parâmetro principal (atributo), o novo parâmetro secundário (atributo) e o novo estado de ativação (atributo) (classe RegraConfigurada), atualiza a listagem, exibe a mensagem</w:t>
            </w:r>
            <w:r>
              <w:t xml:space="preserve"> </w:t>
            </w:r>
            <w:r>
              <w:t xml:space="preserve">“Regra</w:t>
            </w:r>
            <w:r>
              <w:t xml:space="preserve"> </w:t>
            </w:r>
            <w:r>
              <w:t xml:space="preserve"> </w:t>
            </w:r>
            <w:r>
              <w:t xml:space="preserve">atualizada.”</w:t>
            </w:r>
            <w:r>
              <w:t xml:space="preserve"> </w:t>
            </w:r>
            <w:r>
              <w:t xml:space="preserve">e notifica as telas de análise para recalcular com a nova configuração.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RN001 — Todos os campos obrigatórios do formulário devem estar preenchidos: a regra deve possuir nome e os dois parâmetros devem ter valor informado.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RN018 — Somente regras ativas participam da análise; regras inativas permanecem cadastradas, mas são ignoradas pelo motor de análise.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RN019 — Uma regra sem dados suficientes se abstém, sem pontuar; a alteração de parâmetros pode fazer com que a regra passe a se abster para determinados ativos.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cancelar: o sistema descarta as informações digitadas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No passo 3, o ator seleciona uma regra e escolhe Ativar / desativar: o sistema inverte o estado de ativação da regra (classe RegraConfigurada), grava a alteração (atributo), atualiza a listagem e exibe a mensagem</w:t>
            </w:r>
            <w:r>
              <w:t xml:space="preserve"> </w:t>
            </w:r>
            <w:r>
              <w:t xml:space="preserve">“Regra</w:t>
            </w:r>
            <w:r>
              <w:t xml:space="preserve"> </w:t>
            </w:r>
            <w:r>
              <w:t xml:space="preserve"> </w:t>
            </w:r>
            <w:r>
              <w:t xml:space="preserve">agora está ativa.”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“Regra</w:t>
            </w:r>
            <w:r>
              <w:t xml:space="preserve"> </w:t>
            </w:r>
            <w:r>
              <w:t xml:space="preserve"> </w:t>
            </w:r>
            <w:r>
              <w:t xml:space="preserve">agora está inativa.”</w:t>
            </w:r>
            <w:r>
              <w:t xml:space="preserve">, conforme o novo estado.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nenhuma regra esteja cadastrada, o sistema exibe a mensagem</w:t>
            </w:r>
            <w:r>
              <w:t xml:space="preserve"> </w:t>
            </w:r>
            <w:r>
              <w:t xml:space="preserve">“Nenhuma regra cadastrada: o motor usará a configuração padrão embutida.”</w:t>
            </w:r>
            <w:r>
              <w:t xml:space="preserve"> </w:t>
            </w:r>
            <w:r>
              <w:t xml:space="preserve">e mantém a tela sem itens selecionáveis.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4a - Caso a regra selecionada não seja mais encontrada, o sistema recarrega a listagem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6a - Caso os parâmetros informados sejam inválidos, isto é, negativos ou com nome de regra ausente, o sistema exibe a mensagem</w:t>
            </w:r>
            <w:r>
              <w:t xml:space="preserve"> </w:t>
            </w:r>
            <w:r>
              <w:t xml:space="preserve">“Parâmetros inválidos: use valores não negativos.”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6b - Caso o banco de dados recuse a gravação, o sistema exibe a mensagem de erro devolvida pela camada de persistência e retorna ao passo 5 do fluxo básico.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7. Descrição do caso de uso UC007.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UC007: Gerenciar usuários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cadastrar, alterar ou remover usuários do sistema, definindo o papel de cada um.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o usuário autenticado deve possuir o papel Administrador.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Cadastro de usuários atualizado, preservada a existência de ao menos um administrador no sistema.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(administrador) acessa a opção Usuários.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listagem de usuários com o identificador (classe Usuario), o nome (classe Usuario), o e-mail (classe Usuario) e o papel (classe Usuario).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seleciona Novo usuário.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apresenta o formulário com os campos: nome (classe Usuario), e-mail (classe Usuario), senha (classe Usuario) e papel, com as opções Investidor e Administrador (classe Usuario), além da orientação</w:t>
            </w:r>
            <w:r>
              <w:t xml:space="preserve"> </w:t>
            </w:r>
            <w:r>
              <w:t xml:space="preserve">“A senha deve ter ao menos 6 caracteres.”</w:t>
            </w:r>
            <w:r>
              <w:t xml:space="preserve">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5 - O ator preenche os campos e seleciona Salvar.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verifica as informações conforme as Regras de Negócio RN001, RN002 e RN003. (sistema) (6a)(6b)(6c)(6d)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normaliza o e-mail para caixa baixa, calcula o resumo SHA-256 da senha conforme a Regra de Negócio RN004, grava o usuário (atributo) (classe Usuario), atualiza a listagem e exibe a mensagem</w:t>
            </w:r>
            <w:r>
              <w:t xml:space="preserve"> </w:t>
            </w:r>
            <w:r>
              <w:t xml:space="preserve">“Usuário</w:t>
            </w:r>
            <w:r>
              <w:t xml:space="preserve"> </w:t>
            </w:r>
            <w:r>
              <w:t xml:space="preserve"> </w:t>
            </w:r>
            <w:r>
              <w:t xml:space="preserve">cadastrado.”</w:t>
            </w:r>
            <w:r>
              <w:t xml:space="preserve">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RN001 — Todos os campos obrigatórios do formulário devem estar preenchidos: nome, e-mail e senha são obrigatórios no cadastro.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RN002 — O e-mail deve ser único no sistema.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RN003 — A senha deve ter no mínimo 6 caracteres.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RN004 — A senha é comparada e armazenada apenas pelo resumo SHA-256 de (sal + senha).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RN006 — O último administrador não pode ser removido nem rebaixado ao papel de investidor.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cancelar: o sistema descarta as informações digitadas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No passo 3, o ator seleciona um usuário da listagem e escolhe Editar: o sistema apresenta o formulário preenchido com o nome (classe Usuario), o e-mail (classe Usuario) e o papel (classe Usuario), com o campo de senha vazio e a orientação</w:t>
            </w:r>
            <w:r>
              <w:t xml:space="preserve"> </w:t>
            </w:r>
            <w:r>
              <w:t xml:space="preserve">“A senha só é alterada se o campo for preenchido (mínimo de 6 caracteres).”</w:t>
            </w:r>
            <w:r>
              <w:t xml:space="preserve">; ao confirmar, o sistema grava as alterações (atributo), altera a senha somente se o campo tiver sido preenchido e exibe a mensagem</w:t>
            </w:r>
            <w:r>
              <w:t xml:space="preserve"> </w:t>
            </w:r>
            <w:r>
              <w:t xml:space="preserve">“Usuário atualizado.”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3</w:t>
            </w:r>
          </w:p>
        </w:tc>
        <w:tc>
          <w:tcPr/>
          <w:p>
            <w:pPr>
              <w:pStyle w:val="Compact"/>
            </w:pPr>
            <w:r>
              <w:t xml:space="preserve">* No passo 3, o ator seleciona um usuário da listagem e escolhe Remover: o sistema apresenta a confirmação</w:t>
            </w:r>
            <w:r>
              <w:t xml:space="preserve"> </w:t>
            </w:r>
            <w:r>
              <w:t xml:space="preserve">“Remover o usuário selecionado? As carteiras e alertas dele também serão apagados.”</w:t>
            </w:r>
            <w:r>
              <w:t xml:space="preserve">; confirmada a remoção, o sistema exclui o usuário e seus registros dependentes, atualiza a listagem e exibe a mensagem</w:t>
            </w:r>
            <w:r>
              <w:t xml:space="preserve"> </w:t>
            </w:r>
            <w:r>
              <w:t xml:space="preserve">“Usuário removido.”</w:t>
            </w:r>
            <w:r>
              <w:t xml:space="preserve">; caso o ator responda Não, o sistema descarta a operação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6a - Caso o nome esteja vazio, o sistema exibe a mensagem</w:t>
            </w:r>
            <w:r>
              <w:t xml:space="preserve"> </w:t>
            </w:r>
            <w:r>
              <w:t xml:space="preserve">“Informe o nome do usuário.”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6b - Caso o e-mail não tenha formato válido, o sistema exibe a mensagem</w:t>
            </w:r>
            <w:r>
              <w:t xml:space="preserve"> </w:t>
            </w:r>
            <w:r>
              <w:t xml:space="preserve">“Informe um e-mail válido.”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6c - Caso a senha tenha menos de 6 caracteres, o sistema exibe a mensagem</w:t>
            </w:r>
            <w:r>
              <w:t xml:space="preserve"> </w:t>
            </w:r>
            <w:r>
              <w:t xml:space="preserve">“A senha deve ter ao menos 6 caracteres.”</w:t>
            </w:r>
            <w:r>
              <w:t xml:space="preserve"> </w:t>
            </w:r>
            <w:r>
              <w:t xml:space="preserve">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6d - Caso já exista usuário com o e-mail informado, o sistema exibe a mensagem</w:t>
            </w:r>
            <w:r>
              <w:t xml:space="preserve"> </w:t>
            </w:r>
            <w:r>
              <w:t xml:space="preserve">“Já existe um usuário com o e-mail</w:t>
            </w:r>
            <w:r>
              <w:t xml:space="preserve"> </w:t>
            </w:r>
            <w:r>
              <w:t xml:space="preserve">.”</w:t>
            </w:r>
            <w:r>
              <w:t xml:space="preserve"> </w:t>
            </w:r>
            <w:r>
              <w:t xml:space="preserve">no cadastro, ou</w:t>
            </w:r>
            <w:r>
              <w:t xml:space="preserve"> </w:t>
            </w:r>
            <w:r>
              <w:t xml:space="preserve">“O e-mail</w:t>
            </w:r>
            <w:r>
              <w:t xml:space="preserve"> </w:t>
            </w:r>
            <w:r>
              <w:t xml:space="preserve"> </w:t>
            </w:r>
            <w:r>
              <w:t xml:space="preserve">já pertence a outro usuário.”</w:t>
            </w:r>
            <w:r>
              <w:t xml:space="preserve"> </w:t>
            </w:r>
            <w:r>
              <w:t xml:space="preserve">na edição, e retorna ao passo 5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6e - Caso o ator tente rebaixar o único administrador do sistema para o papel Investidor, o sistema exibe a mensagem</w:t>
            </w:r>
            <w:r>
              <w:t xml:space="preserve"> </w:t>
            </w:r>
            <w:r>
              <w:t xml:space="preserve">“Este é o único administrador: o papel não pode ser alterado.”</w:t>
            </w:r>
            <w:r>
              <w:t xml:space="preserve"> </w:t>
            </w:r>
            <w:r>
              <w:t xml:space="preserve">e retorna ao passo 5 do fluxo básico, conforme a Regra de Negócio RN006.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6f - Caso o ator tente remover o único administrador do sistema, o sistema exibe a mensagem</w:t>
            </w:r>
            <w:r>
              <w:t xml:space="preserve"> </w:t>
            </w:r>
            <w:r>
              <w:t xml:space="preserve">“O último administrador do sistema não pode ser removido.”</w:t>
            </w:r>
            <w:r>
              <w:t xml:space="preserve"> </w:t>
            </w:r>
            <w:r>
              <w:t xml:space="preserve">e encerra a remoção, conforme a Regra de Negócio RN006.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6g - Caso o ator tente remover o próprio usuário com o qual está autenticado, o sistema exibe a mensagem</w:t>
            </w:r>
            <w:r>
              <w:t xml:space="preserve"> </w:t>
            </w:r>
            <w:r>
              <w:t xml:space="preserve">“Você não pode remover o usuário com o qual está logado.”</w:t>
            </w:r>
            <w:r>
              <w:t xml:space="preserve"> </w:t>
            </w:r>
            <w:r>
              <w:t xml:space="preserve">e encerra a remoção.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6h - Caso o usuário selecionado não seja mais encontrado, o sistema exibe a mensagem</w:t>
            </w:r>
            <w:r>
              <w:t xml:space="preserve"> </w:t>
            </w:r>
            <w:r>
              <w:t xml:space="preserve">“Usuário não encontrado.”</w:t>
            </w:r>
            <w:r>
              <w:t xml:space="preserve">, recarrega a listagem e encerra o caso de uso.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8. Descrição do caso de uso UC008.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UC008: Buscar ativos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usuário necessita localizar um ativo no cadastro informando parte do seu ticker ou do seu nome.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usuário deve estar autenticado no sistema (UC001); deve existir ao menos um ativo cadastrado.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Listagem apresentada somente com os ativos que atendem ao termo pesquisado.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digita no campo de busca parte do ticker ou do nome do ativo procurado.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consulta o cadastro comparando o termo informado com o ticker (classe Ativo) e com o nome da empresa (classe Ativo), sem diferenciar maiúsculas de minúsculas, e reapresenta a listagem apenas com os ativos correspondentes, exibindo ticker (classe Ativo), nome (classe Ativo), setor (classe Ativo), tipo (classe Acao / classe FundoImobiliario), dividend yield (classe Acao / classe FundoImobiliario), índice de valor (classe Ativo) e quantidade de cotações (classe Cotacao). (sistema) (2a)(2b)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RN001 — Quando o campo de busca está vazio, o sistema apresenta a listagem completa dos ativos cadastrados.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limpa o campo de busca: o sistema descarta o termo informado e reapresenta a listagem completa dos ativos.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Recarregar: o sistema consulta novamente o cadastro e reapresenta a listagem aplicando o termo de busca vigente.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nenhum ativo atenda ao termo informado, o sistema exibe a mensagem</w:t>
            </w:r>
            <w:r>
              <w:t xml:space="preserve"> </w:t>
            </w:r>
            <w:r>
              <w:t xml:space="preserve">“Nenhum ativo encontrado para”</w:t>
            </w:r>
            <w:r>
              <w:t xml:space="preserve">“.”</w:t>
            </w:r>
            <w:r>
              <w:t xml:space="preserve"> </w:t>
            </w:r>
            <w:r>
              <w:t xml:space="preserve">e apresenta a listagem vazia, retornando ao passo 1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2b - Caso não exista nenhum ativo cadastrado, o sistema exibe a mensagem</w:t>
            </w:r>
            <w:r>
              <w:t xml:space="preserve"> </w:t>
            </w:r>
            <w:r>
              <w:t xml:space="preserve">“Nenhum ativo cadastrado. Use”</w:t>
            </w:r>
            <w:r>
              <w:t xml:space="preserve">Novo ativo” para começar.” e encerra o caso de uso.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9. Descrição do caso de uso UC009.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UC009: Visualizar painel de análise do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acompanhar a evolução das cotações de um ativo, com médias móveis, indicadores técnicos do período e a recomendação vigente.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usuário deve estar autenticado no sistema (UC001); deve existir ao menos um ativo cadastrado (UC002); devem existir cotações importadas para o ativo escolhido (UC005).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Gráfico de cotações, indicadores do período e recomendação vigente apresentados para o ativo e o período selecionados.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acessa a opção Painel de análise.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lista dos ativos cadastrados, identificados por ticker e nome (classe Ativo), e a lista de períodos com as opções Últimos 30 pregões, Últimos 90 pregões, Últimos 180 pregões, Último ano e Série completa. (sistema) (2a)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seleciona o ativo e o período desejados.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recupera o histórico de cotações do ativo no período, com data (classe Cotacao), abertura (classe Cotacao), máxima (classe Cotacao), mínima (classe Cotacao) e fechamento (classe Cotacao). (sistema) (4a)(4b)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calcula as médias móveis simples de 9 e de 21 pregões (classe CalculadoraIndicadores) e desenha o gráfico de candles com as duas médias sobrepostas.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calcula e apresenta os cartões de indicadores do período: último fechamento com a respectiva data (classe Cotacao), variação percentual do período (classe CalculadoraIndicadores), índice de força relativa de 14 pregões com a leitura sobrevendido, faixa neutra ou sobrecomprado (classe CalculadoraIndicadores) e volatilidade anualizada (classe CalculadoraIndicadores). (sistema) (6a)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consulta a recomendação vigente do ativo e apresenta o selo com o tipo Compra, Venda ou Neutro (classe Recomendacao) e a pontuação (classe Recomendacao), acompanhado da justificativa que cita as regras e os números que a sustentaram (classe Recomendacao). (sistema) (7a)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RN015 — A pontuação de uma recomendação varia de −1 a +1.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RN016 — Pontuação maior ou igual a +0,25 corresponde a Compra; menor ou igual a −0,25 corresponde a Venda; entre esses limites, Neutro.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RN019 — Uma regra ou um indicador sem dados suficientes se abstém, sem pontuar; nesse caso o cartão correspondente é apresentado vazio.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Analisar agora: o sistema executa o caso de uso UC011 para o ativo selecionado, invalida a recomendação anterior conforme a Regra de Negócio RN017, publica a nova recomendação (classe Recomendacao) e redesenha o painel com o novo selo e a nova justificativa.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Ver detalhes: o sistema encerra este caso de uso e abre o caso de uso UC010 para o ativo selecionado.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não exista nenhum ativo cadastrado, o sistema desabilita as opções Analisar agora e Ver detalhes, apresenta a mensagem</w:t>
            </w:r>
            <w:r>
              <w:t xml:space="preserve"> </w:t>
            </w:r>
            <w:r>
              <w:t xml:space="preserve">“Nenhum ativo cadastrado.”</w:t>
            </w:r>
            <w:r>
              <w:t xml:space="preserve"> </w:t>
            </w:r>
            <w:r>
              <w:t xml:space="preserve">na área do gráfico, limpa os cartões de indicadores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4a - Caso o ativo selecionado não seja encontrado no cadastro, o sistema apresenta a mensagem</w:t>
            </w:r>
            <w:r>
              <w:t xml:space="preserve"> </w:t>
            </w:r>
            <w:r>
              <w:t xml:space="preserve">“Ativo não encontrado.”</w:t>
            </w:r>
            <w:r>
              <w:t xml:space="preserve"> </w:t>
            </w:r>
            <w:r>
              <w:t xml:space="preserve">na área do gráfico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4b - Caso não existam cotações importadas para o ativo no período, o sistema apresenta a mensagem</w:t>
            </w:r>
            <w:r>
              <w:t xml:space="preserve"> </w:t>
            </w:r>
            <w:r>
              <w:t xml:space="preserve">“Sem cotações importadas para este ativo.”</w:t>
            </w:r>
            <w:r>
              <w:t xml:space="preserve"> </w:t>
            </w:r>
            <w:r>
              <w:t xml:space="preserve">na área do gráfico e retorna ao passo 3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6a - Caso a série seja curta demais para o cálculo de um indicador, o sistema apresenta o cartão correspondente vazio, sem interromper a exibição dos demais.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7a - Caso não exista recomendação vigente para o ativo, o sistema apresenta o selo</w:t>
            </w:r>
            <w:r>
              <w:t xml:space="preserve"> </w:t>
            </w:r>
            <w:r>
              <w:t xml:space="preserve">“Sem recomendação”</w:t>
            </w:r>
            <w:r>
              <w:t xml:space="preserve"> </w:t>
            </w:r>
            <w:r>
              <w:t xml:space="preserve">e o texto</w:t>
            </w:r>
            <w:r>
              <w:t xml:space="preserve"> </w:t>
            </w:r>
            <w:r>
              <w:t xml:space="preserve">“Nenhuma recomendação vigente para</w:t>
            </w:r>
            <w:r>
              <w:t xml:space="preserve"> </w:t>
            </w:r>
            <w:r>
              <w:t xml:space="preserve">. Use”</w:t>
            </w:r>
            <w:r>
              <w:t xml:space="preserve">Analisar agora” para gerar uma com base nas regras ativas.”, retornando ao passo 3 do fluxo básico.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7b - Caso o ator selecione Analisar agora e a geração falhe, o sistema exibe em uma caixa de aviso a mensagem devolvida pelo serviço de recomendação, como</w:t>
            </w:r>
            <w:r>
              <w:t xml:space="preserve"> </w:t>
            </w:r>
            <w:r>
              <w:t xml:space="preserve">“Ativo não encontrado no cadastro.”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“Não foi possível publicar a recomendação gerada.”</w:t>
            </w:r>
            <w:r>
              <w:t xml:space="preserve">, e retorna ao passo 3 do fluxo básico.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10. Descrição do caso de uso UC010.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UC010: Visualizar detalhes do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examinar os fundamentos, o histórico de cotações e o parecer de cada regra de análise de um ativo específico.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ativo cadastrado; recomendável haver cotações importadas para 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Fundamentos, gráfico de fechamento, histórico de cotações e pareceres por regra do ativo escolhido apresentados ao investidor. Nenhuma informação é gravada.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“Detalhes do ativo”</w:t>
            </w:r>
            <w:r>
              <w:t xml:space="preserve"> </w:t>
            </w:r>
            <w:r>
              <w:t xml:space="preserve">na navegação lateral.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carrega a lista de ativos cadastrados e preenche o seletor com o rótulo completo, composto por ticker (classe Ativo) e nomeEmpresa (classe Ativo). (sistema) (2a)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escolhe o ativo desejado no seletor.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apresenta o quadro de fundamentos com ticker (classe Ativo), tipo, setor (classe Ativo), precoLucro, dividendYield e valorMercado (classe Acao) ou dividendYield, valorPatrimonialPorCota e segmento (classe FundoImobiliario), além do índice de valor calculado e de sua classificação. (sistema) (4a)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recupera o histórico completo de cotações do ativo e desenha o gráfico de linha da série de fechamento, identificada por</w:t>
            </w:r>
            <w:r>
              <w:t xml:space="preserve"> </w:t>
            </w:r>
            <w:r>
              <w:t xml:space="preserve">“TICKER - fechamento”</w:t>
            </w:r>
            <w:r>
              <w:t xml:space="preserve"> </w:t>
            </w:r>
            <w:r>
              <w:t xml:space="preserve">(classe Cotacao).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preenche a tabela com as 60 cotações mais recentes, da mais nova para a mais antiga, exibindo data, abertura, maxima, minima, fechamento (classe Cotacao), a variação percentual do dia e o volume (classe Cotacao), com a variação destacada em verde na alta e em vermelho na baixa.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solicita ao motor de análise a reavaliação individual das regras ativas para o ativo e apresenta, no quadro</w:t>
            </w:r>
            <w:r>
              <w:t xml:space="preserve"> </w:t>
            </w:r>
            <w:r>
              <w:t xml:space="preserve">“Pareceres por regra (Strategy)”</w:t>
            </w:r>
            <w:r>
              <w:t xml:space="preserve">, a numeração, a regraAplicada, o tipo, a pontuacao e a justificativa de cada parecer (classe Recomendacao). (sistema) (7a)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RN015 — A pontuação de uma recomendação varia de −1 a +1; os pareceres exibidos no passo 7 respeitam esse intervalo.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RN018 — Somente regras ativas participam da análise; regras desativadas não geram parecer no quadro do passo 7.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RN019 — Uma regra sem dados suficientes se abstém, sem pontuar, e por isso não aparece na lista de pareceres.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REU002 — Ganho e perda devem ser distinguíveis por cor e por sinal numérico, o que orienta a formatação da coluna de variação no passo 6.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outro ativo no seletor: o sistema repete os passos 4 a 7 para o ativo recém-escolhido.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chega a esta tela a partir do painel de análise, por meio da ação de detalhamento do ativo: o sistema posiciona o seletor no ativo recebido e executa os passos 4 a 7.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não exista nenhum ativo cadastrado, o sistema exibe</w:t>
            </w:r>
            <w:r>
              <w:t xml:space="preserve"> </w:t>
            </w:r>
            <w:r>
              <w:t xml:space="preserve">“Nenhum ativo cadastrado.”</w:t>
            </w:r>
            <w:r>
              <w:t xml:space="preserve"> </w:t>
            </w:r>
            <w:r>
              <w:t xml:space="preserve">no quadro de fundamentos, apresenta a mensagem</w:t>
            </w:r>
            <w:r>
              <w:t xml:space="preserve"> </w:t>
            </w:r>
            <w:r>
              <w:t xml:space="preserve">“Sem ativo selecionado.”</w:t>
            </w:r>
            <w:r>
              <w:t xml:space="preserve"> </w:t>
            </w:r>
            <w:r>
              <w:t xml:space="preserve">na área do gráfico, mantém a tabela e o quadro de pareceres vazios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4a - Caso o ativo selecionado tenha sido removido do cadastro por outro usuário entre os passos 2 e 4, o sistema exibe</w:t>
            </w:r>
            <w:r>
              <w:t xml:space="preserve"> </w:t>
            </w:r>
            <w:r>
              <w:t xml:space="preserve">“Ativo não encontrado.”</w:t>
            </w:r>
            <w:r>
              <w:t xml:space="preserve"> </w:t>
            </w:r>
            <w:r>
              <w:t xml:space="preserve">e encerra o caso de uso, retornando ao passo 3 quando o ator escolher outro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7a - Caso nenhuma regra ativa consiga opinar sobre o ativo, o sistema exibe</w:t>
            </w:r>
            <w:r>
              <w:t xml:space="preserve"> </w:t>
            </w:r>
            <w:r>
              <w:t xml:space="preserve">“Nenhuma regra ativa conseguiu opinar sobre TICKER. Verifique se há cotações importadas e fundamentos cadastrados.”</w:t>
            </w:r>
            <w:r>
              <w:t xml:space="preserve"> </w:t>
            </w:r>
            <w:r>
              <w:t xml:space="preserve">no quadro de pareceres e encerra o caso de uso.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11. Descrição do caso de uso UC011.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UC011: Gerar recomendações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 (o Administrador também executa o caso de uso)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usuário solicita ao sistema o parecer consolidado das regras de análise ativas, publicando uma recomendação de compra, venda ou neutralidade para os ativos cadastrados.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ativo cadastrado; existir ao menos uma regra de análise ativa; recomendável haver cotações importadas e fundamentos preenchidos.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Uma recomendação no estado Vigente publicada para cada ativo analisado, com pontuação, tipo, regras aplicadas e justificativa gravadas; as recomendações anteriores dos mesmos ativos passam ao estado Invalidada.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“Recomendações”</w:t>
            </w:r>
            <w:r>
              <w:t xml:space="preserve"> </w:t>
            </w:r>
            <w:r>
              <w:t xml:space="preserve">na navegação lateral.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lista de recomendações vigentes e o esclarecimento de que a pontuação varia de −1 (venda) a +1 (compra), de que entre −0,25 e +0,25 não há sinal claro e de que o parecer é apoio à decisão, não recomendação de investimento (classe Recomendacao).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aciona a opção</w:t>
            </w:r>
            <w:r>
              <w:t xml:space="preserve"> </w:t>
            </w:r>
            <w:r>
              <w:t xml:space="preserve">“Gerar para todos os ativos”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recupera todos os ativos cadastrados (classe Ativo). (sistema) (4a)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Para cada ativo, o sistema recupera o histórico de cotações (classe Cotacao) e as regras de análise em estado ativo, com nomeRegra, parametroPrincipal e parametroSecundario (classe RegraConfigurada), conforme a Regra de Negócio RN018. (sistema) (5a)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monta o motor de análise, instanciando a estratégia correspondente a cada regra configurada — Cruzamento de Médias Móveis, Índice de Força Relativa, Dividend Yield e Preço sobre Lucro — e transmite a cada uma os seus parâmetros (classe RegraConfigurada).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solicita o parecer individual de cada estratégia sobre o ativo e o seu histórico, obtendo tipo, pontuacao, regraAplicada e justificativa (classe Recomendacao), conforme a Regra de Negócio RN019. (sistema) (7a)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calcula a pontuação consolidada como a média aritmética das pontuações dos pareceres obtidos, limita o resultado ao intervalo de −1 a +1 e classifica o tipo em Compra, Venda ou Neutro conforme as Regras de Negócio RN015 e RN016. (sistema) (atributo)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9 - O sistema registra a data de referência da recomendação como a data da última cotação do histórico, ou a data corrente quando não houver histórico (classe Cotacao). (sistema) (atributo)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10 - O sistema compõe a justificativa com o cabeçalho consolidado — quantidade de regras, ticker, data de referência, tipo, pontuação e limiar de decisão — seguido do parecer numerado de cada regra, e registra a lista das regras aplicadas (classe Recomendacao). (sistema) (atributo)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11 - O sistema invalida a recomendação vigente anterior do mesmo ativo, conforme a Regra de Negócio RN017. (sistema) (11a)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12 - O sistema transita a nova recomendação do estado Gerada para Vigente e grava ativoId, tipo, justificativa, regraAplicada, geradaEm, estado e pontuacao (classe Recomendacao). (sistema) (atributo) (12a)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13 - O sistema repete os passos 5 a 12 para os demais ativos, atualiza a listagem de recomendações vigentes e informa</w:t>
            </w:r>
            <w:r>
              <w:t xml:space="preserve"> </w:t>
            </w:r>
            <w:r>
              <w:t xml:space="preserve">“N recomendação(ões) publicada(s).”</w:t>
            </w:r>
            <w:r>
              <w:t xml:space="preserve"> </w:t>
            </w:r>
            <w:r>
              <w:t xml:space="preserve">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RN015 — A pontuação de uma recomendação varia de −1 a +1; o valor consolidado é truncado a esse intervalo antes de ser gravado.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RN016 — Pontuação maior ou igual a +0,25 é classificada como Compra; menor ou igual a −0,25 como Venda; entre os dois limiares, Neutro.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RN017 — Ao publicar nova recomendação, a anterior do mesmo ativo é invalidada, de modo que nunca existam duas recomendações vigentes para o mesmo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RN018 — Somente regras ativas participam da análise.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RN019 — Uma regra sem dados suficientes se abstém, sem pontuar: a regra de cruzamento de médias se abstém quando não há dois pontos de cada média ou quando as médias estão praticamente coladas; a regra de força relativa se abstém quando o índice não pode ser calculado ou está na faixa neutra; a regra de dividend yield se abstém quando o indicador não está cadastrado; a regra de preço sobre lucro se abstém quando o ativo não é ação ou quando o indicador não é positivo.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RNF006 — Toda recomendação deve exibir a regra e os números que a justificaram.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REU004 — O sistema deve indicar claramente que as recomendações são apoio à decisão, não aconselhamento financeiro, conforme o texto exibido no passo 2.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aciona a opção</w:t>
            </w:r>
            <w:r>
              <w:t xml:space="preserve"> </w:t>
            </w:r>
            <w:r>
              <w:t xml:space="preserve">“Analisar agora”</w:t>
            </w:r>
            <w:r>
              <w:t xml:space="preserve"> </w:t>
            </w:r>
            <w:r>
              <w:t xml:space="preserve">no painel de análise: o sistema executa os passos 5 a 12 apenas para o ativo selecionado naquela tela e redesenha o selo de recomendação e a justificativa correspondentes.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altera as regras de análise na tela de administração: o sistema informa na barra de status</w:t>
            </w:r>
            <w:r>
              <w:t xml:space="preserve"> </w:t>
            </w:r>
            <w:r>
              <w:t xml:space="preserve">“Regras alteradas: gere as recomendações novamente para aplicá-las.”</w:t>
            </w:r>
            <w:r>
              <w:t xml:space="preserve">, sem alterar as recomendações já publicadas.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4a - Caso não exista nenhum ativo cadastrado, nenhuma recomendação é publicada e o sistema exibe</w:t>
            </w:r>
            <w:r>
              <w:t xml:space="preserve"> </w:t>
            </w:r>
            <w:r>
              <w:t xml:space="preserve">“Nenhuma recomendação foi gerada. Verifique se há ativos cadastrados:”</w:t>
            </w:r>
            <w:r>
              <w:t xml:space="preserve"> </w:t>
            </w:r>
            <w:r>
              <w:t xml:space="preserve">seguido do detalhamento do último erro registrado, encerrando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5a - Caso o ativo tenha sido removido do cadastro durante o processamento, o sistema registra</w:t>
            </w:r>
            <w:r>
              <w:t xml:space="preserve"> </w:t>
            </w:r>
            <w:r>
              <w:t xml:space="preserve">“Ativo não encontrado no cadastro.”</w:t>
            </w:r>
            <w:r>
              <w:t xml:space="preserve">, descarta o ativo e retorna ao passo 5 para o próximo ativo da lista.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7a - Caso nenhuma regra ativa consiga opinar sobre o ativo, o sistema atribui pontuação 0,00, tipo Neutro, regra aplicada</w:t>
            </w:r>
            <w:r>
              <w:t xml:space="preserve"> </w:t>
            </w:r>
            <w:r>
              <w:t xml:space="preserve">“Nenhuma regra aplicável”</w:t>
            </w:r>
            <w:r>
              <w:t xml:space="preserve"> </w:t>
            </w:r>
            <w:r>
              <w:t xml:space="preserve">e a justificativa</w:t>
            </w:r>
            <w:r>
              <w:t xml:space="preserve"> </w:t>
            </w:r>
            <w:r>
              <w:t xml:space="preserve">“Nenhuma das N regras ativas pôde opinar sobre TICKER. Verifique se o ativo possui histórico de cotações importado e fundamentos cadastrados.”</w:t>
            </w:r>
            <w:r>
              <w:t xml:space="preserve">, prosseguindo no passo 11.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11a - Caso a invalidação da recomendação anterior falhe, o sistema registra a mensagem devolvida pelo banco de dados, não publica a nova recomendação — para não deixar duas vigentes para o mesmo ativo — e retorna ao passo 5 para o próximo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12a - Caso a transição de estado seja recusada, o sistema exibe</w:t>
            </w:r>
            <w:r>
              <w:t xml:space="preserve"> </w:t>
            </w:r>
            <w:r>
              <w:t xml:space="preserve">“Não foi possível publicar a recomendação gerada.”</w:t>
            </w:r>
            <w:r>
              <w:t xml:space="preserve"> </w:t>
            </w:r>
            <w:r>
              <w:t xml:space="preserve">e retorna ao passo 5; caso a gravação falhe, o sistema registra a mensagem devolvida pelo banco de dados e retorna ao passo 5.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12. Descrição do caso de uso UC012.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UC012: Visualizar recomendações vigentes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consultar as recomendações vigentes e a justificativa que as sustenta.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uma recomendação vigente publicada pelo caso de uso UC011.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Recomendações vigentes e a justificativa da recomendação selecionada apresentadas ao investidor. Nenhuma informação é gravada.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“Recomendações”</w:t>
            </w:r>
            <w:r>
              <w:t xml:space="preserve"> </w:t>
            </w:r>
            <w:r>
              <w:t xml:space="preserve">na navegação lateral.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recupera as recomendações no estado Vigente e apresenta, para cada uma, o ticker (classe Ativo), o tipo, a pontuacao, a data de geração e as regras aplicadas (classe Recomendacao), destacando Compra em verde, Venda em vermelho e Neutro em cinza. (sistema) (2a) (2b)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seleciona uma linha da tabela.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apresenta, no quadro de detalhes, a justificativa gravada com a recomendação (classe Recomendacao).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reavalia as regras ativas com os dados atuais e acrescenta ao quadro a seção</w:t>
            </w:r>
            <w:r>
              <w:t xml:space="preserve"> </w:t>
            </w:r>
            <w:r>
              <w:t xml:space="preserve">“— Reavaliação regra por regra (dados atuais) —”</w:t>
            </w:r>
            <w:r>
              <w:t xml:space="preserve">, com regraAplicada, tipo e pontuacao de cada parecer (classe Recomendacao).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6 - O ator aciona a opção</w:t>
            </w:r>
            <w:r>
              <w:t xml:space="preserve"> </w:t>
            </w:r>
            <w:r>
              <w:t xml:space="preserve">“Abrir no painel”</w:t>
            </w:r>
            <w:r>
              <w:t xml:space="preserve">, ou dá duplo clique sobre a linha.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apresenta o painel de análise já posicionado no ativo da recomendação selecionada (classe Ativo).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RN016 — Pontuação maior ou igual a +0,25 é Compra; menor ou igual a −0,25 é Venda; entre elas, Neutro — critério refletido nas cores da coluna de recomendação.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RN018 — Somente regras ativas participam da reavaliação apresentada no passo 5.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RNF006 — Toda recomendação deve exibir a regra e os números que a justificaram.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REU002 — Ganho e perda devem ser distinguíveis por cor e por sinal numérico.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REU004 — O sistema deve indicar claramente que as recomendações são apoio à decisão, não aconselhamento financeiro.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aciona a opção</w:t>
            </w:r>
            <w:r>
              <w:t xml:space="preserve"> </w:t>
            </w:r>
            <w:r>
              <w:t xml:space="preserve">“Gerar para todos os ativos”</w:t>
            </w:r>
            <w:r>
              <w:t xml:space="preserve">: o sistema executa o caso de uso UC011 e retorna a este fluxo no passo 2, com a listagem atualizada.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não exista nenhuma recomendação vigente, o sistema apresenta a tabela vazia e a mensagem</w:t>
            </w:r>
            <w:r>
              <w:t xml:space="preserve"> </w:t>
            </w:r>
            <w:r>
              <w:t xml:space="preserve">“Nenhuma recomendação vigente. Use”</w:t>
            </w:r>
            <w:r>
              <w:t xml:space="preserve">Gerar para todos os ativos”.”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2b - Caso o ativo de uma recomendação tenha sido removido do cadastro, o sistema exibe</w:t>
            </w:r>
            <w:r>
              <w:t xml:space="preserve"> </w:t>
            </w:r>
            <w:r>
              <w:t xml:space="preserve">“(removido)”</w:t>
            </w:r>
            <w:r>
              <w:t xml:space="preserve"> </w:t>
            </w:r>
            <w:r>
              <w:t xml:space="preserve">na coluna Ativo daquela linha e prossegue no passo 3; a ação</w:t>
            </w:r>
            <w:r>
              <w:t xml:space="preserve"> </w:t>
            </w:r>
            <w:r>
              <w:t xml:space="preserve">“Abrir no painel”</w:t>
            </w:r>
            <w:r>
              <w:t xml:space="preserve"> </w:t>
            </w:r>
            <w:r>
              <w:t xml:space="preserve">não localiza o ativo e o painel permanece inalterado.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13. Descrição do caso de uso UC013.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UC013: Comprar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registrar na carteira a compra de um ativo, criando uma nova posição ou incorporando a compra a uma posição existente.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ativo cadastrado; o investidor possuir carteira principal, criada automaticamente no primeiro acesso à tela.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Posição criada com quantidade e preço médio informados, ou posição existente atualizada com a nova quantidade e o preço médio ponderado recalculado; tabela e resumo da carteira atualizados.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“Minha carteira”</w:t>
            </w:r>
            <w:r>
              <w:t xml:space="preserve"> </w:t>
            </w:r>
            <w:r>
              <w:t xml:space="preserve">na navegação lateral e aciona a opção</w:t>
            </w:r>
            <w:r>
              <w:t xml:space="preserve"> </w:t>
            </w:r>
            <w:r>
              <w:t xml:space="preserve">“Comprar”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localiza a carteira principal do usuário, criando-a com o nome</w:t>
            </w:r>
            <w:r>
              <w:t xml:space="preserve"> </w:t>
            </w:r>
            <w:r>
              <w:t xml:space="preserve">“Carteira Principal”</w:t>
            </w:r>
            <w:r>
              <w:t xml:space="preserve"> </w:t>
            </w:r>
            <w:r>
              <w:t xml:space="preserve">e a data corrente caso ainda não exista (classe Carteira). (sistema) (2a)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O sistema monta a lista de ativos disponíveis, com ticker e nomeEmpresa (classe Ativo), e o preço sugerido de cada um a partir do fechamento da última cotação importada (classe Cotacao). (sistema) (3a)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apresenta o formulário de compra com os campos: ativo (classe Ativo), quantidade (classe Posicao), preço unitário (classe Posicao) e data da compra (classe Posicao), preenchendo o preço com o valor sugerido e a data com a data corrente, limitada a não ser futura.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5 - O ator escolhe o ativo, informa a quantidade, o preço unitário e a data, e confirma acionando</w:t>
            </w:r>
            <w:r>
              <w:t xml:space="preserve"> </w:t>
            </w:r>
            <w:r>
              <w:t xml:space="preserve">“Comprar”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valida as informações conforme as Regras de Negócio RN001 e RN013. (sistema) (6a) (6b)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verifica se já existe posição do mesmo ativo na carteira.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Existindo posição, o sistema recalcula o precoMedio pela média ponderada entre o custo atual e o custo da nova compra, soma a quantidade e grava a posição atualizada (classe Posicao). (sistema) (atributo) (8a)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9 - Não existindo posição, o sistema grava uma nova posição com carteiraId, ativoId, quantidade, precoMedio e compradaEm (classe Posicao). (sistema) (atributo) (9a)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10 - O sistema atualiza a tabela e o resumo consolidado da carteira, conforme o caso de uso UC015.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RN001 — Todos os campos obrigatórios do formulário devem estar preenchidos.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RN013 — A compra de ativo já existente recalcula o preço médio ponderado, somando o custo da posição atual ao custo da nova compra e dividindo pela quantidade total.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cancelar: o sistema descarta as informações digitadas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troca o ativo selecionado no formulário: o sistema substitui o preço unitário pelo fechamento da última cotação do novo ativo e exibe</w:t>
            </w:r>
            <w:r>
              <w:t xml:space="preserve"> </w:t>
            </w:r>
            <w:r>
              <w:t xml:space="preserve">“Preço sugerido: último fechamento importado.”</w:t>
            </w:r>
            <w:r>
              <w:t xml:space="preserve"> </w:t>
            </w:r>
            <w:r>
              <w:t xml:space="preserve">ou, quando não houver cotação,</w:t>
            </w:r>
            <w:r>
              <w:t xml:space="preserve"> </w:t>
            </w:r>
            <w:r>
              <w:t xml:space="preserve">“Sem cotação importada: informe o preço pago.”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a carteira não possa ser localizada nem criada, o sistema exibe a mensagem de erro devolvida pelo serviço —</w:t>
            </w:r>
            <w:r>
              <w:t xml:space="preserve"> </w:t>
            </w:r>
            <w:r>
              <w:t xml:space="preserve">“Usuário inválido.”</w:t>
            </w:r>
            <w:r>
              <w:t xml:space="preserve"> </w:t>
            </w:r>
            <w:r>
              <w:t xml:space="preserve">ou a mensagem do banco de dados —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3a - Caso não exista nenhum ativo cadastrado, o sistema exibe</w:t>
            </w:r>
            <w:r>
              <w:t xml:space="preserve"> </w:t>
            </w:r>
            <w:r>
              <w:t xml:space="preserve">“Nenhum ativo cadastrado para comprar.”</w:t>
            </w:r>
            <w:r>
              <w:t xml:space="preserve"> </w:t>
            </w:r>
            <w:r>
              <w:t xml:space="preserve">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6a - Caso a carteira ou o ativo não estejam identificados, o sistema exibe</w:t>
            </w:r>
            <w:r>
              <w:t xml:space="preserve"> </w:t>
            </w:r>
            <w:r>
              <w:t xml:space="preserve">“Selecione a carteira e o ativo.”</w:t>
            </w:r>
            <w:r>
              <w:t xml:space="preserve"> </w:t>
            </w:r>
            <w:r>
              <w:t xml:space="preserve">e retorna ao passo 4.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6b - Caso a quantidade informada não seja maior que zero, o sistema exibe</w:t>
            </w:r>
            <w:r>
              <w:t xml:space="preserve"> </w:t>
            </w:r>
            <w:r>
              <w:t xml:space="preserve">“A quantidade comprada deve ser maior que zero.”</w:t>
            </w:r>
            <w:r>
              <w:t xml:space="preserve">; caso o preço informado não seja maior que zero, exibe</w:t>
            </w:r>
            <w:r>
              <w:t xml:space="preserve"> </w:t>
            </w:r>
            <w:r>
              <w:t xml:space="preserve">“O preço de compra deve ser maior que zero.”</w:t>
            </w:r>
            <w:r>
              <w:t xml:space="preserve">; em ambos os casos retorna ao passo 4.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8a - Caso a incorporação à posição existente não possa ser concluída, o sistema exibe</w:t>
            </w:r>
            <w:r>
              <w:t xml:space="preserve"> </w:t>
            </w:r>
            <w:r>
              <w:t xml:space="preserve">“Não foi possível incorporar a compra à posição existente.”</w:t>
            </w:r>
            <w:r>
              <w:t xml:space="preserve"> </w:t>
            </w:r>
            <w:r>
              <w:t xml:space="preserve">e retorna ao passo 4; caso a gravação falhe, exibe a mensagem devolvida pelo banco de dados e retorna ao passo 4.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9a - Caso a gravação da nova posição falhe, o sistema exibe a mensagem devolvida pelo banco de dados e retorna ao passo 4.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14. Descrição do caso de uso UC014.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UC014: Vender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registrar a venda, total ou parcial, de uma posição existente na carteira.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uma posição na carteira do investidor.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Quantidade da posição reduzida pela quantidade vendida, mantido o preço médio; posição removida da carteira quando a quantidade chegar a zero; tabela e resumo da carteira atualizados.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“Minha carteira”</w:t>
            </w:r>
            <w:r>
              <w:t xml:space="preserve"> </w:t>
            </w:r>
            <w:r>
              <w:t xml:space="preserve">na navegação lateral e aciona a opção</w:t>
            </w:r>
            <w:r>
              <w:t xml:space="preserve"> </w:t>
            </w:r>
            <w:r>
              <w:t xml:space="preserve">“Vender”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monta a lista de posições da carteira, com ticker e nomeEmpresa (classe Ativo), quantidade e preço atual de cada posição (classe Posicao). (sistema) (2a)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O sistema apresenta o formulário de venda com os campos: ativo (classe Ativo) e quantidade (classe Posicao), limitando a quantidade máxima à posição existente e exibindo</w:t>
            </w:r>
            <w:r>
              <w:t xml:space="preserve"> </w:t>
            </w:r>
            <w:r>
              <w:t xml:space="preserve">“Posição atual: N unidade(s).”</w:t>
            </w:r>
            <w:r>
              <w:t xml:space="preserve"> </w:t>
            </w:r>
            <w:r>
              <w:t xml:space="preserve">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4 - O ator escolhe a posição, informa a quantidade a vender e confirma acionando</w:t>
            </w:r>
            <w:r>
              <w:t xml:space="preserve"> </w:t>
            </w:r>
            <w:r>
              <w:t xml:space="preserve">“Vender”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valida as informações conforme as Regras de Negócio RN001 e RN012. (sistema) (5a) (5b) (5c)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subtrai a quantidade vendida da quantidade da posição, mantendo o precoMedio inalterado (classe Posicao). (sistema) (atributo) (6a)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Estando a posição zerada, o sistema a remove da carteira, conforme a Regra de Negócio RN014; caso contrário, grava a posição com a nova quantidade (classe Posicao). (sistema) (atributo) (7a)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atualiza a tabela e o resumo consolidado da carteira, conforme o caso de uso UC015.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RN001 — Todos os campos obrigatórios do formulário devem estar preenchidos.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RN012 — A quantidade vendida não pode exceder a posição existente.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RN014 — Posição zerada é removida da carteira.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cancelar: o sistema descarta as informações digitadas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troca a posição selecionada no formulário: o sistema reajusta o limite máximo de quantidade e atualiza o texto</w:t>
            </w:r>
            <w:r>
              <w:t xml:space="preserve"> </w:t>
            </w:r>
            <w:r>
              <w:t xml:space="preserve">“Posição atual: N unidade(s).”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a carteira não possua nenhuma posição, o sistema exibe</w:t>
            </w:r>
            <w:r>
              <w:t xml:space="preserve"> </w:t>
            </w:r>
            <w:r>
              <w:t xml:space="preserve">“Não há posições na carteira.”</w:t>
            </w:r>
            <w:r>
              <w:t xml:space="preserve"> </w:t>
            </w:r>
            <w:r>
              <w:t xml:space="preserve">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5a - Caso a quantidade informada não seja maior que zero, o sistema exibe</w:t>
            </w:r>
            <w:r>
              <w:t xml:space="preserve"> </w:t>
            </w:r>
            <w:r>
              <w:t xml:space="preserve">“A quantidade vendida deve ser maior que zero.”</w:t>
            </w:r>
            <w:r>
              <w:t xml:space="preserve"> </w:t>
            </w:r>
            <w:r>
              <w:t xml:space="preserve">e retorna ao passo 3.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5b - Caso a posição escolhida não exista mais na carteira, o sistema exibe</w:t>
            </w:r>
            <w:r>
              <w:t xml:space="preserve"> </w:t>
            </w:r>
            <w:r>
              <w:t xml:space="preserve">“Não há posição desse ativo na carteira.”</w:t>
            </w:r>
            <w:r>
              <w:t xml:space="preserve"> </w:t>
            </w:r>
            <w:r>
              <w:t xml:space="preserve">e retorna ao passo 3.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5c - Caso a quantidade informada exceda a posição existente, o sistema exibe</w:t>
            </w:r>
            <w:r>
              <w:t xml:space="preserve"> </w:t>
            </w:r>
            <w:r>
              <w:t xml:space="preserve">“Você possui apenas N unidade(s); não é possível vender M.”</w:t>
            </w:r>
            <w:r>
              <w:t xml:space="preserve"> </w:t>
            </w:r>
            <w:r>
              <w:t xml:space="preserve">e retorna ao passo 3.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6a - Caso a baixa da quantidade não possa ser concluída, o sistema exibe</w:t>
            </w:r>
            <w:r>
              <w:t xml:space="preserve"> </w:t>
            </w:r>
            <w:r>
              <w:t xml:space="preserve">“Não foi possível registrar a venda.”</w:t>
            </w:r>
            <w:r>
              <w:t xml:space="preserve"> </w:t>
            </w:r>
            <w:r>
              <w:t xml:space="preserve">e retorna ao passo 3.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7a - Caso a remoção ou a gravação da posição falhe, o sistema exibe a mensagem devolvida pelo banco de dados e retorna ao passo 3.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15. Descrição do caso de uso UC015.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UC015: Visualizar resultado da carteira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acompanhar o valor investido, o valor atual e o resultado de cada posição e do total da carteira.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recomendável haver posições registradas e cotações importadas para os ativos da carteira.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Posições e resumo consolidado da carteira apresentados ao investidor. Nenhuma informação é gravada, exceto a criação automática da carteira principal no primeiro acesso.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“Minha carteira”</w:t>
            </w:r>
            <w:r>
              <w:t xml:space="preserve"> </w:t>
            </w:r>
            <w:r>
              <w:t xml:space="preserve">na navegação lateral.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localiza a carteira principal do usuário pelo usuarioId; não a encontrando, grava uma nova carteira com nome</w:t>
            </w:r>
            <w:r>
              <w:t xml:space="preserve"> </w:t>
            </w:r>
            <w:r>
              <w:t xml:space="preserve">“Carteira Principal”</w:t>
            </w:r>
            <w:r>
              <w:t xml:space="preserve"> </w:t>
            </w:r>
            <w:r>
              <w:t xml:space="preserve">e criadaEm igual à data corrente (classe Carteira). (sistema) (atributo) (2a)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O sistema recupera as posições da carteira, com quantidade, precoMedio e o custo total de cada uma (classe Posicao).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Para cada posição, o sistema recupera o ticker e o nomeEmpresa do ativo (classe Ativo) e o fechamento da última cotação importada (classe Cotacao), adotando o próprio preço médio como preço atual quando não houver cotação. (sistema) (4a) (4b)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calcula, por posição, o valor investido, o valor atual, o lucro ou prejuízo e a rentabilidade percentual (classe Posicao).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apresenta a tabela com ticker, nome do ativo, quantidade, preço médio, preço atual, valor investido, valor atual e resultado, destacando o resultado em verde quando positivo ou nulo e em vermelho quando negativo.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soma o valor investido e o valor atual de todas as posições, calcula o resultado consolidado e a rentabilidade percentual da carteira e apresenta a linha</w:t>
            </w:r>
            <w:r>
              <w:t xml:space="preserve"> </w:t>
            </w:r>
            <w:r>
              <w:t xml:space="preserve">“Investido: R$ X Valor atual: R$ Y Resultado: R$ Z (W%)”</w:t>
            </w:r>
            <w:r>
              <w:t xml:space="preserve"> </w:t>
            </w:r>
            <w:r>
              <w:t xml:space="preserve">com a mesma distinção de cor. (sistema) (7a)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RN013 — A compra de ativo já existente recalcula o preço médio ponderado, base do valor investido apresentado.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RN014 — Posição zerada é removida da carteira e por isso não figura no resumo.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RNF001 — O sistema deve funcionar sem conexão com a internet, usando as cotações já importadas — o preço atual provém sempre da última cotação importada.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REU002 — Ganho e perda devem ser distinguíveis por cor e por sinal numérico.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aciona a opção</w:t>
            </w:r>
            <w:r>
              <w:t xml:space="preserve"> </w:t>
            </w:r>
            <w:r>
              <w:t xml:space="preserve">“Recarregar”</w:t>
            </w:r>
            <w:r>
              <w:t xml:space="preserve">: o sistema repete os passos 3 a 7 com os dados mais recentes.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o sistema conclui a importação de cotações: as telas dependentes são atualizadas e este caso de uso é reexecutado a partir do passo 3.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a carteira não possa ser localizada nem criada, o sistema exibe a mensagem de erro devolvida pelo serviço —</w:t>
            </w:r>
            <w:r>
              <w:t xml:space="preserve"> </w:t>
            </w:r>
            <w:r>
              <w:t xml:space="preserve">“Usuário inválido.”</w:t>
            </w:r>
            <w:r>
              <w:t xml:space="preserve"> </w:t>
            </w:r>
            <w:r>
              <w:t xml:space="preserve">ou a mensagem do banco de dados —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4a - Caso o ativo de uma posição tenha sido removido do cadastro, o sistema exibe</w:t>
            </w:r>
            <w:r>
              <w:t xml:space="preserve"> </w:t>
            </w:r>
            <w:r>
              <w:t xml:space="preserve">“(removido)”</w:t>
            </w:r>
            <w:r>
              <w:t xml:space="preserve"> </w:t>
            </w:r>
            <w:r>
              <w:t xml:space="preserve">na coluna Ticker e prossegue no passo 5.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4b - Caso o ativo não possua cotação importada, o sistema exibe</w:t>
            </w:r>
            <w:r>
              <w:t xml:space="preserve"> </w:t>
            </w:r>
            <w:r>
              <w:t xml:space="preserve">“sem cotação”</w:t>
            </w:r>
            <w:r>
              <w:t xml:space="preserve"> </w:t>
            </w:r>
            <w:r>
              <w:t xml:space="preserve">na coluna Preço atual, adota o preço médio como preço atual e prossegue no passo 5, resultando em lucro ou prejuízo nulo para aquela posição.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7a - Caso a carteira não possua nenhuma posição, o sistema exibe</w:t>
            </w:r>
            <w:r>
              <w:t xml:space="preserve"> </w:t>
            </w:r>
            <w:r>
              <w:t xml:space="preserve">“Carteira vazia. Use”</w:t>
            </w:r>
            <w:r>
              <w:t xml:space="preserve">Comprar” para registrar a primeira posição.”, desabilita a opção</w:t>
            </w:r>
            <w:r>
              <w:t xml:space="preserve"> </w:t>
            </w:r>
            <w:r>
              <w:t xml:space="preserve">“Vender”</w:t>
            </w:r>
            <w:r>
              <w:t xml:space="preserve"> </w:t>
            </w:r>
            <w:r>
              <w:t xml:space="preserve">e encerra o caso de uso.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16. Descrição do caso de uso UC016.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UC016: Cadastrar alerta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monitorar uma condição de preço ou de variação diária sobre um ativo, para ser notificado quando ela for satisfeita.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ativo cadastrado.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Alerta gravado no estado Ativo, vinculado ao usuário e ao ativo, com a condição e o valor de referência informados, passando a ser avaliado pelo caso de uso UC017.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“Alertas”</w:t>
            </w:r>
            <w:r>
              <w:t xml:space="preserve"> </w:t>
            </w:r>
            <w:r>
              <w:t xml:space="preserve">na navegação lateral e aciona a opção</w:t>
            </w:r>
            <w:r>
              <w:t xml:space="preserve"> </w:t>
            </w:r>
            <w:r>
              <w:t xml:space="preserve">“Novo alerta”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monta a lista de ativos disponíveis, com ticker e nomeEmpresa (classe Ativo), e o fechamento da última cotação importada de cada um (classe Cotacao). (sistema) (2a)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O sistema apresenta o formulário com os campos: ativo (classe Ativo), condicao (classe Alerta) — com as opções</w:t>
            </w:r>
            <w:r>
              <w:t xml:space="preserve"> </w:t>
            </w:r>
            <w:r>
              <w:t xml:space="preserve">“Preço acima de”</w:t>
            </w:r>
            <w:r>
              <w:t xml:space="preserve">,</w:t>
            </w:r>
            <w:r>
              <w:t xml:space="preserve"> </w:t>
            </w:r>
            <w:r>
              <w:t xml:space="preserve">“Preço abaixo de”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“Variação diária acima de”</w:t>
            </w:r>
            <w:r>
              <w:t xml:space="preserve"> </w:t>
            </w:r>
            <w:r>
              <w:t xml:space="preserve">— e valorReferencia (classe Alerta).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sugere o valor de referência: para as condições de preço, 5 por cento acima ou abaixo do último fechamento, exibindo</w:t>
            </w:r>
            <w:r>
              <w:t xml:space="preserve"> </w:t>
            </w:r>
            <w:r>
              <w:t xml:space="preserve">“Último fechamento de TICKER: R$ X.”</w:t>
            </w:r>
            <w:r>
              <w:t xml:space="preserve">; para a condição de variação, o valor de 3 por cento, exibindo</w:t>
            </w:r>
            <w:r>
              <w:t xml:space="preserve"> </w:t>
            </w:r>
            <w:r>
              <w:t xml:space="preserve">“O alerta dispara quando a variação do dia, em módulo, passar do valor informado.”</w:t>
            </w:r>
            <w:r>
              <w:t xml:space="preserve"> </w:t>
            </w:r>
            <w:r>
              <w:t xml:space="preserve">(sistema) (4a)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5 - O ator escolhe o ativo, a condição e o valor de referência, e confirma acionando</w:t>
            </w:r>
            <w:r>
              <w:t xml:space="preserve"> </w:t>
            </w:r>
            <w:r>
              <w:t xml:space="preserve">“Criar alerta”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valida as informações conforme as Regras de Negócio RN001 e RN022. (sistema) (6a) (6b)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grava o alerta com usuarioId, ativoId, condicao, valorReferencia, estado igual a Ativo e criadoEm igual à data corrente (classe Alerta). (sistema) (atributo) (7a)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atualiza a listagem de alertas e informa</w:t>
            </w:r>
            <w:r>
              <w:t xml:space="preserve"> </w:t>
            </w:r>
            <w:r>
              <w:t xml:space="preserve">“Alerta criado e em monitoramento.”</w:t>
            </w:r>
            <w:r>
              <w:t xml:space="preserve"> </w:t>
            </w:r>
            <w:r>
              <w:t xml:space="preserve">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RN001 — Todos os campos obrigatórios do formulário devem estar preenchidos.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RN020 — O alerta só dispara quando a condição é satisfeita pela última cotação; o alerta recém-criado nasce no estado Ativo, apenas monitorando.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RN022 — O valor de referência do alerta deve ser maior que zero.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cancelar: o sistema descarta as informações digitadas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troca o ativo ou a condição no formulário: o sistema recalcula a sugestão do valor de referência e ajusta a apresentação do campo, exibindo o prefixo</w:t>
            </w:r>
            <w:r>
              <w:t xml:space="preserve"> </w:t>
            </w:r>
            <w:r>
              <w:t xml:space="preserve">“R$”</w:t>
            </w:r>
            <w:r>
              <w:t xml:space="preserve"> </w:t>
            </w:r>
            <w:r>
              <w:t xml:space="preserve">para as condições de preço e o sufixo ” %” para a condição de variação.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3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um alerta na listagem e aciona</w:t>
            </w:r>
            <w:r>
              <w:t xml:space="preserve"> </w:t>
            </w:r>
            <w:r>
              <w:t xml:space="preserve">“Remover”</w:t>
            </w:r>
            <w:r>
              <w:t xml:space="preserve">: o sistema solicita a confirmação</w:t>
            </w:r>
            <w:r>
              <w:t xml:space="preserve"> </w:t>
            </w:r>
            <w:r>
              <w:t xml:space="preserve">“Remover definitivamente o alerta selecionado?”</w:t>
            </w:r>
            <w:r>
              <w:t xml:space="preserve"> </w:t>
            </w:r>
            <w:r>
              <w:t xml:space="preserve">e, confirmada, exclui o alerta e atualiza a listagem; recusada, mantém o alerta 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não exista nenhum ativo cadastrado, o sistema exibe</w:t>
            </w:r>
            <w:r>
              <w:t xml:space="preserve"> </w:t>
            </w:r>
            <w:r>
              <w:t xml:space="preserve">“Cadastre um ativo antes de criar alertas.”</w:t>
            </w:r>
            <w:r>
              <w:t xml:space="preserve"> </w:t>
            </w:r>
            <w:r>
              <w:t xml:space="preserve">e encerra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4a - Caso o ativo escolhido não possua cotações importadas, o sistema exibe</w:t>
            </w:r>
            <w:r>
              <w:t xml:space="preserve"> </w:t>
            </w:r>
            <w:r>
              <w:t xml:space="preserve">“Este ativo ainda não tem cotações importadas: o alerta só será avaliado depois da importação.”</w:t>
            </w:r>
            <w:r>
              <w:t xml:space="preserve"> </w:t>
            </w:r>
            <w:r>
              <w:t xml:space="preserve">e prossegue no passo 5.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6a - Caso o ativo do alerta não esteja identificado, o sistema exibe</w:t>
            </w:r>
            <w:r>
              <w:t xml:space="preserve"> </w:t>
            </w:r>
            <w:r>
              <w:t xml:space="preserve">“Selecione o ativo do alerta.”</w:t>
            </w:r>
            <w:r>
              <w:t xml:space="preserve"> </w:t>
            </w:r>
            <w:r>
              <w:t xml:space="preserve">e retorna ao passo 3; caso o ativo não seja localizado no cadastro, exibe</w:t>
            </w:r>
            <w:r>
              <w:t xml:space="preserve"> </w:t>
            </w:r>
            <w:r>
              <w:t xml:space="preserve">“Ativo não encontrado no cadastro.”</w:t>
            </w:r>
            <w:r>
              <w:t xml:space="preserve"> </w:t>
            </w:r>
            <w:r>
              <w:t xml:space="preserve">e retorna ao passo 3.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6b - Caso o valor de referência não seja maior que zero, o sistema exibe</w:t>
            </w:r>
            <w:r>
              <w:t xml:space="preserve"> </w:t>
            </w:r>
            <w:r>
              <w:t xml:space="preserve">“O valor de referência deve ser maior que zero.”</w:t>
            </w:r>
            <w:r>
              <w:t xml:space="preserve"> </w:t>
            </w:r>
            <w:r>
              <w:t xml:space="preserve">e retorna ao passo 3.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7a - Caso a gravação do alerta falhe, o sistema exibe a mensagem devolvida pelo banco de dados e retorna ao passo 3.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17. Descrição do caso de uso UC017.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UC017: Avaliar e disparar alertas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sistema confronta os alertas em monitoramento com a última cotação importada de cada ativo, dispara os que tiveram a condição satisfeita e notifica os observadores registrados.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alerta no estado Ativo; existir cotação importada para o ativo monitorado.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Alertas com condição satisfeita transitados do estado Ativo para Disparado, com a data e a hora do disparo gravadas; observadores notificados e notificação apresentada na barra de status; alertas não satisfeitos permanecem no estado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“Alertas”</w:t>
            </w:r>
            <w:r>
              <w:t xml:space="preserve"> </w:t>
            </w:r>
            <w:r>
              <w:t xml:space="preserve">na navegação lateral e aciona a opção</w:t>
            </w:r>
            <w:r>
              <w:t xml:space="preserve"> </w:t>
            </w:r>
            <w:r>
              <w:t xml:space="preserve">“Avaliar agora”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recupera os alertas do usuário que estão no estado Ativo, com ativoId, condicao e valorReferencia (classe Alerta). (sistema) (2a)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Para cada alerta monitorado, o sistema recupera a última cotação importada do ativo (classe Cotacao). (sistema) (3a)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determina o valor observado: o fechamento da última cotação para as condições</w:t>
            </w:r>
            <w:r>
              <w:t xml:space="preserve"> </w:t>
            </w:r>
            <w:r>
              <w:t xml:space="preserve">“Preço acima de”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“Preço abaixo de”</w:t>
            </w:r>
            <w:r>
              <w:t xml:space="preserve">, ou a variação percentual do dia para a condição</w:t>
            </w:r>
            <w:r>
              <w:t xml:space="preserve"> </w:t>
            </w:r>
            <w:r>
              <w:t xml:space="preserve">“Variação diária acima de”</w:t>
            </w:r>
            <w:r>
              <w:t xml:space="preserve"> </w:t>
            </w:r>
            <w:r>
              <w:t xml:space="preserve">(classe Cotacao) (classe Alerta).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compara o valor observado com o valorReferencia do alerta conforme a Regra de Negócio RN020, considerando o módulo do valor na condição de variação diária. (sistema) (5a)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Satisfeita a condição, o sistema transita o alerta do estado Ativo para Disparado e registra disparadoEm com a data e a hora correntes (classe Alerta). (sistema) (atributo) (6a)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grava o alerta atualizado e contabiliza o disparo. (sistema) (atributo) (7a)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recupera o ativo do alerta (classe Ativo) e notifica todos os observadores registrados, transmitindo o alerta, o ativo e o valor observado, conforme o padrão Observer. (sistema) (8a)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9 - A janela principal, na condição de observador concreto, apresenta na barra de status, por 15 segundos, a mensagem</w:t>
            </w:r>
            <w:r>
              <w:t xml:space="preserve"> </w:t>
            </w:r>
            <w:r>
              <w:t xml:space="preserve">“Alerta disparado: TICKER - CONDIÇÃO (valor observado: X).”</w:t>
            </w:r>
            <w:r>
              <w:t xml:space="preserve"> </w:t>
            </w:r>
            <w:r>
              <w:t xml:space="preserve">(sistema) (classe Ativo) (classe Alerta)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10 - O sistema repete os passos 3 a 9 para os demais alertas monitorados.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11 - O sistema atualiza a listagem de alertas, com o novo estado e a data e hora do disparo, e informa</w:t>
            </w:r>
            <w:r>
              <w:t xml:space="preserve"> </w:t>
            </w:r>
            <w:r>
              <w:t xml:space="preserve">“N alerta(s) disparado(s).”</w:t>
            </w:r>
            <w:r>
              <w:t xml:space="preserve"> </w:t>
            </w:r>
            <w:r>
              <w:t xml:space="preserve">(sistema) (10a)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RN020 — O alerta só dispara quando a condição é satisfeita pela última cotação: o valor observado deve ser maior que o valor de referência na condição</w:t>
            </w:r>
            <w:r>
              <w:t xml:space="preserve"> </w:t>
            </w:r>
            <w:r>
              <w:t xml:space="preserve">“Preço acima de”</w:t>
            </w:r>
            <w:r>
              <w:t xml:space="preserve">, menor na condição</w:t>
            </w:r>
            <w:r>
              <w:t xml:space="preserve"> </w:t>
            </w:r>
            <w:r>
              <w:t xml:space="preserve">“Preço abaixo de”</w:t>
            </w:r>
            <w:r>
              <w:t xml:space="preserve">, e maior em módulo na condição</w:t>
            </w:r>
            <w:r>
              <w:t xml:space="preserve"> </w:t>
            </w:r>
            <w:r>
              <w:t xml:space="preserve">“Variação diária acima de”</w:t>
            </w:r>
            <w:r>
              <w:t xml:space="preserve">, de modo que uma queda expressiva também satisfaça a condição de variação.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RN021 — Somente alerta já disparado pode ser arquivado; o ciclo de vida da classe Alerta é Ativo → Disparado → Arquivado, e a transição para Disparado só é aceita a partir do estado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RNF001 — O sistema deve funcionar sem conexão com a internet, usando as cotações já importadas: a avaliação usa sempre a última cotação existente na base.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RNF007 — O sistema deve responder às interações da interface em menos de 2 segundos com 5 anos de histórico.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conclui o login e a janela principal é apresentada: 400 milissegundos após a exibição o sistema executa automaticamente os passos 2 a 10, atualiza a tela de alertas e, não havendo disparo, apresenta</w:t>
            </w:r>
            <w:r>
              <w:t xml:space="preserve"> </w:t>
            </w:r>
            <w:r>
              <w:t xml:space="preserve">“Nenhum alerta pendente.”</w:t>
            </w:r>
            <w:r>
              <w:t xml:space="preserve"> </w:t>
            </w:r>
            <w:r>
              <w:t xml:space="preserve">na barra de status.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a janela principal é encerrada: o sistema remove a janela da lista de observadores, de modo que nenhuma notificação seja enviada a uma janela em destruição.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o usuário não possua alertas no estado Ativo, nenhuma condição é avaliada e o sistema exibe</w:t>
            </w:r>
            <w:r>
              <w:t xml:space="preserve"> </w:t>
            </w:r>
            <w:r>
              <w:t xml:space="preserve">“Nenhum alerta atingiu a condição nesta avaliação.”</w:t>
            </w:r>
            <w:r>
              <w:t xml:space="preserve">, encerrando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3a - Caso o ativo do alerta não possua cotação importada, o alerta permanece no estado Ativo, em monitoramento, e o sistema retorna ao passo 3 para o próximo alerta.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5a - Caso a condição não seja satisfeita pelo valor observado, o alerta permanece no estado Ativo e o sistema retorna ao passo 3 para o próximo alerta.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6a - Caso o alerta não esteja no estado Ativo no momento da transição, a máquina de estados recusa o disparo, nenhuma alteração é gravada e o sistema retorna ao passo 3 para o próximo alerta.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7a - Caso a gravação do alerta disparado falhe, o sistema registra a mensagem devolvida pelo banco de dados, não contabiliza o disparo nem notifica os observadores, e retorna ao passo 3 para o próximo alerta.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8a - Caso o ativo do alerta não seja localizado no cadastro, o disparo permanece gravado, porém nenhuma notificação é enviada, e o sistema retorna ao passo 3 para o próximo alerta.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10a - Caso nenhum alerta tenha sido disparado na avaliação, o sistema exibe</w:t>
            </w:r>
            <w:r>
              <w:t xml:space="preserve"> </w:t>
            </w:r>
            <w:r>
              <w:t xml:space="preserve">“Nenhum alerta atingiu a condição nesta avaliação.”</w:t>
            </w:r>
            <w:r>
              <w:t xml:space="preserve"> </w:t>
            </w:r>
            <w:r>
              <w:t xml:space="preserve">em lugar da contagem de disparos.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18. Descrição do caso de uso UC018.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UC018: Arquivar alerta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Investidor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investidor necessita retirar do acompanhamento corrente um alerta que já foi disparado, preservando o seu registro histórico.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Usuário autenticado no sistema; existir ao menos um alerta do investidor no estado Disparado.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Alerta transitado do estado Disparado para Arquivado, mantidos a condição, o valor de referência e a data e hora do disparo; listagem de alertas atualizada.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(investidor) seleciona a opção</w:t>
            </w:r>
            <w:r>
              <w:t xml:space="preserve"> </w:t>
            </w:r>
            <w:r>
              <w:t xml:space="preserve">“Alertas”</w:t>
            </w:r>
            <w:r>
              <w:t xml:space="preserve"> </w:t>
            </w:r>
            <w:r>
              <w:t xml:space="preserve">na navegação lateral.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os alertas do usuário com ticker (classe Ativo), descrição da condicao e do valorReferencia, estado, criadoEm e disparadoEm (classe Alerta), além do fechamento e da data da última cotação do ativo (classe Cotacao), destacando o estado Ativo em verde e o estado Disparado em laranja.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3 - O ator seleciona na tabela o alerta já disparado e aciona a opção</w:t>
            </w:r>
            <w:r>
              <w:t xml:space="preserve"> </w:t>
            </w:r>
            <w:r>
              <w:t xml:space="preserve">“Arquivar”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O sistema valida a transição conforme a Regra de Negócio RN021. (sistema) (4a) (4b)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altera o estado do alerta para Arquivado e grava a alteração (classe Alerta). (sistema) (atributo) (5a)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atualiza a listagem e informa</w:t>
            </w:r>
            <w:r>
              <w:t xml:space="preserve"> </w:t>
            </w:r>
            <w:r>
              <w:t xml:space="preserve">“Alerta arquivado.”</w:t>
            </w:r>
            <w:r>
              <w:t xml:space="preserve"> </w:t>
            </w:r>
            <w:r>
              <w:t xml:space="preserve">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RN021 — Somente alerta já disparado pode ser arquivado: a transição para Arquivado é aceita apenas a partir do estado Disparado, conforme o ciclo de vida Ativo → Disparado → Arquivado da classe Alerta.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usuário seleciona o alerta e aciona</w:t>
            </w:r>
            <w:r>
              <w:t xml:space="preserve"> </w:t>
            </w:r>
            <w:r>
              <w:t xml:space="preserve">“Remover”</w:t>
            </w:r>
            <w:r>
              <w:t xml:space="preserve">: o sistema solicita a confirmação</w:t>
            </w:r>
            <w:r>
              <w:t xml:space="preserve"> </w:t>
            </w:r>
            <w:r>
              <w:t xml:space="preserve">“Remover definitivamente o alerta selecionado?”</w:t>
            </w:r>
            <w:r>
              <w:t xml:space="preserve"> </w:t>
            </w:r>
            <w:r>
              <w:t xml:space="preserve">e, confirmada, exclui o alerta em lugar de arquivá-lo, encerrando este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4a - Caso o alerta não seja localizado, o sistema exibe</w:t>
            </w:r>
            <w:r>
              <w:t xml:space="preserve"> </w:t>
            </w:r>
            <w:r>
              <w:t xml:space="preserve">“Alerta não encontrado.”</w:t>
            </w:r>
            <w:r>
              <w:t xml:space="preserve"> </w:t>
            </w:r>
            <w:r>
              <w:t xml:space="preserve">em vermelho na área de mensagens e retorna ao passo 2.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4b - Caso o alerta esteja no estado Ativo ou Arquivado, o sistema recusa a transição e exibe</w:t>
            </w:r>
            <w:r>
              <w:t xml:space="preserve"> </w:t>
            </w:r>
            <w:r>
              <w:t xml:space="preserve">“Somente alertas já disparados podem ser arquivados (estado atual: ESTADO).”</w:t>
            </w:r>
            <w:r>
              <w:t xml:space="preserve"> </w:t>
            </w:r>
            <w:r>
              <w:t xml:space="preserve">em vermelho, retornando ao passo 2.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5a - Caso a gravação do alerta arquivado falhe, o sistema exibe a mensagem devolvida pelo banco de dados e retorna ao passo 2.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19. Descrição do caso de uso UC019.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UC019: Sincronizar cotações online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atualizar as cotações dos ativos cadastrados diretamente da fonte online, baixando apenas o período que falta em cada ativo, sem depender do arquivo CSV.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deve existir ao menos um ativo cadastrado (UC002); o computador deve possuir conexão com a internet e backend TLS disponível para o Qt.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Cotações do período faltante gravadas para cada ativo atualizado, sem duplicar pregões já existentes; um registro de auditoria por tentativa de sincronização na classe Importacao; histórico de importações e telas dependentes das cotações atualizados.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(administrador) seleciona a opção</w:t>
            </w:r>
            <w:r>
              <w:t xml:space="preserve"> </w:t>
            </w:r>
            <w:r>
              <w:t xml:space="preserve">“Importar cotações”</w:t>
            </w:r>
            <w:r>
              <w:t xml:space="preserve"> </w:t>
            </w:r>
            <w:r>
              <w:t xml:space="preserve">na navegação lateral e aciona a opção</w:t>
            </w:r>
            <w:r>
              <w:t xml:space="preserve"> </w:t>
            </w:r>
            <w:r>
              <w:t xml:space="preserve">“Sincronizar online”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desabilita as opções de importação e de sincronização e apresenta o cursor de espera, de modo que a consulta em curso não seja disparada novamente.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O sistema recupera todos os ativos cadastrados (classe Ativo). (sistema) (3a)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4 - Para cada ativo, o sistema recupera a última cotação gravada (classe Cotacao) e calcula o início da janela faltante: o dia seguinte à data da última cotação ou, quando o ativo ainda não possui histórico, 365 dias antes da data corrente, conforme a Regra de Negócio RN023. (sistema) (atributo)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monta a consulta à fonte remota, acrescentando o sufixo</w:t>
            </w:r>
            <w:r>
              <w:t xml:space="preserve"> </w:t>
            </w:r>
            <w:r>
              <w:t xml:space="preserve">“.SA”</w:t>
            </w:r>
            <w:r>
              <w:t xml:space="preserve"> </w:t>
            </w:r>
            <w:r>
              <w:t xml:space="preserve">ao ticker (classe Ativo) e delimitando o intervalo entre o início da janela e a data corrente (classe FonteYahooFinance). (sistema) (5a)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requisita à fonte remota as cotações diárias do intervalo, aguardando no máximo 15 segundos pela resposta (classe FonteCotacoesRemota). (sistema) (6a) (6b)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O sistema converte a resposta recebida em cotações do domínio, arredondando abertura, maxima, minima e fechamento aos centavos e convertendo o volume (classe Cotacao), descartando os pregões com campo ausente ou com valores inconsistentes e ordenando a série por data crescente. (sistema) (atributo) (7a) (7b)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abre uma transação e grava em lote as cotações baixadas, ignorando aquelas cuja data já exista para o mesmo ativo, conforme a Regra de Negócio RN010. (sistema) (atributo) (8a)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9 - O sistema registra a auditoria da sincronização, identificando a origem no campo arquivo como</w:t>
            </w:r>
            <w:r>
              <w:t xml:space="preserve"> </w:t>
            </w:r>
            <w:r>
              <w:t xml:space="preserve">“Yahoo Finance (TICKER)”</w:t>
            </w:r>
            <w:r>
              <w:t xml:space="preserve">, gravando linhasLidas e linhasInseridas e transitando o registro para o estado Concluida (classe Importacao). (sistema) (atributo) (9a)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10 - O sistema confirma a transação, acumula as cotações inseridas e as ignoradas e acrescenta ao relatório a linha</w:t>
            </w:r>
            <w:r>
              <w:t xml:space="preserve"> </w:t>
            </w:r>
            <w:r>
              <w:t xml:space="preserve">“TICKER: N novas, M ignoradas”</w:t>
            </w:r>
            <w:r>
              <w:t xml:space="preserve">. (sistema) (10a)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11 - O sistema repete os passos 4 a 10 para os demais ativos cadastrados, sem interromper a sincronização quando um ativo isolado falha, conforme o Requisito Não Funcional RNF008.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12 - O sistema reabilita as opções, recarrega o histórico de importações e apresenta em verde o resumo</w:t>
            </w:r>
            <w:r>
              <w:t xml:space="preserve"> </w:t>
            </w:r>
            <w:r>
              <w:t xml:space="preserve">“Sincronização online: X ativo(s) verificado(s), Y cotação(ões) nova(s), Z ignorada(s) por já existirem.”</w:t>
            </w:r>
            <w:r>
              <w:t xml:space="preserve">, seguido do detalhamento por ativo. (sistema) (12a)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13 - Havendo ao menos uma cotação nova, o sistema avisa as demais telas para que recarreguem os dados dependentes das cotações.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RN010 — Cotação de mesma data e mesmo ativo é ignorada, sem duplicar o registro já existente: a gravação em lote adota o mesmo critério da importação por arquivo, de modo que acionar a sincronização duas vezes seguidas não duplica pregões.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RN023 — A sincronização busca apenas o período posterior à última cotação local — do dia seguinte à última cotação gravada até a data corrente — ou os últimos 365 dias quando o ativo ainda não possui cotação, e nunca duplica pregões.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RNF001 — O sistema deve funcionar sem conexão com a internet: a importação por CSV permanece como caminho primário e independe deste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RNF008 — A sincronização online é opcional: sem internet o sistema apenas informa e todas as demais funções seguem operando; a falha de um ativo nunca interrompe os demais.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a última cotação gravada de um ativo já alcança a data corrente: o sistema não gasta requisição com esse ativo, acrescenta ao relatório a linha</w:t>
            </w:r>
            <w:r>
              <w:t xml:space="preserve"> </w:t>
            </w:r>
            <w:r>
              <w:t xml:space="preserve">“TICKER: já atualizado (última cotação em DD/MM/AAAA).”</w:t>
            </w:r>
            <w:r>
              <w:t xml:space="preserve"> </w:t>
            </w:r>
            <w:r>
              <w:t xml:space="preserve">e retorna ao passo 4 para o próximo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o administrador prefere o caminho offline: aciona</w:t>
            </w:r>
            <w:r>
              <w:t xml:space="preserve"> </w:t>
            </w:r>
            <w:r>
              <w:t xml:space="preserve">“Importar arquivo”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“Importar pasta inteira”</w:t>
            </w:r>
            <w:r>
              <w:t xml:space="preserve"> </w:t>
            </w:r>
            <w:r>
              <w:t xml:space="preserve">e executa o caso de uso UC005, que grava as mesmas cotações a partir de arquivos CSV, sem consultar a fonte online.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3a - Caso não exista nenhum ativo cadastrado, a opção</w:t>
            </w:r>
            <w:r>
              <w:t xml:space="preserve"> </w:t>
            </w:r>
            <w:r>
              <w:t xml:space="preserve">“Sincronizar online”</w:t>
            </w:r>
            <w:r>
              <w:t xml:space="preserve"> </w:t>
            </w:r>
            <w:r>
              <w:t xml:space="preserve">permanece desabilitada; acionada a sincronização sem ativos, nenhuma requisição é feita e o sistema exibe o resumo</w:t>
            </w:r>
            <w:r>
              <w:t xml:space="preserve"> </w:t>
            </w:r>
            <w:r>
              <w:t xml:space="preserve">“Nenhum ativo cadastrado para sincronizar.”</w:t>
            </w:r>
            <w:r>
              <w:t xml:space="preserve"> </w:t>
            </w:r>
            <w:r>
              <w:t xml:space="preserve">com o detalhamento</w:t>
            </w:r>
            <w:r>
              <w:t xml:space="preserve"> </w:t>
            </w:r>
            <w:r>
              <w:t xml:space="preserve">“Nenhum ativo cadastrado: cadastre os ativos antes de sincronizar.”</w:t>
            </w:r>
            <w:r>
              <w:t xml:space="preserve">, encerrando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5a - Caso o ativo esteja sem ticker, o sistema registra</w:t>
            </w:r>
            <w:r>
              <w:t xml:space="preserve"> </w:t>
            </w:r>
            <w:r>
              <w:t xml:space="preserve">“Ativo sem ticker: impossível consultar a fonte online.”</w:t>
            </w:r>
            <w:r>
              <w:t xml:space="preserve">; caso o intervalo calculado seja inválido, registra</w:t>
            </w:r>
            <w:r>
              <w:t xml:space="preserve"> </w:t>
            </w:r>
            <w:r>
              <w:t xml:space="preserve">“Intervalo de datas inválido para a consulta online.”</w:t>
            </w:r>
            <w:r>
              <w:t xml:space="preserve">; em ambos os casos contabiliza o ativo com falha e retorna ao passo 4 para o próximo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6a - Caso o computador não possua backend TLS (OpenSSL) disponível para o Qt, o sistema não realiza a consulta e registra</w:t>
            </w:r>
            <w:r>
              <w:t xml:space="preserve"> </w:t>
            </w:r>
            <w:r>
              <w:t xml:space="preserve">“Este computador não tem backend TLS (OpenSSL) disponível para o Qt; a sincronização online exige HTTPS. Use a importação por CSV.”</w:t>
            </w:r>
            <w:r>
              <w:t xml:space="preserve">, contabiliza o ativo com falha e retorna ao passo 4, conforme o Requisito Não Funcional RNF008.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6b - Caso não haja conexão com a internet ou a fonte não responda, o sistema registra</w:t>
            </w:r>
            <w:r>
              <w:t xml:space="preserve"> </w:t>
            </w:r>
            <w:r>
              <w:t xml:space="preserve">“A fonte online não respondeu em 15 segundos.”</w:t>
            </w:r>
            <w:r>
              <w:t xml:space="preserve"> </w:t>
            </w:r>
            <w:r>
              <w:t xml:space="preserve">no esgotamento do tempo limite, ou</w:t>
            </w:r>
            <w:r>
              <w:t xml:space="preserve"> </w:t>
            </w:r>
            <w:r>
              <w:t xml:space="preserve">“Falha de rede ao consultar a fonte online: DESCRIÇÃO.”</w:t>
            </w:r>
            <w:r>
              <w:t xml:space="preserve"> </w:t>
            </w:r>
            <w:r>
              <w:t xml:space="preserve">nas demais falhas; contabiliza o ativo com falha, acrescenta ao relatório a linha</w:t>
            </w:r>
            <w:r>
              <w:t xml:space="preserve"> </w:t>
            </w:r>
            <w:r>
              <w:t xml:space="preserve">“TICKER: falha — MOTIVO”</w:t>
            </w:r>
            <w:r>
              <w:t xml:space="preserve">, grava a auditoria no estado Rejeitada com o motivo (classe Importacao) e retorna ao passo 4 para o próximo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7a - Caso a resposta esteja fora do formato esperado, o sistema registra</w:t>
            </w:r>
            <w:r>
              <w:t xml:space="preserve"> </w:t>
            </w:r>
            <w:r>
              <w:t xml:space="preserve">“Resposta da fonte não é um JSON válido (DETALHE).”</w:t>
            </w:r>
            <w:r>
              <w:t xml:space="preserve">,</w:t>
            </w:r>
            <w:r>
              <w:t xml:space="preserve"> </w:t>
            </w:r>
            <w:r>
              <w:t xml:space="preserve">“Resposta da fonte fora do formato esperado (sem”</w:t>
            </w:r>
            <w:r>
              <w:t xml:space="preserve">chart”).”,</w:t>
            </w:r>
            <w:r>
              <w:t xml:space="preserve"> </w:t>
            </w:r>
            <w:r>
              <w:t xml:space="preserve">“A fonte não devolveu nenhum resultado para o ativo.”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“Resposta da fonte sem o bloco de preços (indicators.quote).”</w:t>
            </w:r>
            <w:r>
              <w:t xml:space="preserve">; caso a própria fonte recuse a consulta sem esclarecer, registra a descrição devolvida por ela ou</w:t>
            </w:r>
            <w:r>
              <w:t xml:space="preserve"> </w:t>
            </w:r>
            <w:r>
              <w:t xml:space="preserve">“a fonte recusou a consulta sem detalhar o motivo.”</w:t>
            </w:r>
            <w:r>
              <w:t xml:space="preserve">; em todos os casos o ativo é contabilizado com falha, a auditoria é gravada no estado Rejeitada e o sistema retorna ao passo 4.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7b - Caso não tenha havido pregão no intervalo consultado — fim de semana ou feriado prolongado —, a fonte devolve a série vazia, nada é gravado nem auditado e o sistema acrescenta ao relatório a linha</w:t>
            </w:r>
            <w:r>
              <w:t xml:space="preserve"> </w:t>
            </w:r>
            <w:r>
              <w:t xml:space="preserve">“TICKER: nenhuma cotação nova entre DD/MM/AAAA e DD/MM/AAAA.”</w:t>
            </w:r>
            <w:r>
              <w:t xml:space="preserve">, retornando ao passo 4 para o próximo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8a - Caso a transação não possa ser iniciada ou a gravação em lote falhe, o sistema desfaz a transação, grava a auditoria no estado Rejeitada com o motivo —</w:t>
            </w:r>
            <w:r>
              <w:t xml:space="preserve"> </w:t>
            </w:r>
            <w:r>
              <w:t xml:space="preserve">“Falha ao gravar as cotações baixadas.”</w:t>
            </w:r>
            <w:r>
              <w:t xml:space="preserve"> </w:t>
            </w:r>
            <w:r>
              <w:t xml:space="preserve">ou a mensagem devolvida pelo banco de dados —, acrescenta ao relatório a linha</w:t>
            </w:r>
            <w:r>
              <w:t xml:space="preserve"> </w:t>
            </w:r>
            <w:r>
              <w:t xml:space="preserve">“TICKER: falha ao gravar — MOTIVO”</w:t>
            </w:r>
            <w:r>
              <w:t xml:space="preserve"> </w:t>
            </w:r>
            <w:r>
              <w:t xml:space="preserve">e retorna ao passo 4 para o próximo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9a - Caso a gravação do próprio registro de auditoria falhe, o sistema desfaz a transação — para que as cotações do ativo não fiquem gravadas sem auditoria — e retorna ao passo 4 com a mensagem devolvida pelo repositório de importações.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10a - Caso a confirmação da transação seja recusada, o sistema desfaz a transação, registra a mensagem devolvida pelo banco de dados e retorna ao passo 4 para o próximo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12a - Caso ao menos um ativo não tenha podido ser atualizado, o sistema acrescenta ao resumo a frase</w:t>
            </w:r>
            <w:r>
              <w:t xml:space="preserve"> </w:t>
            </w:r>
            <w:r>
              <w:t xml:space="preserve">“N ativo(s) não puderam ser atualizados.”</w:t>
            </w:r>
            <w:r>
              <w:t xml:space="preserve"> </w:t>
            </w:r>
            <w:r>
              <w:t xml:space="preserve">e apresenta o texto em vermelho, mantendo gravadas as cotações dos ativos bem-sucedidos.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20. Descrição do caso de uso UC020.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5280"/>
      </w:tblGrid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UC020: Executar backtesting das regras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Ator principal: Administrador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Caso de uso executado quando o administrador necessita medir o desempenho histórico das regras de análise, reaplicando-as em cada pregão do histórico importado e conferindo cada sinal emitido contra o que o preço fez no horizonte escolhido.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/>
          <w:p>
            <w:pPr>
              <w:pStyle w:val="Compact"/>
            </w:pPr>
            <w:r>
              <w:t xml:space="preserve">O administrador deve estar autenticado no sistema (UC001); deve existir ao menos um ativo cadastrado (UC002); deve existir ao menos uma regra de análise ativa; o ativo avaliado deve possuir histórico de cotações importado com pelo menos 30 pregões de formação mais o horizonte escolhido.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Pós-condições</w:t>
            </w:r>
          </w:p>
        </w:tc>
        <w:tc>
          <w:tcPr/>
          <w:p>
            <w:pPr>
              <w:pStyle w:val="Compact"/>
            </w:pPr>
            <w:r>
              <w:t xml:space="preserve">Quantidade de sinais, quantidade de acertos, taxa de acerto e retorno médio apresentados para cada regra ativa e para o parecer consolidado de cada ativo avaliado. Nenhuma informação é gravada.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básico — Ações dos atores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Ações do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1 - O ator (administrador) seleciona a opção</w:t>
            </w:r>
            <w:r>
              <w:t xml:space="preserve"> </w:t>
            </w:r>
            <w:r>
              <w:t xml:space="preserve">“Regras de análise”</w:t>
            </w:r>
            <w:r>
              <w:t xml:space="preserve"> </w:t>
            </w:r>
            <w:r>
              <w:t xml:space="preserve">na navegação lateral e aciona a opção</w:t>
            </w:r>
            <w:r>
              <w:t xml:space="preserve"> </w:t>
            </w:r>
            <w:r>
              <w:t xml:space="preserve">“Backtesting…”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2 - O sistema apresenta a janela</w:t>
            </w:r>
            <w:r>
              <w:t xml:space="preserve"> </w:t>
            </w:r>
            <w:r>
              <w:t xml:space="preserve">“Backtesting das regras”</w:t>
            </w:r>
            <w:r>
              <w:t xml:space="preserve"> </w:t>
            </w:r>
            <w:r>
              <w:t xml:space="preserve">com a explicação</w:t>
            </w:r>
            <w:r>
              <w:t xml:space="preserve"> </w:t>
            </w:r>
            <w:r>
              <w:t xml:space="preserve">“As regras ativas são reaplicadas em cada pregão do histórico importado, usando apenas os dados disponíveis naquela data. Cada sinal é conferido contra o que o preço fez no horizonte escolhido.”</w:t>
            </w:r>
            <w:r>
              <w:t xml:space="preserve"> </w:t>
            </w:r>
            <w:r>
              <w:t xml:space="preserve">e o rodapé</w:t>
            </w:r>
            <w:r>
              <w:t xml:space="preserve"> </w:t>
            </w:r>
            <w:r>
              <w:t xml:space="preserve">“Backtesting reexecuta as regras em cada ponto do histórico e mede o resultado no horizonte escolhido. Apoio ao estudo, não é garantia de resultado futuro.”</w:t>
            </w:r>
            <w:r>
              <w:t xml:space="preserve">, conforme o Requisito de Usabilidade REU004. (sistema) (2a)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3 - O sistema preenche o seletor de ativo com a opção</w:t>
            </w:r>
            <w:r>
              <w:t xml:space="preserve"> </w:t>
            </w:r>
            <w:r>
              <w:t xml:space="preserve">“Todos os ativos”</w:t>
            </w:r>
            <w:r>
              <w:t xml:space="preserve"> </w:t>
            </w:r>
            <w:r>
              <w:t xml:space="preserve">e com o rótulo completo de cada ativo cadastrado, composto por ticker e nomeEmpresa (classe Ativo), e apresenta o campo de horizonte com o valor padrão de 10 pregões, limitado ao intervalo de 1 a 60.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4 - O ator escolhe o ativo — um em particular ou todos —, informa o horizonte de avaliação e aciona a opção</w:t>
            </w:r>
            <w:r>
              <w:t xml:space="preserve"> </w:t>
            </w:r>
            <w:r>
              <w:t xml:space="preserve">“Executar backtesting”</w:t>
            </w:r>
            <w:r>
              <w:t xml:space="preserve">. (ator)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5 - O sistema recupera as regras de análise em estado ativo, com nomeRegra, parametroPrincipal, parametroSecundario e peso (classe RegraConfigurada), conforme as Regras de Negócio RN018 e RN025.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6 - O sistema monta o motor de análise uma única vez, instanciando a estratégia de cada regra configurada, e prepara uma linha de apuração por regra registrada, além da linha</w:t>
            </w:r>
            <w:r>
              <w:t xml:space="preserve"> </w:t>
            </w:r>
            <w:r>
              <w:t xml:space="preserve">“Consolidado (média ponderada)”</w:t>
            </w:r>
            <w:r>
              <w:t xml:space="preserve"> </w:t>
            </w:r>
            <w:r>
              <w:t xml:space="preserve">(classe Backtester).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7 - Para cada ativo selecionado, o sistema recupera o histórico completo de cotações, ordenado por data crescente (classe Cotacao).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8 - O sistema percorre o histórico a partir do 30º pregão até o último pregão que ainda comporta o horizonte informado e, em cada ponto, recorta a série com tudo o que estava disponível naquela data, de modo que nenhum dado futuro participe da decisão das regras. (sistema) (8a) (8b)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9 - O sistema calcula o retorno realizado entre o fechamento do pregão do sinal e o fechamento do pregão situado ao fim do horizonte (classe Cotacao). (sistema) (atributo)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10 - O sistema reaplica o motor sobre o recorte, obtendo o parecer consolidado e o parecer individual de cada regra ativa, com tipo, pontuacao e regraAplicada (classe Recomendacao), conforme a Regra de Negócio RN019.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11 - O sistema contabiliza cada parecer conforme a Regra de Negócio RN024: pareceres Neutro não constituem sinal; pareceres Compra e Venda acrescentam um sinal, somam o retorno de quem seguisse o sinal — com o valor invertido na venda — e contam um acerto quando a direção se confirmou. (sistema) (atributo)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12 - O sistema repete os passos 9 a 11 para os demais pregões do histórico e os passos 7 a 11 para os demais ativos selecionados.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13 - O sistema apresenta a tabela com Ativo, Regra, Sinais, Acertos, Taxa de acerto e Retorno médio, uma linha por regra e a linha consolidada em negrito, com a taxa em percentual inteiro e o retorno médio com sinal, destacado em verde quando positivo e em vermelho quando negativo, conforme o Requisito de Usabilidade REU002. (sistema)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14 - O sistema informa</w:t>
            </w:r>
            <w:r>
              <w:t xml:space="preserve"> </w:t>
            </w:r>
            <w:r>
              <w:t xml:space="preserve">“N ativo(s) avaliado(s) com M regra(s) ativa(s) e horizonte de H pregão(ões).”</w:t>
            </w:r>
            <w:r>
              <w:t xml:space="preserve"> </w:t>
            </w:r>
            <w:r>
              <w:t xml:space="preserve">(sistema) (14a)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RN016 — Pontuação maior ou igual a +0,25 é Compra; menor ou igual a −0,25 é Venda; entre os dois limiares, Neutro — critério que define se o parecer consolidado de cada pregão constitui sinal.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RN018 — Somente regras ativas participam da análise; regras desativadas não recebem linha na apuração.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RN019 — Uma regra sem dados suficientes se abstém, sem pontuar: naquele pregão ela não emite parecer e, portanto, nenhum sinal lhe é contabilizado.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RN024 — No backtesting, Compra acerta quando o retorno no horizonte é positivo e Venda acerta quando é negativo; pareceres Neutro não geram sinal. O retorno acumulado é o de quem seguiu o sinal, de modo que operar vendido em uma queda conta como ganho.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RN025 — O peso de uma regra deve ser maior que zero e a pontuação consolidada é a média ponderada pelos pesos, base da linha</w:t>
            </w:r>
            <w:r>
              <w:t xml:space="preserve"> </w:t>
            </w:r>
            <w:r>
              <w:t xml:space="preserve">“Consolidado (média ponderada)”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REU002 — Ganho e perda devem ser distinguíveis por cor e por sinal numérico, o que orienta a formatação da coluna Retorno médio no passo 13.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REU004 — O sistema deve indicar claramente que as recomendações são apoio à decisão, não aconselhamento financeiro, conforme o rodapé apresentado no passo 2.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1</w:t>
            </w:r>
          </w:p>
        </w:tc>
        <w:tc>
          <w:tcPr/>
          <w:p>
            <w:pPr>
              <w:pStyle w:val="Compact"/>
            </w:pPr>
            <w:r>
              <w:t xml:space="preserve">* A qualquer momento o administrador troca o ativo ou o horizonte e aciona novamente</w:t>
            </w:r>
            <w:r>
              <w:t xml:space="preserve"> </w:t>
            </w:r>
            <w:r>
              <w:t xml:space="preserve">“Executar backtesting”</w:t>
            </w:r>
            <w:r>
              <w:t xml:space="preserve">: o sistema limpa a tabela e repete os passos 5 a 14 com a nova configuração.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alternativo 2</w:t>
            </w:r>
          </w:p>
        </w:tc>
        <w:tc>
          <w:tcPr/>
          <w:p>
            <w:pPr>
              <w:pStyle w:val="Compact"/>
            </w:pPr>
            <w:r>
              <w:t xml:space="preserve">* A qualquer momento o administrador edita os parâmetros de uma regra ou a ativa e desativa na tela de regras e reabre o backtesting: o sistema utiliza a configuração que está valendo naquele momento, permitindo comparar o efeito do ajuste sobre o mesmo histórico.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 de exceção</w:t>
            </w:r>
          </w:p>
        </w:tc>
        <w:tc>
          <w:tcPr/>
          <w:p>
            <w:pPr>
              <w:pStyle w:val="Compact"/>
            </w:pPr>
            <w:r>
              <w:t xml:space="preserve">2a - Caso não exista nenhum ativo cadastrado, o sistema desabilita a opção</w:t>
            </w:r>
            <w:r>
              <w:t xml:space="preserve"> </w:t>
            </w:r>
            <w:r>
              <w:t xml:space="preserve">“Executar backtesting”</w:t>
            </w:r>
            <w:r>
              <w:t xml:space="preserve"> </w:t>
            </w:r>
            <w:r>
              <w:t xml:space="preserve">e exibe</w:t>
            </w:r>
            <w:r>
              <w:t xml:space="preserve"> </w:t>
            </w:r>
            <w:r>
              <w:t xml:space="preserve">“Nenhum ativo cadastrado: cadastre ativos e importe cotações para usar o backtesting.”</w:t>
            </w:r>
            <w:r>
              <w:t xml:space="preserve">, encerrando o caso de uso.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8a - Caso o histórico do ativo não alcance os 30 pregões de formação mais o horizonte informado, nenhum pregão é avaliado e o sistema apresenta, em linha única para aquele ativo, a observação</w:t>
            </w:r>
            <w:r>
              <w:t xml:space="preserve"> </w:t>
            </w:r>
            <w:r>
              <w:t xml:space="preserve">“Histórico com apenas N pregão(ões). O backtesting exige M: 30 para as regras se formarem e mais H para medir o resultado de cada sinal.”</w:t>
            </w:r>
            <w:r>
              <w:t xml:space="preserve">, prosseguindo no passo 7 para o próximo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8b - Caso nenhum pregão possa ser avaliado por não haver preço de fechamento válido no período, o sistema apresenta, em linha única para aquele ativo, a observação</w:t>
            </w:r>
            <w:r>
              <w:t xml:space="preserve"> </w:t>
            </w:r>
            <w:r>
              <w:t xml:space="preserve">“Nenhum pregão pôde ser avaliado: as cotações do período não têm preços válidos.”</w:t>
            </w:r>
            <w:r>
              <w:t xml:space="preserve">, prosseguindo no passo 7 para o próximo ativo.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14a - Caso nenhum ativo tenha sido avaliado — por exemplo, quando o ativo escolhido foi removido do cadastro entre os passos 3 e 4 —, o sistema apresenta a tabela vazia com a mensagem</w:t>
            </w:r>
            <w:r>
              <w:t xml:space="preserve"> </w:t>
            </w:r>
            <w:r>
              <w:t xml:space="preserve">“Nenhum ativo selecionado para o backtesting.”</w:t>
            </w:r>
            <w:r>
              <w:t xml:space="preserve"> </w:t>
            </w:r>
            <w:r>
              <w:t xml:space="preserve">e encerra o caso de uso.</w:t>
            </w:r>
          </w:p>
        </w:tc>
      </w:tr>
    </w:tbl>
    <w:bookmarkEnd w:id="75"/>
    <w:bookmarkStart w:id="85" w:name="diagrama-de-classes"/>
    <w:p>
      <w:pPr>
        <w:pStyle w:val="Heading3"/>
      </w:pPr>
      <w:r>
        <w:t xml:space="preserve">Diagrama de Classes</w:t>
      </w:r>
    </w:p>
    <w:p>
      <w:pPr>
        <w:pStyle w:val="FirstParagraph"/>
      </w:pPr>
      <w:r>
        <w:t xml:space="preserve">O sistema é organizado em camadas: as telas (Qt Widgets) conversam com serviços,</w:t>
      </w:r>
      <w:r>
        <w:t xml:space="preserve"> </w:t>
      </w:r>
      <w:r>
        <w:t xml:space="preserve">que concentram as regras de negócio; os serviços usam repositórios, que isolam todo</w:t>
      </w:r>
      <w:r>
        <w:t xml:space="preserve"> </w:t>
      </w:r>
      <w:r>
        <w:t xml:space="preserve">o acesso SQL; e os repositórios operam sobre a conexão única mantida pela classe</w:t>
      </w:r>
      <w:r>
        <w:t xml:space="preserve"> </w:t>
      </w:r>
      <w:r>
        <w:t xml:space="preserve">BancoDeDados. As classes de domínio circulam entre as camadas como objetos de</w:t>
      </w:r>
      <w:r>
        <w:t xml:space="preserve"> </w:t>
      </w:r>
      <w:r>
        <w:t xml:space="preserve">valor. A Figura 15 apresenta o domínio, a</w:t>
      </w:r>
      <w:r>
        <w:t xml:space="preserve"> </w:t>
      </w:r>
      <w:r>
        <w:t xml:space="preserve">Figura 16 o núcleo de análise e a Figura 17 a</w:t>
      </w:r>
      <w:r>
        <w:t xml:space="preserve"> </w:t>
      </w:r>
      <w:r>
        <w:t xml:space="preserve">visão em camadas.</w:t>
      </w:r>
    </w:p>
    <w:p>
      <w:pPr>
        <w:pStyle w:val="BodyText"/>
      </w:pPr>
      <w:r>
        <w:t xml:space="preserve">No domínio,</w:t>
      </w:r>
      <w:r>
        <w:t xml:space="preserve"> </w:t>
      </w:r>
      <w:r>
        <w:rPr>
          <w:b/>
          <w:bCs/>
        </w:rPr>
        <w:t xml:space="preserve">Ativo</w:t>
      </w:r>
      <w:r>
        <w:t xml:space="preserve"> </w:t>
      </w:r>
      <w:r>
        <w:t xml:space="preserve">é uma classe abstrata especializada por herança em</w:t>
      </w:r>
      <w:r>
        <w:t xml:space="preserve"> </w:t>
      </w:r>
      <w:r>
        <w:rPr>
          <w:b/>
          <w:bCs/>
        </w:rPr>
        <w:t xml:space="preserve">Acao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FundoImobiliario</w:t>
      </w:r>
      <w:r>
        <w:t xml:space="preserve">, que implementam polimorficamente os métodos</w:t>
      </w:r>
      <w:r>
        <w:t xml:space="preserve"> </w:t>
      </w:r>
      <w:r>
        <w:rPr>
          <w:rStyle w:val="VerbatimChar"/>
        </w:rPr>
        <w:t xml:space="preserve">tipo()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indiceValor()</w:t>
      </w:r>
      <w:r>
        <w:t xml:space="preserve"> </w:t>
      </w:r>
      <w:r>
        <w:t xml:space="preserve">— é o mecanismo que permite às telas e regras tratarem qualquer</w:t>
      </w:r>
      <w:r>
        <w:t xml:space="preserve"> </w:t>
      </w:r>
      <w:r>
        <w:t xml:space="preserve">ativo de forma uniforme.</w:t>
      </w:r>
    </w:p>
    <w:p>
      <w:pPr>
        <w:pStyle w:val="CaptionedFigure"/>
      </w:pPr>
      <w:r>
        <w:drawing>
          <wp:inline>
            <wp:extent cx="5334000" cy="3373788"/>
            <wp:effectExtent b="0" l="0" r="0" t="0"/>
            <wp:docPr descr="Figura 15. Diagrama de classes do domínio do sistema." title="" id="77" name="Picture"/>
            <a:graphic>
              <a:graphicData uri="http://schemas.openxmlformats.org/drawingml/2006/picture">
                <pic:pic>
                  <pic:nvPicPr>
                    <pic:cNvPr descr="figuras/cls-dominio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15. Diagrama de classes do domínio do sistema.</w:t>
      </w:r>
    </w:p>
    <w:p>
      <w:pPr>
        <w:pStyle w:val="BodyText"/>
      </w:pPr>
      <w:r>
        <w:t xml:space="preserve">O núcleo de análise aplica o padrão de projeto</w:t>
      </w:r>
      <w:r>
        <w:t xml:space="preserve"> </w:t>
      </w:r>
      <w:r>
        <w:rPr>
          <w:b/>
          <w:bCs/>
        </w:rPr>
        <w:t xml:space="preserve">Strategy</w:t>
      </w:r>
      <w:r>
        <w:t xml:space="preserve"> </w:t>
      </w:r>
      <w:r>
        <w:t xml:space="preserve">(GAMMA et al., 2000): a</w:t>
      </w:r>
      <w:r>
        <w:t xml:space="preserve"> </w:t>
      </w:r>
      <w:r>
        <w:t xml:space="preserve">interface</w:t>
      </w:r>
      <w:r>
        <w:t xml:space="preserve"> </w:t>
      </w:r>
      <w:r>
        <w:rPr>
          <w:b/>
          <w:bCs/>
        </w:rPr>
        <w:t xml:space="preserve">RegraAnalise</w:t>
      </w:r>
      <w:r>
        <w:t xml:space="preserve"> </w:t>
      </w:r>
      <w:r>
        <w:t xml:space="preserve">define o contrato</w:t>
      </w:r>
      <w:r>
        <w:t xml:space="preserve"> </w:t>
      </w:r>
      <w:r>
        <w:rPr>
          <w:rStyle w:val="VerbatimChar"/>
        </w:rPr>
        <w:t xml:space="preserve">avaliar()</w:t>
      </w:r>
      <w:r>
        <w:t xml:space="preserve">, implementado por quatro</w:t>
      </w:r>
      <w:r>
        <w:t xml:space="preserve"> </w:t>
      </w:r>
      <w:r>
        <w:t xml:space="preserve">regras concretas (cruzamento de médias móveis, índice de força relativa, dividend</w:t>
      </w:r>
      <w:r>
        <w:t xml:space="preserve"> </w:t>
      </w:r>
      <w:r>
        <w:t xml:space="preserve">yield e preço sobre lucro), e o</w:t>
      </w:r>
      <w:r>
        <w:t xml:space="preserve"> </w:t>
      </w:r>
      <w:r>
        <w:rPr>
          <w:b/>
          <w:bCs/>
        </w:rPr>
        <w:t xml:space="preserve">MotorAnalise</w:t>
      </w:r>
      <w:r>
        <w:t xml:space="preserve"> </w:t>
      </w:r>
      <w:r>
        <w:t xml:space="preserve">compõe as regras ativas e</w:t>
      </w:r>
      <w:r>
        <w:t xml:space="preserve"> </w:t>
      </w:r>
      <w:r>
        <w:t xml:space="preserve">consolida seus votos em uma recomendação com pontuação entre −1 e +1 [RN015]. Uma</w:t>
      </w:r>
      <w:r>
        <w:t xml:space="preserve"> </w:t>
      </w:r>
      <w:r>
        <w:t xml:space="preserve">regra sem dados suficientes se abstém [RN019], e a decisão final aplica o limiar de</w:t>
      </w:r>
      <w:r>
        <w:t xml:space="preserve"> </w:t>
      </w:r>
      <w:r>
        <w:t xml:space="preserve">±0,25 [RN016]. Novas regras entram no sistema implementando a interface, sem</w:t>
      </w:r>
      <w:r>
        <w:t xml:space="preserve"> </w:t>
      </w:r>
      <w:r>
        <w:t xml:space="preserve">alterar o motor.</w:t>
      </w:r>
    </w:p>
    <w:p>
      <w:pPr>
        <w:pStyle w:val="CaptionedFigure"/>
      </w:pPr>
      <w:r>
        <w:drawing>
          <wp:inline>
            <wp:extent cx="5334000" cy="3167486"/>
            <wp:effectExtent b="0" l="0" r="0" t="0"/>
            <wp:docPr descr="Figura 16. Diagrama de classes do núcleo de análise, com o padrão Strategy." title="" id="80" name="Picture"/>
            <a:graphic>
              <a:graphicData uri="http://schemas.openxmlformats.org/drawingml/2006/picture">
                <pic:pic>
                  <pic:nvPicPr>
                    <pic:cNvPr descr="figuras/cls-analis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16. Diagrama de classes do núcleo de análise, com o padrão Strategy.</w:t>
      </w:r>
    </w:p>
    <w:p>
      <w:pPr>
        <w:pStyle w:val="BodyText"/>
      </w:pPr>
      <w:r>
        <w:t xml:space="preserve">Na arquitetura em camadas destacam-se ainda três padrões: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— o</w:t>
      </w:r>
      <w:r>
        <w:t xml:space="preserve"> </w:t>
      </w:r>
      <w:r>
        <w:t xml:space="preserve">ServicoAlerta notifica os observadores registrados (a JanelaPrincipal implementa a</w:t>
      </w:r>
      <w:r>
        <w:t xml:space="preserve"> </w:t>
      </w:r>
      <w:r>
        <w:t xml:space="preserve">interface ObservadorAlerta) quando um alerta dispara [RF018];</w:t>
      </w:r>
      <w:r>
        <w:t xml:space="preserve"> </w:t>
      </w:r>
      <w:r>
        <w:rPr>
          <w:b/>
          <w:bCs/>
        </w:rPr>
        <w:t xml:space="preserve">Repository</w:t>
      </w:r>
      <w:r>
        <w:t xml:space="preserve"> </w:t>
      </w:r>
      <w:r>
        <w:t xml:space="preserve">— um</w:t>
      </w:r>
      <w:r>
        <w:t xml:space="preserve"> </w:t>
      </w:r>
      <w:r>
        <w:t xml:space="preserve">repositório por agregado isola o SQL do restante do sistema; e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— a</w:t>
      </w:r>
      <w:r>
        <w:t xml:space="preserve"> </w:t>
      </w:r>
      <w:r>
        <w:t xml:space="preserve">classe BancoDeDados garante uma única conexão com o arquivo SQLite.</w:t>
      </w:r>
    </w:p>
    <w:p>
      <w:pPr>
        <w:pStyle w:val="CaptionedFigure"/>
      </w:pPr>
      <w:r>
        <w:drawing>
          <wp:inline>
            <wp:extent cx="5334000" cy="1817961"/>
            <wp:effectExtent b="0" l="0" r="0" t="0"/>
            <wp:docPr descr="Figura 17. Diagrama de classes da arquitetura em camadas." title="" id="83" name="Picture"/>
            <a:graphic>
              <a:graphicData uri="http://schemas.openxmlformats.org/drawingml/2006/picture">
                <pic:pic>
                  <pic:nvPicPr>
                    <pic:cNvPr descr="figuras/cls-arquitetura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17. Diagrama de classes da arquitetura em camadas.</w:t>
      </w:r>
    </w:p>
    <w:bookmarkEnd w:id="85"/>
    <w:bookmarkStart w:id="86" w:name="dicionário-de-informações"/>
    <w:p>
      <w:pPr>
        <w:pStyle w:val="Heading3"/>
      </w:pPr>
      <w:r>
        <w:t xml:space="preserve">Dicionário de informações</w:t>
      </w:r>
    </w:p>
    <w:p>
      <w:pPr>
        <w:pStyle w:val="FirstParagraph"/>
      </w:pPr>
      <w:r>
        <w:t xml:space="preserve">O Dicionário de Informações é a listagem organizada e rigorosa de todos os elementos de</w:t>
      </w:r>
      <w:r>
        <w:t xml:space="preserve"> </w:t>
      </w:r>
      <w:r>
        <w:t xml:space="preserve">dados pertinentes ao sistema, de modo que usuário e desenvolvedor conheçam com precisão o</w:t>
      </w:r>
      <w:r>
        <w:t xml:space="preserve"> </w:t>
      </w:r>
      <w:r>
        <w:t xml:space="preserve">significado, o tamanho, o tipo, o formato e o domínio de cada atributo das classes</w:t>
      </w:r>
      <w:r>
        <w:t xml:space="preserve"> </w:t>
      </w:r>
      <w:r>
        <w:t xml:space="preserve">modeladas. Ele constitui, portanto, o conjunto de metadados do Analisador B3: enquanto o</w:t>
      </w:r>
      <w:r>
        <w:t xml:space="preserve"> </w:t>
      </w:r>
      <w:r>
        <w:t xml:space="preserve">Diagrama de Classes mostra a estrutura e os relacionamentos, o Dicionário de Informações</w:t>
      </w:r>
      <w:r>
        <w:t xml:space="preserve"> </w:t>
      </w:r>
      <w:r>
        <w:t xml:space="preserve">detalha o conteúdo admissível de cada atributo, servindo de contrato entre a análise, o</w:t>
      </w:r>
      <w:r>
        <w:t xml:space="preserve"> </w:t>
      </w:r>
      <w:r>
        <w:t xml:space="preserve">projeto do banco de dados e a implementação em C++.</w:t>
      </w:r>
    </w:p>
    <w:p>
      <w:pPr>
        <w:pStyle w:val="BodyText"/>
      </w:pPr>
      <w:r>
        <w:t xml:space="preserve">Os quadros desta seção descrevem as classes das camadas de</w:t>
      </w:r>
      <w:r>
        <w:t xml:space="preserve"> </w:t>
      </w:r>
      <w:r>
        <w:rPr>
          <w:b/>
          <w:bCs/>
        </w:rPr>
        <w:t xml:space="preserve">domínio</w:t>
      </w:r>
      <w:r>
        <w:t xml:space="preserve">, de</w:t>
      </w:r>
      <w:r>
        <w:t xml:space="preserve"> </w:t>
      </w:r>
      <w:r>
        <w:rPr>
          <w:b/>
          <w:bCs/>
        </w:rPr>
        <w:t xml:space="preserve">análise</w:t>
      </w:r>
      <w:r>
        <w:t xml:space="preserve"> </w:t>
      </w:r>
      <w:r>
        <w:t xml:space="preserve">e de</w:t>
      </w:r>
      <w:r>
        <w:t xml:space="preserve"> </w:t>
      </w:r>
      <w:r>
        <w:rPr>
          <w:b/>
          <w:bCs/>
        </w:rPr>
        <w:t xml:space="preserve">persistência</w:t>
      </w:r>
      <w:r>
        <w:t xml:space="preserve">, exatamente como foram implementadas no código-fonte (diretórios</w:t>
      </w:r>
      <w:r>
        <w:t xml:space="preserve"> </w:t>
      </w:r>
      <w:r>
        <w:rPr>
          <w:rStyle w:val="VerbatimChar"/>
        </w:rPr>
        <w:t xml:space="preserve">src/dominio/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src/analise/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src/persistencia/</w:t>
      </w:r>
      <w:r>
        <w:t xml:space="preserve">). Os nomes dos atributos são os nomes</w:t>
      </w:r>
      <w:r>
        <w:t xml:space="preserve"> </w:t>
      </w:r>
      <w:r>
        <w:t xml:space="preserve">reais dos membros das classes, com o prefixo</w:t>
      </w:r>
      <w:r>
        <w:t xml:space="preserve"> </w:t>
      </w:r>
      <w:r>
        <w:rPr>
          <w:rStyle w:val="VerbatimChar"/>
        </w:rPr>
        <w:t xml:space="preserve">m_</w:t>
      </w:r>
      <w:r>
        <w:t xml:space="preserve"> </w:t>
      </w:r>
      <w:r>
        <w:t xml:space="preserve">adotado como convenção do projeto para</w:t>
      </w:r>
      <w:r>
        <w:t xml:space="preserve"> </w:t>
      </w:r>
      <w:r>
        <w:t xml:space="preserve">atributos de instância; constantes de classe aparecem em maiúsculas, sem prefixo.</w:t>
      </w:r>
    </w:p>
    <w:p>
      <w:pPr>
        <w:pStyle w:val="BodyText"/>
      </w:pPr>
      <w:r>
        <w:t xml:space="preserve">Convenções adotadas nas colunas dos quadros, conforme a notação apresentada em aula: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Tamanho</w:t>
      </w:r>
      <w:r>
        <w:t xml:space="preserve"> </w:t>
      </w:r>
      <w:r>
        <w:t xml:space="preserve">— número de bytes ocupados pelo tipo, no caso dos tipos numéricos e lógicos,</w:t>
      </w:r>
      <w:r>
        <w:t xml:space="preserve"> </w:t>
      </w:r>
      <w:r>
        <w:t xml:space="preserve">ou o limite máximo de caracteres adotado, no caso dos tipos textuais e de data.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Formato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representa dígito numérico,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caractere alfanumérico 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caractere</w:t>
      </w:r>
      <w:r>
        <w:t xml:space="preserve"> </w:t>
      </w:r>
      <w:r>
        <w:t xml:space="preserve">alfabético; as iterações seguem a notação</w:t>
      </w:r>
      <w:r>
        <w:t xml:space="preserve"> </w:t>
      </w:r>
      <w:r>
        <w:rPr>
          <w:rStyle w:val="VerbatimChar"/>
        </w:rPr>
        <w:t xml:space="preserve">{X}60</w:t>
      </w:r>
      <w:r>
        <w:t xml:space="preserve"> </w:t>
      </w:r>
      <w:r>
        <w:t xml:space="preserve">(no máximo 60),</w:t>
      </w:r>
      <w:r>
        <w:t xml:space="preserve"> </w:t>
      </w:r>
      <w:r>
        <w:rPr>
          <w:rStyle w:val="VerbatimChar"/>
        </w:rPr>
        <w:t xml:space="preserve">1{X}60</w:t>
      </w:r>
      <w:r>
        <w:t xml:space="preserve"> </w:t>
      </w:r>
      <w:r>
        <w:t xml:space="preserve">(de 1 a 60) e</w:t>
      </w:r>
      <w:r>
        <w:t xml:space="preserve"> </w:t>
      </w:r>
      <w:r>
        <w:rPr>
          <w:rStyle w:val="VerbatimChar"/>
        </w:rPr>
        <w:t xml:space="preserve">1{9}</w:t>
      </w:r>
      <w:r>
        <w:t xml:space="preserve"> </w:t>
      </w:r>
      <w:r>
        <w:t xml:space="preserve">(mínimo de um dígito, sem máximo); datas usam</w:t>
      </w:r>
      <w:r>
        <w:t xml:space="preserve"> </w:t>
      </w:r>
      <w:r>
        <w:rPr>
          <w:rStyle w:val="VerbatimChar"/>
        </w:rPr>
        <w:t xml:space="preserve">dd/mm/aaaa</w:t>
      </w:r>
      <w:r>
        <w:t xml:space="preserve"> </w:t>
      </w:r>
      <w:r>
        <w:t xml:space="preserve">e as seleções são</w:t>
      </w:r>
      <w:r>
        <w:t xml:space="preserve"> </w:t>
      </w:r>
      <w:r>
        <w:t xml:space="preserve">representadas entre colchetes, como</w:t>
      </w:r>
      <w:r>
        <w:t xml:space="preserve"> </w:t>
      </w:r>
      <w:r>
        <w:rPr>
          <w:rStyle w:val="VerbatimChar"/>
        </w:rPr>
        <w:t xml:space="preserve">[Sim | Não]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Domínio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Contínuo</w:t>
      </w:r>
      <w:r>
        <w:t xml:space="preserve"> </w:t>
      </w:r>
      <w:r>
        <w:t xml:space="preserve">quando o atributo admite qualquer valor de um intervalo, e</w:t>
      </w:r>
      <w:r>
        <w:t xml:space="preserve"> </w:t>
      </w:r>
      <w:r>
        <w:rPr>
          <w:i/>
          <w:iCs/>
        </w:rPr>
        <w:t xml:space="preserve">Discreto</w:t>
      </w:r>
      <w:r>
        <w:t xml:space="preserve"> </w:t>
      </w:r>
      <w:r>
        <w:t xml:space="preserve">quando admite apenas valores determinados, caso em que são listados os valores</w:t>
      </w:r>
      <w:r>
        <w:t xml:space="preserve"> </w:t>
      </w:r>
      <w:r>
        <w:t xml:space="preserve">e os respectivos significados.</w:t>
      </w:r>
    </w:p>
    <w:p>
      <w:pPr>
        <w:pStyle w:val="Compact"/>
        <w:numPr>
          <w:ilvl w:val="0"/>
          <w:numId w:val="1036"/>
        </w:numPr>
      </w:pPr>
      <w:r>
        <w:t xml:space="preserve">Atributos que referenciam outras classes do sistema (agregações, composições e</w:t>
      </w:r>
      <w:r>
        <w:t xml:space="preserve"> </w:t>
      </w:r>
      <w:r>
        <w:t xml:space="preserve">estratégias) são declarados com tipo</w:t>
      </w:r>
      <w:r>
        <w:t xml:space="preserve"> </w:t>
      </w:r>
      <w:r>
        <w:rPr>
          <w:b/>
          <w:bCs/>
        </w:rPr>
        <w:t xml:space="preserve">Objeto (Classe)</w:t>
      </w:r>
      <w:r>
        <w:t xml:space="preserve"> </w:t>
      </w:r>
      <w:r>
        <w:t xml:space="preserve">e domínio</w:t>
      </w:r>
      <w:r>
        <w:t xml:space="preserve"> </w:t>
      </w:r>
      <w:r>
        <w:rPr>
          <w:b/>
          <w:bCs/>
        </w:rPr>
        <w:t xml:space="preserve">Discreto</w:t>
      </w:r>
      <w:r>
        <w:t xml:space="preserve">, limitado</w:t>
      </w:r>
      <w:r>
        <w:t xml:space="preserve"> </w:t>
      </w:r>
      <w:r>
        <w:t xml:space="preserve">às instâncias válidas da classe referenciada.</w:t>
      </w:r>
    </w:p>
    <w:p>
      <w:pPr>
        <w:pStyle w:val="FirstParagraph"/>
      </w:pPr>
      <w:r>
        <w:t xml:space="preserve">Em conformidade com a regra de herança aplicável ao Dicionário de Informações, as classes</w:t>
      </w:r>
      <w:r>
        <w:t xml:space="preserve"> </w:t>
      </w:r>
      <w:r>
        <w:t xml:space="preserve">especializadas</w:t>
      </w:r>
      <w:r>
        <w:t xml:space="preserve"> </w:t>
      </w:r>
      <w:r>
        <w:rPr>
          <w:rStyle w:val="VerbatimChar"/>
        </w:rPr>
        <w:t xml:space="preserve">Acao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FundoImobiliario</w:t>
      </w:r>
      <w:r>
        <w:t xml:space="preserve"> </w:t>
      </w:r>
      <w:r>
        <w:t xml:space="preserve">repetem a descrição dos atributos herdados da</w:t>
      </w:r>
      <w:r>
        <w:t xml:space="preserve"> </w:t>
      </w:r>
      <w:r>
        <w:t xml:space="preserve">superclasse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, acrescentando os seus atributos próprios. O quadro da classe abstrata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 </w:t>
      </w:r>
      <w:r>
        <w:t xml:space="preserve">é apresentado apenas a título de documentação da raiz da hierarquia, uma vez que</w:t>
      </w:r>
      <w:r>
        <w:t xml:space="preserve"> </w:t>
      </w:r>
      <w:r>
        <w:t xml:space="preserve">essa classe não é instanciada diretamente pelo sistema.</w:t>
      </w:r>
    </w:p>
    <w:p>
      <w:pPr>
        <w:pStyle w:val="BodyText"/>
        <w:keepNext/>
        <w:ind w:firstLine="0"/>
      </w:pPr>
      <w:r>
        <w:rPr>
          <w:b/>
          <w:bCs/>
        </w:rPr>
        <w:t xml:space="preserve">Quadro 21. Dicionário de informações da classe Usuario.</w:t>
      </w:r>
    </w:p>
    <w:p>
      <w:pPr>
        <w:pStyle w:val="BodyText"/>
      </w:pPr>
      <w:r>
        <w:rPr>
          <w:i/>
          <w:iCs/>
        </w:rPr>
        <w:t xml:space="preserve">Usuario: identifica quem acessa o sistema, define o seu perfil de acesso e é o proprietário das carteiras e dos alertas.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do usuário,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Contínuo: 1 a 9.223.372.036.854.775.807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m_nome</w:t>
            </w:r>
          </w:p>
        </w:tc>
        <w:tc>
          <w:tcPr/>
          <w:p>
            <w:pPr>
              <w:pStyle w:val="Compact"/>
            </w:pPr>
            <w:r>
              <w:t xml:space="preserve">Nome completo do usuário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1{X}60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m_email</w:t>
            </w:r>
          </w:p>
        </w:tc>
        <w:tc>
          <w:tcPr/>
          <w:p>
            <w:pPr>
              <w:pStyle w:val="Compact"/>
            </w:pPr>
            <w:r>
              <w:t xml:space="preserve">Endereço de correio eletrônico, chave natural usada no login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1{X}80</w:t>
            </w:r>
          </w:p>
        </w:tc>
        <w:tc>
          <w:tcPr/>
          <w:p>
            <w:pPr>
              <w:pStyle w:val="Compact"/>
            </w:pPr>
            <w:r>
              <w:t xml:space="preserve">Contínuo, no padrão</w:t>
            </w:r>
            <w:r>
              <w:t xml:space="preserve"> </w:t>
            </w:r>
            <w:r>
              <w:rPr>
                <w:rStyle w:val="VerbatimChar"/>
              </w:rPr>
              <w:t xml:space="preserve">usuario@dominio.ext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m_senhaHash</w:t>
            </w:r>
          </w:p>
        </w:tc>
        <w:tc>
          <w:tcPr/>
          <w:p>
            <w:pPr>
              <w:pStyle w:val="Compact"/>
            </w:pPr>
            <w:r>
              <w:t xml:space="preserve">Resumo criptográfico SHA-256 do sal concatenado à senha; a senha em texto puro nunca é armazenada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{X}64</w:t>
            </w:r>
          </w:p>
        </w:tc>
        <w:tc>
          <w:tcPr/>
          <w:p>
            <w:pPr>
              <w:pStyle w:val="Compact"/>
            </w:pPr>
            <w:r>
              <w:t xml:space="preserve">Contínuo: dígitos hexadecimais de 0 a 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m_papel</w:t>
            </w:r>
          </w:p>
        </w:tc>
        <w:tc>
          <w:tcPr/>
          <w:p>
            <w:pPr>
              <w:pStyle w:val="Compact"/>
            </w:pPr>
            <w:r>
              <w:t xml:space="preserve">Perfil de acesso do usuário no sistema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(PapelUsuario)</w:t>
            </w:r>
          </w:p>
        </w:tc>
        <w:tc>
          <w:tcPr/>
          <w:p>
            <w:pPr>
              <w:pStyle w:val="Compact"/>
            </w:pPr>
            <w:r>
              <w:t xml:space="preserve">{A}13</w:t>
            </w:r>
          </w:p>
        </w:tc>
        <w:tc>
          <w:tcPr/>
          <w:p>
            <w:pPr>
              <w:pStyle w:val="Compact"/>
            </w:pPr>
            <w:r>
              <w:t xml:space="preserve">Discreto: Investidor = consulta análises, mantém carteira e alertas; Administrador = também mantém ativos, importa cotações, configura regras e gerencia usuários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22. Dicionário de informações da classe Ativo (abstrata).</w:t>
      </w:r>
    </w:p>
    <w:p>
      <w:pPr>
        <w:pStyle w:val="BodyText"/>
      </w:pPr>
      <w:r>
        <w:rPr>
          <w:i/>
          <w:iCs/>
        </w:rPr>
        <w:t xml:space="preserve">Ativo: raiz abstrata da hierarquia de ativos negociados na B3; concentra os dados de identificação comuns a ações e a fundos imobiliários.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do ativo,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m_ticker</w:t>
            </w:r>
          </w:p>
        </w:tc>
        <w:tc>
          <w:tcPr/>
          <w:p>
            <w:pPr>
              <w:pStyle w:val="Compact"/>
            </w:pPr>
            <w:r>
              <w:t xml:space="preserve">Código de negociação do ativo na bolsa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4{X}6</w:t>
            </w:r>
          </w:p>
        </w:tc>
        <w:tc>
          <w:tcPr/>
          <w:p>
            <w:pPr>
              <w:pStyle w:val="Compact"/>
            </w:pPr>
            <w:r>
              <w:t xml:space="preserve">Contínuo: de 4 a 6 caracteres alfanuméricos, único no sistema (RN005)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m_nomeEmpresa</w:t>
            </w:r>
          </w:p>
        </w:tc>
        <w:tc>
          <w:tcPr/>
          <w:p>
            <w:pPr>
              <w:pStyle w:val="Compact"/>
            </w:pPr>
            <w:r>
              <w:t xml:space="preserve">Razão social ou nome de pregão do emissor do ativo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1{X}80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m_setor</w:t>
            </w:r>
          </w:p>
        </w:tc>
        <w:tc>
          <w:tcPr/>
          <w:p>
            <w:pPr>
              <w:pStyle w:val="Compact"/>
            </w:pPr>
            <w:r>
              <w:t xml:space="preserve">Setor econômico de atuação do emissor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{X}40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23. Dicionário de informações da classe Acao.</w:t>
      </w:r>
    </w:p>
    <w:p>
      <w:pPr>
        <w:pStyle w:val="BodyText"/>
      </w:pPr>
      <w:r>
        <w:rPr>
          <w:i/>
          <w:iCs/>
        </w:rPr>
        <w:t xml:space="preserve">Acao: ação negociada na B3; especializa Ativo acrescentando os fundamentos Preço/Lucro, Dividend Yield e Valor de Mercado.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do ativo, herdado de Ativo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m_ticker</w:t>
            </w:r>
          </w:p>
        </w:tc>
        <w:tc>
          <w:tcPr/>
          <w:p>
            <w:pPr>
              <w:pStyle w:val="Compact"/>
            </w:pPr>
            <w:r>
              <w:t xml:space="preserve">Código de negociação do ativo na bolsa, herdado de Ativo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4{X}6</w:t>
            </w:r>
          </w:p>
        </w:tc>
        <w:tc>
          <w:tcPr/>
          <w:p>
            <w:pPr>
              <w:pStyle w:val="Compact"/>
            </w:pPr>
            <w:r>
              <w:t xml:space="preserve">Contínuo: de 4 a 6 caracteres alfanuméricos, único no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m_nomeEmpresa</w:t>
            </w:r>
          </w:p>
        </w:tc>
        <w:tc>
          <w:tcPr/>
          <w:p>
            <w:pPr>
              <w:pStyle w:val="Compact"/>
            </w:pPr>
            <w:r>
              <w:t xml:space="preserve">Razão social da companhia emissora, herdado de Ativo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1{X}80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m_setor</w:t>
            </w:r>
          </w:p>
        </w:tc>
        <w:tc>
          <w:tcPr/>
          <w:p>
            <w:pPr>
              <w:pStyle w:val="Compact"/>
            </w:pPr>
            <w:r>
              <w:t xml:space="preserve">Setor econômico de atuação, herdado de Ativo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{X}40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m_precoLucro</w:t>
            </w:r>
          </w:p>
        </w:tc>
        <w:tc>
          <w:tcPr/>
          <w:p>
            <w:pPr>
              <w:pStyle w:val="Compact"/>
            </w:pPr>
            <w:r>
              <w:t xml:space="preserve">Índice Preço/Lucro: cotação dividida pelo lucro por ação; valores menores indicam ação relativamente mais barata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0,00 a 9.999,99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m_dividendYield</w:t>
            </w:r>
          </w:p>
        </w:tc>
        <w:tc>
          <w:tcPr/>
          <w:p>
            <w:pPr>
              <w:pStyle w:val="Compact"/>
            </w:pPr>
            <w:r>
              <w:t xml:space="preserve">Percentual de proventos distribuídos nos últimos doze meses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m_valorMercado</w:t>
            </w:r>
          </w:p>
        </w:tc>
        <w:tc>
          <w:tcPr/>
          <w:p>
            <w:pPr>
              <w:pStyle w:val="Compact"/>
            </w:pPr>
            <w:r>
              <w:t xml:space="preserve">Valor de mercado da companhia, em reais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{9}15,99</w:t>
            </w:r>
          </w:p>
        </w:tc>
        <w:tc>
          <w:tcPr/>
          <w:p>
            <w:pPr>
              <w:pStyle w:val="Compact"/>
            </w:pPr>
            <w:r>
              <w:t xml:space="preserve">Contínuo: R$ 0,00 a R$ 999.999.999.999.999,99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PRECO_LUCRO_REFERENCIA</w:t>
            </w:r>
          </w:p>
        </w:tc>
        <w:tc>
          <w:tcPr/>
          <w:p>
            <w:pPr>
              <w:pStyle w:val="Compact"/>
            </w:pPr>
            <w:r>
              <w:t xml:space="preserve">Constante de classe: índice Preço/Lucro de referência (10,0) acima do qual a pontuação fundamentalista é reduzida à metade no cálculo de indiceValor()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constante)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valor fixo 10,00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DIVIDEND_YIELD_MAXIMO</w:t>
            </w:r>
          </w:p>
        </w:tc>
        <w:tc>
          <w:tcPr/>
          <w:p>
            <w:pPr>
              <w:pStyle w:val="Compact"/>
            </w:pPr>
            <w:r>
              <w:t xml:space="preserve">Constante de classe: Dividend Yield (8,0%) que já garante pontuação máxima no critério de proventos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constante)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valor fixo 8,00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24. Dicionário de informações da classe FundoImobiliario.</w:t>
      </w:r>
    </w:p>
    <w:p>
      <w:pPr>
        <w:pStyle w:val="BodyText"/>
      </w:pPr>
      <w:r>
        <w:rPr>
          <w:i/>
          <w:iCs/>
        </w:rPr>
        <w:t xml:space="preserve">FundoImobiliario: fundo de investimento imobiliário negociado na B3; especializa Ativo acrescentando Dividend Yield, Valor Patrimonial por Cota e segmento de atuação.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do ativo, herdado de Ativo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m_ticker</w:t>
            </w:r>
          </w:p>
        </w:tc>
        <w:tc>
          <w:tcPr/>
          <w:p>
            <w:pPr>
              <w:pStyle w:val="Compact"/>
            </w:pPr>
            <w:r>
              <w:t xml:space="preserve">Código de negociação do fundo na bolsa, herdado de Ativo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4{X}6</w:t>
            </w:r>
          </w:p>
        </w:tc>
        <w:tc>
          <w:tcPr/>
          <w:p>
            <w:pPr>
              <w:pStyle w:val="Compact"/>
            </w:pPr>
            <w:r>
              <w:t xml:space="preserve">Contínuo: de 4 a 6 caracteres alfanuméricos, único no sistema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m_nomeEmpresa</w:t>
            </w:r>
          </w:p>
        </w:tc>
        <w:tc>
          <w:tcPr/>
          <w:p>
            <w:pPr>
              <w:pStyle w:val="Compact"/>
            </w:pPr>
            <w:r>
              <w:t xml:space="preserve">Nome do fundo, herdado de Ativo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1{X}80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m_setor</w:t>
            </w:r>
          </w:p>
        </w:tc>
        <w:tc>
          <w:tcPr/>
          <w:p>
            <w:pPr>
              <w:pStyle w:val="Compact"/>
            </w:pPr>
            <w:r>
              <w:t xml:space="preserve">Setor econômico de atuação, herdado de Ativo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{X}40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m_dividendYield</w:t>
            </w:r>
          </w:p>
        </w:tc>
        <w:tc>
          <w:tcPr/>
          <w:p>
            <w:pPr>
              <w:pStyle w:val="Compact"/>
            </w:pPr>
            <w:r>
              <w:t xml:space="preserve">Percentual de rendimentos distribuídos nos últimos doze meses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m_valorPatrimonialPorCota</w:t>
            </w:r>
          </w:p>
        </w:tc>
        <w:tc>
          <w:tcPr/>
          <w:p>
            <w:pPr>
              <w:pStyle w:val="Compact"/>
            </w:pPr>
            <w:r>
              <w:t xml:space="preserve">Valor patrimonial de cada cota do fundo, em reais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{9}6,99</w:t>
            </w:r>
          </w:p>
        </w:tc>
        <w:tc>
          <w:tcPr/>
          <w:p>
            <w:pPr>
              <w:pStyle w:val="Compact"/>
            </w:pPr>
            <w:r>
              <w:t xml:space="preserve">Contínuo: R$ 0,00 a R$ 999.999,99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m_segmento</w:t>
            </w:r>
          </w:p>
        </w:tc>
        <w:tc>
          <w:tcPr/>
          <w:p>
            <w:pPr>
              <w:pStyle w:val="Compact"/>
            </w:pPr>
            <w:r>
              <w:t xml:space="preserve">Segmento imobiliário de atuação do fundo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{X}30</w:t>
            </w:r>
          </w:p>
        </w:tc>
        <w:tc>
          <w:tcPr/>
          <w:p>
            <w:pPr>
              <w:pStyle w:val="Compact"/>
            </w:pPr>
            <w:r>
              <w:t xml:space="preserve">Discreto: Logística; Lajes Corporativas; Papel; Shoppings; Renda Urbana; Híbrido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DIVIDEND_YIELD_MAXIMO</w:t>
            </w:r>
          </w:p>
        </w:tc>
        <w:tc>
          <w:tcPr/>
          <w:p>
            <w:pPr>
              <w:pStyle w:val="Compact"/>
            </w:pPr>
            <w:r>
              <w:t xml:space="preserve">Constante de classe: Dividend Yield (12,0%) que já garante pontuação máxima no critério de rendimentos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constante)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valor fixo 12,00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VALOR_PATRIMONIAL_REFERENCIA</w:t>
            </w:r>
          </w:p>
        </w:tc>
        <w:tc>
          <w:tcPr/>
          <w:p>
            <w:pPr>
              <w:pStyle w:val="Compact"/>
            </w:pPr>
            <w:r>
              <w:t xml:space="preserve">Constante de classe: valor patrimonial por cota de referência (R$ 200,00) para pontuação máxima de solidez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constante)</w:t>
            </w:r>
          </w:p>
        </w:tc>
        <w:tc>
          <w:tcPr/>
          <w:p>
            <w:pPr>
              <w:pStyle w:val="Compact"/>
            </w:pPr>
            <w:r>
              <w:t xml:space="preserve">{9}6,99</w:t>
            </w:r>
          </w:p>
        </w:tc>
        <w:tc>
          <w:tcPr/>
          <w:p>
            <w:pPr>
              <w:pStyle w:val="Compact"/>
            </w:pPr>
            <w:r>
              <w:t xml:space="preserve">Contínuo: valor fixo 200,00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25. Dicionário de informações da classe Cotacao.</w:t>
      </w:r>
    </w:p>
    <w:p>
      <w:pPr>
        <w:pStyle w:val="BodyText"/>
      </w:pPr>
      <w:r>
        <w:rPr>
          <w:i/>
          <w:iCs/>
        </w:rPr>
        <w:t xml:space="preserve">Cotacao: cotação diária de um ativo no formato candle OHLCV (abertura, máxima, mínima, fechamento e volume); é a base de todos os cálculos técnicos do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cotação,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m_ativoId</w:t>
            </w:r>
          </w:p>
        </w:tc>
        <w:tc>
          <w:tcPr/>
          <w:p>
            <w:pPr>
              <w:pStyle w:val="Compact"/>
            </w:pPr>
            <w:r>
              <w:t xml:space="preserve">Identificador do ativo a que a cotação pertence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m_data</w:t>
            </w:r>
          </w:p>
        </w:tc>
        <w:tc>
          <w:tcPr/>
          <w:p>
            <w:pPr>
              <w:pStyle w:val="Compact"/>
            </w:pPr>
            <w:r>
              <w:t xml:space="preserve">Data do pregão a que se refere a cotação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Contínuo: 01/01/1990 até a data corrente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m_abertura</w:t>
            </w:r>
          </w:p>
        </w:tc>
        <w:tc>
          <w:tcPr/>
          <w:p>
            <w:pPr>
              <w:pStyle w:val="Compact"/>
            </w:pPr>
            <w:r>
              <w:t xml:space="preserve">Preço do primeiro negócio do pregão, em reais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maior que R$ 0,00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m_maxima</w:t>
            </w:r>
          </w:p>
        </w:tc>
        <w:tc>
          <w:tcPr/>
          <w:p>
            <w:pPr>
              <w:pStyle w:val="Compact"/>
            </w:pPr>
            <w:r>
              <w:t xml:space="preserve">Maior preço negociado no pregão, em reais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maior ou igual à abertura e ao fechamento (RN009)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m_minima</w:t>
            </w:r>
          </w:p>
        </w:tc>
        <w:tc>
          <w:tcPr/>
          <w:p>
            <w:pPr>
              <w:pStyle w:val="Compact"/>
            </w:pPr>
            <w:r>
              <w:t xml:space="preserve">Menor preço negociado no pregão, em reais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menor ou igual à abertura e ao fechamento (RN009)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m_fechamento</w:t>
            </w:r>
          </w:p>
        </w:tc>
        <w:tc>
          <w:tcPr/>
          <w:p>
            <w:pPr>
              <w:pStyle w:val="Compact"/>
            </w:pPr>
            <w:r>
              <w:t xml:space="preserve">Preço do último negócio do pregão, em reais; é o valor usado nos indicadores técnicos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maior que R$ 0,00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m_volume</w:t>
            </w:r>
          </w:p>
        </w:tc>
        <w:tc>
          <w:tcPr/>
          <w:p>
            <w:pPr>
              <w:pStyle w:val="Compact"/>
            </w:pPr>
            <w:r>
              <w:t xml:space="preserve">Quantidade total de títulos negociados no pregão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{9}18</w:t>
            </w:r>
          </w:p>
        </w:tc>
        <w:tc>
          <w:tcPr/>
          <w:p>
            <w:pPr>
              <w:pStyle w:val="Compact"/>
            </w:pPr>
            <w:r>
              <w:t xml:space="preserve">Contínuo: maior ou igual a zero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26. Dicionário de informações da classe Indicador.</w:t>
      </w:r>
    </w:p>
    <w:p>
      <w:pPr>
        <w:pStyle w:val="BodyText"/>
      </w:pPr>
      <w:r>
        <w:rPr>
          <w:i/>
          <w:iCs/>
        </w:rPr>
        <w:t xml:space="preserve">Indicador: valor de um indicador técnico calculado para uma data específica da série histórica, produzido pela CalculadoraIndicadores.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Nome do indicador, formado pela sigla e pelo período utilizado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1{X}20</w:t>
            </w:r>
          </w:p>
        </w:tc>
        <w:tc>
          <w:tcPr/>
          <w:p>
            <w:pPr>
              <w:pStyle w:val="Compact"/>
            </w:pPr>
            <w:r>
              <w:t xml:space="preserve">Discreto: MMS n = média móvel simples de n períodos; MME n = média móvel exponencial de n períodos; RSI n = índice de força relativa de n períodos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do pregão a que o valor calculado se refere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Valor numérico calculado do indicador na data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preços em reais para as médias móveis; 0,00 a 100,00 para o RSI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27. Dicionário de informações da classe Carteira.</w:t>
      </w:r>
    </w:p>
    <w:p>
      <w:pPr>
        <w:pStyle w:val="BodyText"/>
      </w:pPr>
      <w:r>
        <w:rPr>
          <w:i/>
          <w:iCs/>
        </w:rPr>
        <w:t xml:space="preserve">Carteira: carteira de investimentos de um usuário; agrega, por composição, as posições dos ativos que ele possui.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carteira,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m_usuarioId</w:t>
            </w:r>
          </w:p>
        </w:tc>
        <w:tc>
          <w:tcPr/>
          <w:p>
            <w:pPr>
              <w:pStyle w:val="Compact"/>
            </w:pPr>
            <w:r>
              <w:t xml:space="preserve">Identificador do usuário proprietário da carteira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Usuario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m_nome</w:t>
            </w:r>
          </w:p>
        </w:tc>
        <w:tc>
          <w:tcPr/>
          <w:p>
            <w:pPr>
              <w:pStyle w:val="Compact"/>
            </w:pPr>
            <w:r>
              <w:t xml:space="preserve">Nome atribuído à carteira pelo usuário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1{X}40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m_criadaEm</w:t>
            </w:r>
          </w:p>
        </w:tc>
        <w:tc>
          <w:tcPr/>
          <w:p>
            <w:pPr>
              <w:pStyle w:val="Compact"/>
            </w:pPr>
            <w:r>
              <w:t xml:space="preserve">Data de criação da carteira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m_posicoes</w:t>
            </w:r>
          </w:p>
        </w:tc>
        <w:tc>
          <w:tcPr/>
          <w:p>
            <w:pPr>
              <w:pStyle w:val="Compact"/>
            </w:pPr>
            <w:r>
              <w:t xml:space="preserve">Coleção das posições que compõem a carteira, uma por ativo distinto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Objeto (Posicao)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instâncias válidas da classe Posicao vinculadas a esta carteira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28. Dicionário de informações da classe Posicao.</w:t>
      </w:r>
    </w:p>
    <w:p>
      <w:pPr>
        <w:pStyle w:val="BodyText"/>
      </w:pPr>
      <w:r>
        <w:rPr>
          <w:i/>
          <w:iCs/>
        </w:rPr>
        <w:t xml:space="preserve">Posicao: posição de um ativo dentro de uma carteira, com a quantidade detida, o preço médio ponderado de aquisição e a data da compra.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posição,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m_carteiraId</w:t>
            </w:r>
          </w:p>
        </w:tc>
        <w:tc>
          <w:tcPr/>
          <w:p>
            <w:pPr>
              <w:pStyle w:val="Compact"/>
            </w:pPr>
            <w:r>
              <w:t xml:space="preserve">Identificador da carteira a que a posição pertence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Carteira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m_ativoId</w:t>
            </w:r>
          </w:p>
        </w:tc>
        <w:tc>
          <w:tcPr/>
          <w:p>
            <w:pPr>
              <w:pStyle w:val="Compact"/>
            </w:pPr>
            <w:r>
              <w:t xml:space="preserve">Identificador do ativo detido na posição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m_quantidade</w:t>
            </w:r>
          </w:p>
        </w:tc>
        <w:tc>
          <w:tcPr/>
          <w:p>
            <w:pPr>
              <w:pStyle w:val="Compact"/>
            </w:pPr>
            <w:r>
              <w:t xml:space="preserve">Quantidade de títulos do ativo atualmente detida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{9}9</w:t>
            </w:r>
          </w:p>
        </w:tc>
        <w:tc>
          <w:tcPr/>
          <w:p>
            <w:pPr>
              <w:pStyle w:val="Compact"/>
            </w:pPr>
            <w:r>
              <w:t xml:space="preserve">Contínuo: maior que zero; posição zerada é removida da carteira (RN014)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m_precoMedio</w:t>
            </w:r>
          </w:p>
        </w:tc>
        <w:tc>
          <w:tcPr/>
          <w:p>
            <w:pPr>
              <w:pStyle w:val="Compact"/>
            </w:pPr>
            <w:r>
              <w:t xml:space="preserve">Preço médio ponderado de aquisição do ativo, em reais, recalculado a cada nova compra (RN013)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maior que R$ 0,00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m_compradaEm</w:t>
            </w:r>
          </w:p>
        </w:tc>
        <w:tc>
          <w:tcPr/>
          <w:p>
            <w:pPr>
              <w:pStyle w:val="Compact"/>
            </w:pPr>
            <w:r>
              <w:t xml:space="preserve">Data da compra que originou a posição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29. Dicionário de informações da classe Alerta.</w:t>
      </w:r>
    </w:p>
    <w:p>
      <w:pPr>
        <w:pStyle w:val="BodyText"/>
      </w:pPr>
      <w:r>
        <w:rPr>
          <w:i/>
          <w:iCs/>
        </w:rPr>
        <w:t xml:space="preserve">Alerta: condição de preço ou de variação cadastrada por um usuário sobre um ativo, monitorada pelo sistema a cada nova cotação.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do alerta,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m_usuarioId</w:t>
            </w:r>
          </w:p>
        </w:tc>
        <w:tc>
          <w:tcPr/>
          <w:p>
            <w:pPr>
              <w:pStyle w:val="Compact"/>
            </w:pPr>
            <w:r>
              <w:t xml:space="preserve">Identificador do usuário que cadastrou o alerta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Usuario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m_ativoId</w:t>
            </w:r>
          </w:p>
        </w:tc>
        <w:tc>
          <w:tcPr/>
          <w:p>
            <w:pPr>
              <w:pStyle w:val="Compact"/>
            </w:pPr>
            <w:r>
              <w:t xml:space="preserve">Identificador do ativo monitorado pelo alerta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m_condicao</w:t>
            </w:r>
          </w:p>
        </w:tc>
        <w:tc>
          <w:tcPr/>
          <w:p>
            <w:pPr>
              <w:pStyle w:val="Compact"/>
            </w:pPr>
            <w:r>
              <w:t xml:space="preserve">Tipo de condição monitorada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(TipoCondicaoAlerta)</w:t>
            </w:r>
          </w:p>
        </w:tc>
        <w:tc>
          <w:tcPr/>
          <w:p>
            <w:pPr>
              <w:pStyle w:val="Compact"/>
            </w:pPr>
            <w:r>
              <w:t xml:space="preserve">{A}21</w:t>
            </w:r>
          </w:p>
        </w:tc>
        <w:tc>
          <w:tcPr/>
          <w:p>
            <w:pPr>
              <w:pStyle w:val="Compact"/>
            </w:pPr>
            <w:r>
              <w:t xml:space="preserve">Discreto: PrecoAcimaDe = dispara quando o fechamento supera o valor de referência; PrecoAbaixoDe = dispara quando o fechamento fica abaixo do valor de referência; VariacaoDiariaAcimaDe = dispara quando a variação percentual do dia supera o valor de referência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m_valorReferencia</w:t>
            </w:r>
          </w:p>
        </w:tc>
        <w:tc>
          <w:tcPr/>
          <w:p>
            <w:pPr>
              <w:pStyle w:val="Compact"/>
            </w:pPr>
            <w:r>
              <w:t xml:space="preserve">Valor com que a cotação é comparada: preço em reais ou variação percentual, conforme a condição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{9}9,99</w:t>
            </w:r>
          </w:p>
        </w:tc>
        <w:tc>
          <w:tcPr/>
          <w:p>
            <w:pPr>
              <w:pStyle w:val="Compact"/>
            </w:pPr>
            <w:r>
              <w:t xml:space="preserve">Contínuo: maior que zero (RN022)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m_estado</w:t>
            </w:r>
          </w:p>
        </w:tc>
        <w:tc>
          <w:tcPr/>
          <w:p>
            <w:pPr>
              <w:pStyle w:val="Compact"/>
            </w:pPr>
            <w:r>
              <w:t xml:space="preserve">Estado do alerta na sua máquina de estados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(EstadoAlerta)</w:t>
            </w:r>
          </w:p>
        </w:tc>
        <w:tc>
          <w:tcPr/>
          <w:p>
            <w:pPr>
              <w:pStyle w:val="Compact"/>
            </w:pPr>
            <w:r>
              <w:t xml:space="preserve">{A}9</w:t>
            </w:r>
          </w:p>
        </w:tc>
        <w:tc>
          <w:tcPr/>
          <w:p>
            <w:pPr>
              <w:pStyle w:val="Compact"/>
            </w:pPr>
            <w:r>
              <w:t xml:space="preserve">Discreto: Ativo = ainda em monitoração; Disparado = condição satisfeita e usuário notificado; Arquivado = encerrado pelo usuário após o disparo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m_criadoEm</w:t>
            </w:r>
          </w:p>
        </w:tc>
        <w:tc>
          <w:tcPr/>
          <w:p>
            <w:pPr>
              <w:pStyle w:val="Compact"/>
            </w:pPr>
            <w:r>
              <w:t xml:space="preserve">Data de cadastro do alerta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m_disparadoEm</w:t>
            </w:r>
          </w:p>
        </w:tc>
        <w:tc>
          <w:tcPr/>
          <w:p>
            <w:pPr>
              <w:pStyle w:val="Compact"/>
            </w:pPr>
            <w:r>
              <w:t xml:space="preserve">Data e hora do disparo do alerta; permanece nulo enquanto o alerta não dispara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Data e hora (QDateTime)</w:t>
            </w:r>
          </w:p>
        </w:tc>
        <w:tc>
          <w:tcPr/>
          <w:p>
            <w:pPr>
              <w:pStyle w:val="Compact"/>
            </w:pPr>
            <w:r>
              <w:t xml:space="preserve">dd/mm/aaaa hh:mm:ss</w:t>
            </w:r>
          </w:p>
        </w:tc>
        <w:tc>
          <w:tcPr/>
          <w:p>
            <w:pPr>
              <w:pStyle w:val="Compact"/>
            </w:pPr>
            <w:r>
              <w:t xml:space="preserve">Contínuo, admitindo valor nulo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30. Dicionário de informações da classe Recomendacao.</w:t>
      </w:r>
    </w:p>
    <w:p>
      <w:pPr>
        <w:pStyle w:val="BodyText"/>
      </w:pPr>
      <w:r>
        <w:rPr>
          <w:i/>
          <w:iCs/>
        </w:rPr>
        <w:t xml:space="preserve">Recomendacao: parecer de compra, venda ou neutralidade gerado pelo MotorAnalise para um ativo, acompanhado da pontuação e da justificativa numérica que o sustentam.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recomendação,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m_ativoId</w:t>
            </w:r>
          </w:p>
        </w:tc>
        <w:tc>
          <w:tcPr/>
          <w:p>
            <w:pPr>
              <w:pStyle w:val="Compact"/>
            </w:pPr>
            <w:r>
              <w:t xml:space="preserve">Identificador do ativo a que a recomendação se refere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m_tipo</w:t>
            </w:r>
          </w:p>
        </w:tc>
        <w:tc>
          <w:tcPr/>
          <w:p>
            <w:pPr>
              <w:pStyle w:val="Compact"/>
            </w:pPr>
            <w:r>
              <w:t xml:space="preserve">Tipo do parecer emitido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(TipoRecomendacao)</w:t>
            </w:r>
          </w:p>
        </w:tc>
        <w:tc>
          <w:tcPr/>
          <w:p>
            <w:pPr>
              <w:pStyle w:val="Compact"/>
            </w:pPr>
            <w:r>
              <w:t xml:space="preserve">{A}7</w:t>
            </w:r>
          </w:p>
        </w:tc>
        <w:tc>
          <w:tcPr/>
          <w:p>
            <w:pPr>
              <w:pStyle w:val="Compact"/>
            </w:pPr>
            <w:r>
              <w:t xml:space="preserve">Discreto: Compra = pontuação maior ou igual a +0,25; Venda = pontuação menor ou igual a −0,25; Neutro = pontuação entre os dois limiares (RN016)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m_justificativa</w:t>
            </w:r>
          </w:p>
        </w:tc>
        <w:tc>
          <w:tcPr/>
          <w:p>
            <w:pPr>
              <w:pStyle w:val="Compact"/>
            </w:pPr>
            <w:r>
              <w:t xml:space="preserve">Texto que apresenta, regra a regra, os números que levaram à conclusão (RNF006)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{X}500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m_regraAplicada</w:t>
            </w:r>
          </w:p>
        </w:tc>
        <w:tc>
          <w:tcPr/>
          <w:p>
            <w:pPr>
              <w:pStyle w:val="Compact"/>
            </w:pPr>
            <w:r>
              <w:t xml:space="preserve">Nome canônico da regra ou das regras que produziram o parecer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{X}120</w:t>
            </w:r>
          </w:p>
        </w:tc>
        <w:tc>
          <w:tcPr/>
          <w:p>
            <w:pPr>
              <w:pStyle w:val="Compact"/>
            </w:pPr>
            <w:r>
              <w:t xml:space="preserve">Discreto: Cruzamento de Medias Moveis; Indice de Forca Relativa; Dividend Yield; Preco sobre Lucro; ou a combinação delas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m_geradaEm</w:t>
            </w:r>
          </w:p>
        </w:tc>
        <w:tc>
          <w:tcPr/>
          <w:p>
            <w:pPr>
              <w:pStyle w:val="Compact"/>
            </w:pPr>
            <w:r>
              <w:t xml:space="preserve">Data em que a recomendação foi produzida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(QDate)</w:t>
            </w:r>
          </w:p>
        </w:tc>
        <w:tc>
          <w:tcPr/>
          <w:p>
            <w:pPr>
              <w:pStyle w:val="Compact"/>
            </w:pPr>
            <w:r>
              <w:t xml:space="preserve">dd/mm/aaaa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m_estado</w:t>
            </w:r>
          </w:p>
        </w:tc>
        <w:tc>
          <w:tcPr/>
          <w:p>
            <w:pPr>
              <w:pStyle w:val="Compact"/>
            </w:pPr>
            <w:r>
              <w:t xml:space="preserve">Estado da recomendação na sua máquina de estados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(EstadoRecomendacao)</w:t>
            </w:r>
          </w:p>
        </w:tc>
        <w:tc>
          <w:tcPr/>
          <w:p>
            <w:pPr>
              <w:pStyle w:val="Compact"/>
            </w:pPr>
            <w:r>
              <w:t xml:space="preserve">{A}10</w:t>
            </w:r>
          </w:p>
        </w:tc>
        <w:tc>
          <w:tcPr/>
          <w:p>
            <w:pPr>
              <w:pStyle w:val="Compact"/>
            </w:pPr>
            <w:r>
              <w:t xml:space="preserve">Discreto: Gerada = produzida e ainda não publicada; Vigente = publicada ao investidor; Expirada = perdeu validade pelo decurso do tempo; Invalidada = substituída por análise mais recente (RN017)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m_pontuacao</w:t>
            </w:r>
          </w:p>
        </w:tc>
        <w:tc>
          <w:tcPr/>
          <w:p>
            <w:pPr>
              <w:pStyle w:val="Compact"/>
            </w:pPr>
            <w:r>
              <w:t xml:space="preserve">Pontuação agregada das regras que opinaram: negativa indica venda, positiva indica compra e próxima de zero indica ausência de sinal claro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−9,99 a 9,99</w:t>
            </w:r>
          </w:p>
        </w:tc>
        <w:tc>
          <w:tcPr/>
          <w:p>
            <w:pPr>
              <w:pStyle w:val="Compact"/>
            </w:pPr>
            <w:r>
              <w:t xml:space="preserve">Contínuo: −1,00 a +1,00 (RN015)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LIMIAR_DECISAO</w:t>
            </w:r>
          </w:p>
        </w:tc>
        <w:tc>
          <w:tcPr/>
          <w:p>
            <w:pPr>
              <w:pStyle w:val="Compact"/>
            </w:pPr>
            <w:r>
              <w:t xml:space="preserve">Constante de classe: limiar de pontuação (0,25) que separa o parecer Neutro dos pareceres de Compra e de Venda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constante)</w:t>
            </w:r>
          </w:p>
        </w:tc>
        <w:tc>
          <w:tcPr/>
          <w:p>
            <w:pPr>
              <w:pStyle w:val="Compact"/>
            </w:pPr>
            <w:r>
              <w:t xml:space="preserve">9,99</w:t>
            </w:r>
          </w:p>
        </w:tc>
        <w:tc>
          <w:tcPr/>
          <w:p>
            <w:pPr>
              <w:pStyle w:val="Compact"/>
            </w:pPr>
            <w:r>
              <w:t xml:space="preserve">Contínuo: valor fixo 0,25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31. Dicionário de informações da classe RegraConfigurada.</w:t>
      </w:r>
    </w:p>
    <w:p>
      <w:pPr>
        <w:pStyle w:val="BodyText"/>
      </w:pPr>
      <w:r>
        <w:rPr>
          <w:i/>
          <w:iCs/>
        </w:rPr>
        <w:t xml:space="preserve">RegraConfigurada: configuração persistida de uma regra de análise; permite ligar, desligar e reparametrizar as estratégias do motor sem recompilar o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configuração,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m_nomeRegra</w:t>
            </w:r>
          </w:p>
        </w:tc>
        <w:tc>
          <w:tcPr/>
          <w:p>
            <w:pPr>
              <w:pStyle w:val="Compact"/>
            </w:pPr>
            <w:r>
              <w:t xml:space="preserve">Nome canônico da estratégia, que deve coincidir com o nome devolvido por RegraAnalise::nome()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1{X}60</w:t>
            </w:r>
          </w:p>
        </w:tc>
        <w:tc>
          <w:tcPr/>
          <w:p>
            <w:pPr>
              <w:pStyle w:val="Compact"/>
            </w:pPr>
            <w:r>
              <w:t xml:space="preserve">Discreto: Cruzamento de Medias Moveis; Indice de Forca Relativa; Dividend Yield; Preco sobre Lucro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m_ativa</w:t>
            </w:r>
          </w:p>
        </w:tc>
        <w:tc>
          <w:tcPr/>
          <w:p>
            <w:pPr>
              <w:pStyle w:val="Compact"/>
            </w:pPr>
            <w:r>
              <w:t xml:space="preserve">Indica se a regra participa da análise; somente as regras ativas são executadas (RN018)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Lógico (bool)</w:t>
            </w:r>
          </w:p>
        </w:tc>
        <w:tc>
          <w:tcPr/>
          <w:p>
            <w:pPr>
              <w:pStyle w:val="Compact"/>
            </w:pPr>
            <w:r>
              <w:t xml:space="preserve">[Sim | Não]</w:t>
            </w:r>
          </w:p>
        </w:tc>
        <w:tc>
          <w:tcPr/>
          <w:p>
            <w:pPr>
              <w:pStyle w:val="Compact"/>
            </w:pPr>
            <w:r>
              <w:t xml:space="preserve">Discreto: 1 = Sim, regra em uso; 0 = Não, regra desligada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m_parametroPrincipal</w:t>
            </w:r>
          </w:p>
        </w:tc>
        <w:tc>
          <w:tcPr/>
          <w:p>
            <w:pPr>
              <w:pStyle w:val="Compact"/>
            </w:pPr>
            <w:r>
              <w:t xml:space="preserve">Primeiro parâmetro da regra; o significado depende da estratégia: período da média curta, limite de sobrevenda, Dividend Yield mínimo ou Preço/Lucro atrativo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maior ou igual a zero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m_parametroSecundario</w:t>
            </w:r>
          </w:p>
        </w:tc>
        <w:tc>
          <w:tcPr/>
          <w:p>
            <w:pPr>
              <w:pStyle w:val="Compact"/>
            </w:pPr>
            <w:r>
              <w:t xml:space="preserve">Segundo parâmetro da regra: período da média longa, limite de sobrecompra, Dividend Yield excelente ou Preço/Lucro elevado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maior ou igual a zero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m_peso</w:t>
            </w:r>
          </w:p>
        </w:tc>
        <w:tc>
          <w:tcPr/>
          <w:p>
            <w:pPr>
              <w:pStyle w:val="Compact"/>
            </w:pPr>
            <w:r>
              <w:t xml:space="preserve">Peso da regra na média ponderada com que o MotorAnalise consolida os pareceres; deve ser maior que zero (RN025)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9,9</w:t>
            </w:r>
          </w:p>
        </w:tc>
        <w:tc>
          <w:tcPr/>
          <w:p>
            <w:pPr>
              <w:pStyle w:val="Compact"/>
            </w:pPr>
            <w:r>
              <w:t xml:space="preserve">Contínuo: maior que 0,0, de 0,1 a 5,0 na tela de configuração; valor padrão 1,0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32. Dicionário de informações da classe Importacao.</w:t>
      </w:r>
    </w:p>
    <w:p>
      <w:pPr>
        <w:pStyle w:val="BodyText"/>
      </w:pPr>
      <w:r>
        <w:rPr>
          <w:i/>
          <w:iCs/>
        </w:rPr>
        <w:t xml:space="preserve">Importacao: registro de auditoria de uma carga de cotações a partir de arquivo CSV, com o resultado da validação e as contagens de linhas processadas.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m_id</w:t>
            </w:r>
          </w:p>
        </w:tc>
        <w:tc>
          <w:tcPr/>
          <w:p>
            <w:pPr>
              <w:pStyle w:val="Compact"/>
            </w:pPr>
            <w:r>
              <w:t xml:space="preserve">Identificador único da importação, gerado pelo banco de dados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m_ativoId</w:t>
            </w:r>
          </w:p>
        </w:tc>
        <w:tc>
          <w:tcPr/>
          <w:p>
            <w:pPr>
              <w:pStyle w:val="Compact"/>
            </w:pPr>
            <w:r>
              <w:t xml:space="preserve">Identificador do ativo cujas cotações foram importadas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(qint64)</w:t>
            </w:r>
          </w:p>
        </w:tc>
        <w:tc>
          <w:tcPr/>
          <w:p>
            <w:pPr>
              <w:pStyle w:val="Compact"/>
            </w:pPr>
            <w:r>
              <w:t xml:space="preserve">1{9}</w:t>
            </w:r>
          </w:p>
        </w:tc>
        <w:tc>
          <w:tcPr/>
          <w:p>
            <w:pPr>
              <w:pStyle w:val="Compact"/>
            </w:pPr>
            <w:r>
              <w:t xml:space="preserve">Discreto: identificadores existentes na classe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m_arquivo</w:t>
            </w:r>
          </w:p>
        </w:tc>
        <w:tc>
          <w:tcPr/>
          <w:p>
            <w:pPr>
              <w:pStyle w:val="Compact"/>
            </w:pPr>
            <w:r>
              <w:t xml:space="preserve">Caminho completo do arquivo CSV processado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1{X}255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m_estado</w:t>
            </w:r>
          </w:p>
        </w:tc>
        <w:tc>
          <w:tcPr/>
          <w:p>
            <w:pPr>
              <w:pStyle w:val="Compact"/>
            </w:pPr>
            <w:r>
              <w:t xml:space="preserve">Estado da importação na sua máquina de estados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Enumerado (EstadoImportacao)</w:t>
            </w:r>
          </w:p>
        </w:tc>
        <w:tc>
          <w:tcPr/>
          <w:p>
            <w:pPr>
              <w:pStyle w:val="Compact"/>
            </w:pPr>
            <w:r>
              <w:t xml:space="preserve">{A}9</w:t>
            </w:r>
          </w:p>
        </w:tc>
        <w:tc>
          <w:tcPr/>
          <w:p>
            <w:pPr>
              <w:pStyle w:val="Compact"/>
            </w:pPr>
            <w:r>
              <w:t xml:space="preserve">Discreto: Pendente = registrada e ainda não processada; Validando = arquivo em conferência; Concluida = cotações gravadas com sucesso; Rejeitada = arquivo recusado, sem gravar nenhuma linha (RN011)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m_linhasLidas</w:t>
            </w:r>
          </w:p>
        </w:tc>
        <w:tc>
          <w:tcPr/>
          <w:p>
            <w:pPr>
              <w:pStyle w:val="Compact"/>
            </w:pPr>
            <w:r>
              <w:t xml:space="preserve">Quantidade de linhas de dados lidas do arquivo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{9}9</w:t>
            </w:r>
          </w:p>
        </w:tc>
        <w:tc>
          <w:tcPr/>
          <w:p>
            <w:pPr>
              <w:pStyle w:val="Compact"/>
            </w:pPr>
            <w:r>
              <w:t xml:space="preserve">Contínuo: maior ou igual a zero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m_linhasInseridas</w:t>
            </w:r>
          </w:p>
        </w:tc>
        <w:tc>
          <w:tcPr/>
          <w:p>
            <w:pPr>
              <w:pStyle w:val="Compact"/>
            </w:pPr>
            <w:r>
              <w:t xml:space="preserve">Quantidade de cotações efetivamente gravadas; é menor que as linhas lidas quando há cotações já existentes (RN010)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{9}9</w:t>
            </w:r>
          </w:p>
        </w:tc>
        <w:tc>
          <w:tcPr/>
          <w:p>
            <w:pPr>
              <w:pStyle w:val="Compact"/>
            </w:pPr>
            <w:r>
              <w:t xml:space="preserve">Contínuo: de zero até o valor de m_linhasLidas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m_mensagemErro</w:t>
            </w:r>
          </w:p>
        </w:tc>
        <w:tc>
          <w:tcPr/>
          <w:p>
            <w:pPr>
              <w:pStyle w:val="Compact"/>
            </w:pPr>
            <w:r>
              <w:t xml:space="preserve">Motivo da rejeição, indicando a linha e a causa do problema, em português (REU003)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importação é concluída com sucesso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m_executadaEm</w:t>
            </w:r>
          </w:p>
        </w:tc>
        <w:tc>
          <w:tcPr/>
          <w:p>
            <w:pPr>
              <w:pStyle w:val="Compact"/>
            </w:pPr>
            <w:r>
              <w:t xml:space="preserve">Data e hora em que a importação foi processada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Data e hora (QDateTime)</w:t>
            </w:r>
          </w:p>
        </w:tc>
        <w:tc>
          <w:tcPr/>
          <w:p>
            <w:pPr>
              <w:pStyle w:val="Compact"/>
            </w:pPr>
            <w:r>
              <w:t xml:space="preserve">dd/mm/aaaa hh:mm:ss</w:t>
            </w:r>
          </w:p>
        </w:tc>
        <w:tc>
          <w:tcPr/>
          <w:p>
            <w:pPr>
              <w:pStyle w:val="Compact"/>
            </w:pPr>
            <w:r>
              <w:t xml:space="preserve">Contínuo, admitindo valor nulo enquanto pendente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33. Dicionário de informações da interface RegraAnalise.</w:t>
      </w:r>
    </w:p>
    <w:p>
      <w:pPr>
        <w:pStyle w:val="BodyText"/>
      </w:pPr>
      <w:r>
        <w:rPr>
          <w:i/>
          <w:iCs/>
        </w:rPr>
        <w:t xml:space="preserve">RegraAnalise: interface do padrão de projeto Strategy; define o contrato que toda regra de análise deve cumprir para ser combinada pelo MotorAnalise. Por ser uma interface, não possui atributos, sendo descrita por suas operações.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7"/>
        <w:gridCol w:w="2178"/>
        <w:gridCol w:w="1287"/>
        <w:gridCol w:w="1683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Retorno</w:t>
            </w:r>
          </w:p>
        </w:tc>
        <w:tc>
          <w:tcPr/>
          <w:p>
            <w:pPr>
              <w:pStyle w:val="Compact"/>
            </w:pPr>
            <w:r>
              <w:t xml:space="preserve">Parâmetros</w:t>
            </w:r>
          </w:p>
        </w:tc>
        <w:tc>
          <w:tcPr/>
          <w:p>
            <w:pPr>
              <w:pStyle w:val="Compact"/>
            </w:pPr>
            <w:r>
              <w:t xml:space="preserve">Domínio do retorno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nome()</w:t>
            </w:r>
          </w:p>
        </w:tc>
        <w:tc>
          <w:tcPr/>
          <w:p>
            <w:pPr>
              <w:pStyle w:val="Compact"/>
            </w:pPr>
            <w:r>
              <w:t xml:space="preserve">Nome canônico da regra; deve ser idêntico ao gravado em RegraConfigurada para que a fábrica do motor localize a estratégia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Cruzamento de Medias Moveis; Indice de Forca Relativa; Dividend Yield; Preco sobre Lucro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descricao()</w:t>
            </w:r>
          </w:p>
        </w:tc>
        <w:tc>
          <w:tcPr/>
          <w:p>
            <w:pPr>
              <w:pStyle w:val="Compact"/>
            </w:pPr>
            <w:r>
              <w:t xml:space="preserve">Explicação do critério aplicado pela regra, exibida ao administrador na tela de configuração de regras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Contínuo: até 255 caracteres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configurar()</w:t>
            </w:r>
          </w:p>
        </w:tc>
        <w:tc>
          <w:tcPr/>
          <w:p>
            <w:pPr>
              <w:pStyle w:val="Compact"/>
            </w:pPr>
            <w:r>
              <w:t xml:space="preserve">Ajusta os parâmetros da estratégia com os valores lidos de RegraConfigurada</w:t>
            </w:r>
          </w:p>
        </w:tc>
        <w:tc>
          <w:tcPr/>
          <w:p>
            <w:pPr>
              <w:pStyle w:val="Compact"/>
            </w:pPr>
            <w:r>
              <w:t xml:space="preserve">Sem retorno (void)</w:t>
            </w:r>
          </w:p>
        </w:tc>
        <w:tc>
          <w:tcPr/>
          <w:p>
            <w:pPr>
              <w:pStyle w:val="Compact"/>
            </w:pPr>
            <w:r>
              <w:t xml:space="preserve">parametroPrincipal, parametroSecundario (double)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avaliar()</w:t>
            </w:r>
          </w:p>
        </w:tc>
        <w:tc>
          <w:tcPr/>
          <w:p>
            <w:pPr>
              <w:pStyle w:val="Compact"/>
            </w:pPr>
            <w:r>
              <w:t xml:space="preserve">Avalia o ativo diante da sua série histórica e devolve a recomendação justificada, ou nenhuma opinião quando os dados são insuficientes ou o critério não se aplica ao tipo do ativo (RN019)</w:t>
            </w:r>
          </w:p>
        </w:tc>
        <w:tc>
          <w:tcPr/>
          <w:p>
            <w:pPr>
              <w:pStyle w:val="Compact"/>
            </w:pPr>
            <w:r>
              <w:t xml:space="preserve">Objeto opcional (Recomendacao)</w:t>
            </w:r>
          </w:p>
        </w:tc>
        <w:tc>
          <w:tcPr/>
          <w:p>
            <w:pPr>
              <w:pStyle w:val="Compact"/>
            </w:pPr>
            <w:r>
              <w:t xml:space="preserve">ativo (Ativo), historico (coleção de Cotacao)</w:t>
            </w:r>
          </w:p>
        </w:tc>
        <w:tc>
          <w:tcPr/>
          <w:p>
            <w:pPr>
              <w:pStyle w:val="Compact"/>
            </w:pPr>
            <w:r>
              <w:t xml:space="preserve">Discreto: instância de Recomendacao com pontuação de −1,00 a +1,00, ou ausência de parecer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34. Dicionário de informações da classe RegraCruzamentoMedias.</w:t>
      </w:r>
    </w:p>
    <w:p>
      <w:pPr>
        <w:pStyle w:val="BodyText"/>
      </w:pPr>
      <w:r>
        <w:rPr>
          <w:i/>
          <w:iCs/>
        </w:rPr>
        <w:t xml:space="preserve">RegraCruzamentoMedias: estratégia técnica que compara duas médias móveis; sinaliza compra quando a média curta cruza para cima da média longa e venda no cruzamento inverso.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m_periodoCurto</w:t>
            </w:r>
          </w:p>
        </w:tc>
        <w:tc>
          <w:tcPr/>
          <w:p>
            <w:pPr>
              <w:pStyle w:val="Compact"/>
            </w:pPr>
            <w:r>
              <w:t xml:space="preserve">Quantidade de pregões da média móvel curta, configurada pelo parâmetro principal da regra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{9}3</w:t>
            </w:r>
          </w:p>
        </w:tc>
        <w:tc>
          <w:tcPr/>
          <w:p>
            <w:pPr>
              <w:pStyle w:val="Compact"/>
            </w:pPr>
            <w:r>
              <w:t xml:space="preserve">Contínuo: 2 a 200 pregões; valor padrão 9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m_periodoLongo</w:t>
            </w:r>
          </w:p>
        </w:tc>
        <w:tc>
          <w:tcPr/>
          <w:p>
            <w:pPr>
              <w:pStyle w:val="Compact"/>
            </w:pPr>
            <w:r>
              <w:t xml:space="preserve">Quantidade de pregões da média móvel longa, configurada pelo parâmetro secundário da regra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{9}3</w:t>
            </w:r>
          </w:p>
        </w:tc>
        <w:tc>
          <w:tcPr/>
          <w:p>
            <w:pPr>
              <w:pStyle w:val="Compact"/>
            </w:pPr>
            <w:r>
              <w:t xml:space="preserve">Contínuo: maior que m_periodoCurto, até 200 pregões; valor padrão 21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35. Dicionário de informações da classe RegraRsi.</w:t>
      </w:r>
    </w:p>
    <w:p>
      <w:pPr>
        <w:pStyle w:val="BodyText"/>
      </w:pPr>
      <w:r>
        <w:rPr>
          <w:i/>
          <w:iCs/>
        </w:rPr>
        <w:t xml:space="preserve">RegraRsi: estratégia técnica baseada no Índice de Força Relativa de Wilder; indica compra em situação de sobrevenda e venda em situação de sobrecompra.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m_limiteSobrevenda</w:t>
            </w:r>
          </w:p>
        </w:tc>
        <w:tc>
          <w:tcPr/>
          <w:p>
            <w:pPr>
              <w:pStyle w:val="Compact"/>
            </w:pPr>
            <w:r>
              <w:t xml:space="preserve">Valor do RSI abaixo do qual o ativo é considerado descontado, gerando sinal de compra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100,00; valor padrão 30,00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m_limiteSobrecompra</w:t>
            </w:r>
          </w:p>
        </w:tc>
        <w:tc>
          <w:tcPr/>
          <w:p>
            <w:pPr>
              <w:pStyle w:val="Compact"/>
            </w:pPr>
            <w:r>
              <w:t xml:space="preserve">Valor do RSI acima do qual o ativo é considerado esticado, gerando sinal de venda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100,00, maior que m_limiteSobrevenda; valor padrão 70,00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m_periodo</w:t>
            </w:r>
          </w:p>
        </w:tc>
        <w:tc>
          <w:tcPr/>
          <w:p>
            <w:pPr>
              <w:pStyle w:val="Compact"/>
            </w:pPr>
            <w:r>
              <w:t xml:space="preserve">Quantidade de pregões usada no cálculo do RSI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{9}3</w:t>
            </w:r>
          </w:p>
        </w:tc>
        <w:tc>
          <w:tcPr/>
          <w:p>
            <w:pPr>
              <w:pStyle w:val="Compact"/>
            </w:pPr>
            <w:r>
              <w:t xml:space="preserve">Contínuo: 2 a 200 pregões; valor padrão 14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36. Dicionário de informações da classe RegraDividendYield.</w:t>
      </w:r>
    </w:p>
    <w:p>
      <w:pPr>
        <w:pStyle w:val="BodyText"/>
      </w:pPr>
      <w:r>
        <w:rPr>
          <w:i/>
          <w:iCs/>
        </w:rPr>
        <w:t xml:space="preserve">RegraDividendYield: estratégia fundamentalista que avalia o percentual de proventos distribuídos; aplica-se tanto a ações quanto a fundos imobiliários, lendo o fundamento de forma polimórfica.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m_dividendYieldMinimo</w:t>
            </w:r>
          </w:p>
        </w:tc>
        <w:tc>
          <w:tcPr/>
          <w:p>
            <w:pPr>
              <w:pStyle w:val="Compact"/>
            </w:pPr>
            <w:r>
              <w:t xml:space="preserve">Dividend Yield a partir do qual o ativo passa a ser considerado atrativo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100,00; valor padrão 6,00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m_dividendYieldExcelente</w:t>
            </w:r>
          </w:p>
        </w:tc>
        <w:tc>
          <w:tcPr/>
          <w:p>
            <w:pPr>
              <w:pStyle w:val="Compact"/>
            </w:pPr>
            <w:r>
              <w:t xml:space="preserve">Dividend Yield a partir do qual o ativo recebe a pontuação máxima do critério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{9}3,99</w:t>
            </w:r>
          </w:p>
        </w:tc>
        <w:tc>
          <w:tcPr/>
          <w:p>
            <w:pPr>
              <w:pStyle w:val="Compact"/>
            </w:pPr>
            <w:r>
              <w:t xml:space="preserve">Contínuo: 0,00 a 100,00, maior que m_dividendYieldMinimo; valor padrão 10,00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37. Dicionário de informações da classe RegraPrecoLucro.</w:t>
      </w:r>
    </w:p>
    <w:p>
      <w:pPr>
        <w:pStyle w:val="BodyText"/>
      </w:pPr>
      <w:r>
        <w:rPr>
          <w:i/>
          <w:iCs/>
        </w:rPr>
        <w:t xml:space="preserve">RegraPrecoLucro: estratégia fundamentalista que avalia o índice Preço/Lucro; aplica-se somente a ações e abstém-se de opinar quando o ativo é um fundo imobiliário.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m_precoLucroAtrativo</w:t>
            </w:r>
          </w:p>
        </w:tc>
        <w:tc>
          <w:tcPr/>
          <w:p>
            <w:pPr>
              <w:pStyle w:val="Compact"/>
            </w:pPr>
            <w:r>
              <w:t xml:space="preserve">Índice Preço/Lucro até o qual a ação é considerada barata, gerando sinal de compra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maior que 0,00; valor padrão 8,00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m_precoLucroElevado</w:t>
            </w:r>
          </w:p>
        </w:tc>
        <w:tc>
          <w:tcPr/>
          <w:p>
            <w:pPr>
              <w:pStyle w:val="Compact"/>
            </w:pPr>
            <w:r>
              <w:t xml:space="preserve">Índice Preço/Lucro a partir do qual a ação é considerada cara, gerando sinal de venda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{9}4,99</w:t>
            </w:r>
          </w:p>
        </w:tc>
        <w:tc>
          <w:tcPr/>
          <w:p>
            <w:pPr>
              <w:pStyle w:val="Compact"/>
            </w:pPr>
            <w:r>
              <w:t xml:space="preserve">Contínuo: maior que m_precoLucroAtrativo; valor padrão 20,00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38. Dicionário de informações da classe MotorAnalise.</w:t>
      </w:r>
    </w:p>
    <w:p>
      <w:pPr>
        <w:pStyle w:val="BodyText"/>
      </w:pPr>
      <w:r>
        <w:rPr>
          <w:i/>
          <w:iCs/>
        </w:rPr>
        <w:t xml:space="preserve">MotorAnalise: contexto do padrão Strategy; guarda as estratégias ativas, executa cada uma delas sobre o ativo e agrega os pareceres em uma única recomendação justificada.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m_regras</w:t>
            </w:r>
          </w:p>
        </w:tc>
        <w:tc>
          <w:tcPr/>
          <w:p>
            <w:pPr>
              <w:pStyle w:val="Compact"/>
            </w:pPr>
            <w:r>
              <w:t xml:space="preserve">Coleção das estratégias de análise registradas no motor, na ordem de execução; o motor assume a propriedade dos objetos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Objeto (RegraAnalise)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instâncias de RegraCruzamentoMedias, RegraRsi, RegraDividendYield e RegraPrecoLucro correspondentes às regras ativas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39. Dicionário de informações da classe CalculadoraIndicadores.</w:t>
      </w:r>
    </w:p>
    <w:p>
      <w:pPr>
        <w:pStyle w:val="BodyText"/>
      </w:pPr>
      <w:r>
        <w:rPr>
          <w:i/>
          <w:iCs/>
        </w:rPr>
        <w:t xml:space="preserve">CalculadoraIndicadores: classe utilitária de cálculos técnicos sobre séries históricas ordenadas por data; todas as suas operações são estáticas, de modo que ela mantém apenas a constante de anualização.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PREGOES_POR_ANO</w:t>
            </w:r>
          </w:p>
        </w:tc>
        <w:tc>
          <w:tcPr/>
          <w:p>
            <w:pPr>
              <w:pStyle w:val="Compact"/>
            </w:pPr>
            <w:r>
              <w:t xml:space="preserve">Constante de classe: quantidade de pregões considerada em um ano (252), usada na anualização da volatilidade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(int, constante)</w:t>
            </w:r>
          </w:p>
        </w:tc>
        <w:tc>
          <w:tcPr/>
          <w:p>
            <w:pPr>
              <w:pStyle w:val="Compact"/>
            </w:pPr>
            <w:r>
              <w:t xml:space="preserve">{9}3</w:t>
            </w:r>
          </w:p>
        </w:tc>
        <w:tc>
          <w:tcPr/>
          <w:p>
            <w:pPr>
              <w:pStyle w:val="Compact"/>
            </w:pPr>
            <w:r>
              <w:t xml:space="preserve">Contínuo: valor fixo 252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40. Dicionário de informações da classe Backtester.</w:t>
      </w:r>
    </w:p>
    <w:p>
      <w:pPr>
        <w:pStyle w:val="BodyText"/>
      </w:pPr>
      <w:r>
        <w:rPr>
          <w:i/>
          <w:iCs/>
        </w:rPr>
        <w:t xml:space="preserve">Backtester: reexecuta o MotorAnalise em cada ponto da série histórica já importada, como se aquele pregão fosse o mais recente, e confere o parecer emitido contra o comportamento do preço nos pregões seguintes (RF021); é uma classe pura, que não conhece banco de dados nem interface gráfica.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m_regras</w:t>
            </w:r>
          </w:p>
        </w:tc>
        <w:tc>
          <w:tcPr/>
          <w:p>
            <w:pPr>
              <w:pStyle w:val="Compact"/>
            </w:pPr>
            <w:r>
              <w:t xml:space="preserve">Coleção das configurações de regras com que o motor é remontado a cada ponto do histórico avaliado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Objeto (RegraConfigurada)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instâncias válidas da classe RegraConfigurada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HORIZONTE_PADRAO</w:t>
            </w:r>
          </w:p>
        </w:tc>
        <w:tc>
          <w:tcPr/>
          <w:p>
            <w:pPr>
              <w:pStyle w:val="Compact"/>
            </w:pPr>
            <w:r>
              <w:t xml:space="preserve">Constante de classe: quantidade de pregões à frente considerada para medir o resultado de um sinal (10)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(int, constante)</w:t>
            </w:r>
          </w:p>
        </w:tc>
        <w:tc>
          <w:tcPr/>
          <w:p>
            <w:pPr>
              <w:pStyle w:val="Compact"/>
            </w:pPr>
            <w:r>
              <w:t xml:space="preserve">{9}2</w:t>
            </w:r>
          </w:p>
        </w:tc>
        <w:tc>
          <w:tcPr/>
          <w:p>
            <w:pPr>
              <w:pStyle w:val="Compact"/>
            </w:pPr>
            <w:r>
              <w:t xml:space="preserve">Contínuo: valor fixo 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MINIMO_DE_PREGOES</w:t>
            </w:r>
          </w:p>
        </w:tc>
        <w:tc>
          <w:tcPr/>
          <w:p>
            <w:pPr>
              <w:pStyle w:val="Compact"/>
            </w:pPr>
            <w:r>
              <w:t xml:space="preserve">Constante de classe: quantidade de pregões de histórico exigida antes do primeiro sinal (30), para que as médias móveis e o RSI tenham série suficiente para se formar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(int, constante)</w:t>
            </w:r>
          </w:p>
        </w:tc>
        <w:tc>
          <w:tcPr/>
          <w:p>
            <w:pPr>
              <w:pStyle w:val="Compact"/>
            </w:pPr>
            <w:r>
              <w:t xml:space="preserve">{9}2</w:t>
            </w:r>
          </w:p>
        </w:tc>
        <w:tc>
          <w:tcPr/>
          <w:p>
            <w:pPr>
              <w:pStyle w:val="Compact"/>
            </w:pPr>
            <w:r>
              <w:t xml:space="preserve">Contínuo: valor fixo 30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NOME_CONSOLIDADO</w:t>
            </w:r>
          </w:p>
        </w:tc>
        <w:tc>
          <w:tcPr/>
          <w:p>
            <w:pPr>
              <w:pStyle w:val="Compact"/>
            </w:pPr>
            <w:r>
              <w:t xml:space="preserve">Constante de classe: rótulo da linha do parecer consolidado nos resultados apurados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Alfanumérico (QString, constante)</w:t>
            </w:r>
          </w:p>
        </w:tc>
        <w:tc>
          <w:tcPr/>
          <w:p>
            <w:pPr>
              <w:pStyle w:val="Compact"/>
            </w:pPr>
            <w:r>
              <w:t xml:space="preserve">{X}30</w:t>
            </w:r>
          </w:p>
        </w:tc>
        <w:tc>
          <w:tcPr/>
          <w:p>
            <w:pPr>
              <w:pStyle w:val="Compact"/>
            </w:pPr>
            <w:r>
              <w:t xml:space="preserve">Discreto: valor fixo</w:t>
            </w:r>
            <w:r>
              <w:t xml:space="preserve"> </w:t>
            </w:r>
            <w:r>
              <w:rPr>
                <w:rStyle w:val="VerbatimChar"/>
              </w:rPr>
              <w:t xml:space="preserve">Consolidado (média ponderada)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41. Dicionário de informações da classe ResultadoBacktestRegra.</w:t>
      </w:r>
    </w:p>
    <w:p>
      <w:pPr>
        <w:pStyle w:val="BodyText"/>
      </w:pPr>
      <w:r>
        <w:rPr>
          <w:i/>
          <w:iCs/>
        </w:rPr>
        <w:t xml:space="preserve">ResultadoBacktestRegra: estrutura de dados com o desempenho histórico de uma única regra, ou do parecer consolidado, apurado pelo Backtester ao longo de todo o período avaliado.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Nome canônico da regra a que a apuração se refere, ou o rótulo do parecer consolidado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1{X}60</w:t>
            </w:r>
          </w:p>
        </w:tc>
        <w:tc>
          <w:tcPr/>
          <w:p>
            <w:pPr>
              <w:pStyle w:val="Compact"/>
            </w:pPr>
            <w:r>
              <w:t xml:space="preserve">Discreto: Cruzamento de Medias Moveis; Indice de Forca Relativa; Dividend Yield; Preco sobre Lucro; Consolidado (média ponderada)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sinais</w:t>
            </w:r>
          </w:p>
        </w:tc>
        <w:tc>
          <w:tcPr/>
          <w:p>
            <w:pPr>
              <w:pStyle w:val="Compact"/>
            </w:pPr>
            <w:r>
              <w:t xml:space="preserve">Quantidade de pareceres diferentes de Neutro emitidos ao longo do histórico; pareceres Neutro não são sinal e não entram na contabilidade (RN024)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{9}9</w:t>
            </w:r>
          </w:p>
        </w:tc>
        <w:tc>
          <w:tcPr/>
          <w:p>
            <w:pPr>
              <w:pStyle w:val="Compact"/>
            </w:pPr>
            <w:r>
              <w:t xml:space="preserve">Contínuo: maior ou igual a zero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acertos</w:t>
            </w:r>
          </w:p>
        </w:tc>
        <w:tc>
          <w:tcPr/>
          <w:p>
            <w:pPr>
              <w:pStyle w:val="Compact"/>
            </w:pPr>
            <w:r>
              <w:t xml:space="preserve">Quantidade de sinais cuja direção se confirmou no horizonte avaliado: Compra com retorno futuro positivo e Venda com retorno futuro negativo (RN024)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{9}9</w:t>
            </w:r>
          </w:p>
        </w:tc>
        <w:tc>
          <w:tcPr/>
          <w:p>
            <w:pPr>
              <w:pStyle w:val="Compact"/>
            </w:pPr>
            <w:r>
              <w:t xml:space="preserve">Contínuo: de zero até o valor de sinais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somaDosRetornos</w:t>
            </w:r>
          </w:p>
        </w:tc>
        <w:tc>
          <w:tcPr/>
          <w:p>
            <w:pPr>
              <w:pStyle w:val="Compact"/>
            </w:pPr>
            <w:r>
              <w:t xml:space="preserve">Soma dos retornos obtidos ao seguir cada sinal, expressa em fração e não em percentual; a venda contribui com o retorno de sinal invertido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(double)</w:t>
            </w:r>
          </w:p>
        </w:tc>
        <w:tc>
          <w:tcPr/>
          <w:p>
            <w:pPr>
              <w:pStyle w:val="Compact"/>
            </w:pPr>
            <w:r>
              <w:t xml:space="preserve">−{9}9,99 a {9}9,99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taxaDeAcerto()</w:t>
            </w:r>
          </w:p>
        </w:tc>
        <w:tc>
          <w:tcPr/>
          <w:p>
            <w:pPr>
              <w:pStyle w:val="Compact"/>
            </w:pPr>
            <w:r>
              <w:t xml:space="preserve">Operação derivada: proporção de acertos sobre os sinais emitidos; devolve zero quando não houve sinal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calculado)</w:t>
            </w:r>
          </w:p>
        </w:tc>
        <w:tc>
          <w:tcPr/>
          <w:p>
            <w:pPr>
              <w:pStyle w:val="Compact"/>
            </w:pPr>
            <w:r>
              <w:t xml:space="preserve">9,99</w:t>
            </w:r>
          </w:p>
        </w:tc>
        <w:tc>
          <w:tcPr/>
          <w:p>
            <w:pPr>
              <w:pStyle w:val="Compact"/>
            </w:pPr>
            <w:r>
              <w:t xml:space="preserve">Contínuo: 0,00 a 1,00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retornoMedio()</w:t>
            </w:r>
          </w:p>
        </w:tc>
        <w:tc>
          <w:tcPr/>
          <w:p>
            <w:pPr>
              <w:pStyle w:val="Compact"/>
            </w:pPr>
            <w:r>
              <w:t xml:space="preserve">Operação derivada: retorno médio por sinal, em fração, obtido da divisão da soma dos retornos pelo número de sinais; devolve zero quando não houve sinal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Numérico (double, calculado)</w:t>
            </w:r>
          </w:p>
        </w:tc>
        <w:tc>
          <w:tcPr/>
          <w:p>
            <w:pPr>
              <w:pStyle w:val="Compact"/>
            </w:pPr>
            <w:r>
              <w:t xml:space="preserve">−9,99 a 9,99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42. Dicionário de informações da classe ResultadoBacktest.</w:t>
      </w:r>
    </w:p>
    <w:p>
      <w:pPr>
        <w:pStyle w:val="BodyText"/>
      </w:pPr>
      <w:r>
        <w:rPr>
          <w:i/>
          <w:iCs/>
        </w:rPr>
        <w:t xml:space="preserve">ResultadoBacktest: estrutura de dados com o resultado completo do backtesting de um ativo, reunindo a apuração consolidada e a apuração de cada regra ativa, apresentadas no DialogoBacktest.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Código de negociação do ativo submetido ao backtesting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4{X}6</w:t>
            </w:r>
          </w:p>
        </w:tc>
        <w:tc>
          <w:tcPr/>
          <w:p>
            <w:pPr>
              <w:pStyle w:val="Compact"/>
            </w:pPr>
            <w:r>
              <w:t xml:space="preserve">Discreto: tickers cadastrados na classe Ativo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pregoesAvaliados</w:t>
            </w:r>
          </w:p>
        </w:tc>
        <w:tc>
          <w:tcPr/>
          <w:p>
            <w:pPr>
              <w:pStyle w:val="Compact"/>
            </w:pPr>
            <w:r>
              <w:t xml:space="preserve">Quantidade de pregões em que houve reavaliação das regras ao longo do histórico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{9}9</w:t>
            </w:r>
          </w:p>
        </w:tc>
        <w:tc>
          <w:tcPr/>
          <w:p>
            <w:pPr>
              <w:pStyle w:val="Compact"/>
            </w:pPr>
            <w:r>
              <w:t xml:space="preserve">Contínuo: maior ou igual a zero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horizonte</w:t>
            </w:r>
          </w:p>
        </w:tc>
        <w:tc>
          <w:tcPr/>
          <w:p>
            <w:pPr>
              <w:pStyle w:val="Compact"/>
            </w:pPr>
            <w:r>
              <w:t xml:space="preserve">Quantidade de pregões à frente usada para medir o resultado de cada sinal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Numérico (int)</w:t>
            </w:r>
          </w:p>
        </w:tc>
        <w:tc>
          <w:tcPr/>
          <w:p>
            <w:pPr>
              <w:pStyle w:val="Compact"/>
            </w:pPr>
            <w:r>
              <w:t xml:space="preserve">{9}2</w:t>
            </w:r>
          </w:p>
        </w:tc>
        <w:tc>
          <w:tcPr/>
          <w:p>
            <w:pPr>
              <w:pStyle w:val="Compact"/>
            </w:pPr>
            <w:r>
              <w:t xml:space="preserve">Contínuo: 1 a 60 pregões; valor padrão 10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consolidado</w:t>
            </w:r>
          </w:p>
        </w:tc>
        <w:tc>
          <w:tcPr/>
          <w:p>
            <w:pPr>
              <w:pStyle w:val="Compact"/>
            </w:pPr>
            <w:r>
              <w:t xml:space="preserve">Apuração do parecer consolidado do motor, isto é, da média ponderada de todas as regras ativas (RN025)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Objeto (ResultadoBacktestRegra)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instância válida de ResultadoBacktestRegra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porRegra</w:t>
            </w:r>
          </w:p>
        </w:tc>
        <w:tc>
          <w:tcPr/>
          <w:p>
            <w:pPr>
              <w:pStyle w:val="Compact"/>
            </w:pPr>
            <w:r>
              <w:t xml:space="preserve">Coleção com uma apuração por regra ativa, na ordem em que o motor as registrou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Objeto (ResultadoBacktestRegra)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instâncias válidas de ResultadoBacktestRegra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observacao</w:t>
            </w:r>
          </w:p>
        </w:tc>
        <w:tc>
          <w:tcPr/>
          <w:p>
            <w:pPr>
              <w:pStyle w:val="Compact"/>
            </w:pPr>
            <w:r>
              <w:t xml:space="preserve">Motivo pelo qual o ativo não pôde ser avaliado, como histórico curto demais; permanece vazio quando a avaliação foi realizada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o ativo foi avaliado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43. Dicionário de informações da classe BancoDeDados.</w:t>
      </w:r>
    </w:p>
    <w:p>
      <w:pPr>
        <w:pStyle w:val="BodyText"/>
      </w:pPr>
      <w:r>
        <w:rPr>
          <w:i/>
          <w:iCs/>
        </w:rPr>
        <w:t xml:space="preserve">BancoDeDados: fachada única de acesso ao banco SQLite (padrão Singleton); abre a conexão, aplica as migrações versionadas e oferece controle explícito de transação às operações que precisam ser atômicas.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m_conexao</w:t>
            </w:r>
          </w:p>
        </w:tc>
        <w:tc>
          <w:tcPr/>
          <w:p>
            <w:pPr>
              <w:pStyle w:val="Compact"/>
            </w:pPr>
            <w:r>
              <w:t xml:space="preserve">Conexão aberta com o banco de dados, compartilhada por todos os repositórios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Objeto (QSqlDatabase)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Discreto: conexão aberta ou conexão inválida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m_caminhoBanco</w:t>
            </w:r>
          </w:p>
        </w:tc>
        <w:tc>
          <w:tcPr/>
          <w:p>
            <w:pPr>
              <w:pStyle w:val="Compact"/>
            </w:pPr>
            <w:r>
              <w:t xml:space="preserve">Caminho do arquivo de banco de dados em uso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1{X}255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ocorrido na abertura, na migração ou no controle de transação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não há erro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NOME_CONEXAO</w:t>
            </w:r>
          </w:p>
        </w:tc>
        <w:tc>
          <w:tcPr/>
          <w:p>
            <w:pPr>
              <w:pStyle w:val="Compact"/>
            </w:pPr>
            <w:r>
              <w:t xml:space="preserve">Constante de classe: nome lógico da conexão Qt utilizada pela aplicação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Alfanumérico (QString, constante)</w:t>
            </w:r>
          </w:p>
        </w:tc>
        <w:tc>
          <w:tcPr/>
          <w:p>
            <w:pPr>
              <w:pStyle w:val="Compact"/>
            </w:pPr>
            <w:r>
              <w:t xml:space="preserve">{X}20</w:t>
            </w:r>
          </w:p>
        </w:tc>
        <w:tc>
          <w:tcPr/>
          <w:p>
            <w:pPr>
              <w:pStyle w:val="Compact"/>
            </w:pPr>
            <w:r>
              <w:t xml:space="preserve">Discreto: valor fixo</w:t>
            </w:r>
            <w:r>
              <w:t xml:space="preserve"> </w:t>
            </w:r>
            <w:r>
              <w:rPr>
                <w:rStyle w:val="VerbatimChar"/>
              </w:rPr>
              <w:t xml:space="preserve">analisador-b3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44. Dicionário de informações da classe RepositorioUsuario.</w:t>
      </w:r>
    </w:p>
    <w:p>
      <w:pPr>
        <w:pStyle w:val="BodyText"/>
      </w:pPr>
      <w:r>
        <w:rPr>
          <w:i/>
          <w:iCs/>
        </w:rPr>
        <w:t xml:space="preserve">RepositorioUsuario: repositório da tabela usuario; converte objetos Usuario em linhas do banco e vice-versa, isolando o restante do sistema do SQL e utilizando sempre consultas parametrizadas.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nas operações de gravação, remoção ou consulta de usuários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45. Dicionário de informações da classe RepositorioAtivo.</w:t>
      </w:r>
    </w:p>
    <w:p>
      <w:pPr>
        <w:pStyle w:val="BodyText"/>
      </w:pPr>
      <w:r>
        <w:rPr>
          <w:i/>
          <w:iCs/>
        </w:rPr>
        <w:t xml:space="preserve">RepositorioAtivo: repositório da tabela ativo; grava e recupera a hierarquia Ativo, Acao e FundoImobiliario em uma única relação, usando a coluna tipo como discriminador e devolvendo a subclasse concreta correspondente.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nas operações sobre ativos, inclusive na verificação de unicidade do ticker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46. Dicionário de informações da classe RepositorioCotacao.</w:t>
      </w:r>
    </w:p>
    <w:p>
      <w:pPr>
        <w:pStyle w:val="BodyText"/>
      </w:pPr>
      <w:r>
        <w:rPr>
          <w:i/>
          <w:iCs/>
        </w:rPr>
        <w:t xml:space="preserve">RepositorioCotacao: repositório da tabela cotacao; grava as séries históricas em lote de forma idempotente, apoiando-se no índice de unicidade por ativo e data, e devolve os históricos ordenados por data crescente.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 inserção em lote ou nas consultas de série histórica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47. Dicionário de informações da classe RepositorioCarteira.</w:t>
      </w:r>
    </w:p>
    <w:p>
      <w:pPr>
        <w:pStyle w:val="BodyText"/>
      </w:pPr>
      <w:r>
        <w:rPr>
          <w:i/>
          <w:iCs/>
        </w:rPr>
        <w:t xml:space="preserve">RepositorioCarteira: repositório das tabelas carteira e posicao; por serem uma composição no domínio, toda carteira recuperada já vem com as suas posições carregadas, e a gravação de posição atualiza a existente em vez de duplicá-la.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nas operações sobre carteiras e posições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48. Dicionário de informações da classe RepositorioAlerta.</w:t>
      </w:r>
    </w:p>
    <w:p>
      <w:pPr>
        <w:pStyle w:val="BodyText"/>
      </w:pPr>
      <w:r>
        <w:rPr>
          <w:i/>
          <w:iCs/>
        </w:rPr>
        <w:t xml:space="preserve">RepositorioAlerta: repositório da tabela alerta; preserva no banco os textos canônicos do estado e da condição, mantendo válida a máquina de estados do domínio.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nas operações sobre alertas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49. Dicionário de informações da classe RepositorioRecomendacao.</w:t>
      </w:r>
    </w:p>
    <w:p>
      <w:pPr>
        <w:pStyle w:val="BodyText"/>
      </w:pPr>
      <w:r>
        <w:rPr>
          <w:i/>
          <w:iCs/>
        </w:rPr>
        <w:t xml:space="preserve">RepositorioRecomendacao: repositório da tabela recomendacao; guarda a saída do MotorAnalise e invalida as recomendações anteriores do ativo quando uma nova análise é publicada.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 gravação, na consulta ou na invalidação de recomendações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50. Dicionário de informações da classe RepositorioRegra.</w:t>
      </w:r>
    </w:p>
    <w:p>
      <w:pPr>
        <w:pStyle w:val="BodyText"/>
      </w:pPr>
      <w:r>
        <w:rPr>
          <w:i/>
          <w:iCs/>
        </w:rPr>
        <w:t xml:space="preserve">RepositorioRegra: repositório da tabela regra_configurada; é a fonte dos parâmetros com que o MotorAnalise monta as estratégias, permitindo ligar, desligar e reparametrizar regras sem recompilar o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nas operações sobre as configurações de regras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51. Dicionário de informações da classe RepositorioImportacao.</w:t>
      </w:r>
    </w:p>
    <w:p>
      <w:pPr>
        <w:pStyle w:val="BodyText"/>
      </w:pPr>
      <w:r>
        <w:rPr>
          <w:i/>
          <w:iCs/>
        </w:rPr>
        <w:t xml:space="preserve">RepositorioImportacao: repositório da tabela importacao; mantém o histórico de auditoria das cargas de arquivos CSV, com o estado final e as contagens de linhas de cada execução.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079"/>
        <w:gridCol w:w="693"/>
        <w:gridCol w:w="1188"/>
        <w:gridCol w:w="990"/>
        <w:gridCol w:w="1485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</w:pPr>
            <w:r>
              <w:t xml:space="preserve">Mensagem do último erro de banco ocorrido na gravação ou na consulta do histórico de importações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</w:pPr>
            <w:r>
              <w:t xml:space="preserve">{X}255</w:t>
            </w:r>
          </w:p>
        </w:tc>
        <w:tc>
          <w:tcPr/>
          <w:p>
            <w:pPr>
              <w:pStyle w:val="Compact"/>
            </w:pPr>
            <w:r>
              <w:t xml:space="preserve">Contínuo; vazio quando a última operação teve sucesso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52. Dicionário de informações da classe ServicoAutenticacao.</w:t>
      </w:r>
    </w:p>
    <w:p>
      <w:pPr>
        <w:pStyle w:val="BodyText"/>
      </w:pPr>
      <w:r>
        <w:rPr>
          <w:i/>
          <w:iCs/>
        </w:rPr>
        <w:t xml:space="preserve">Concentra as regras de negócio de autenticação e de gestão de usuários: valida credenciais, aplica o resumo criptográfico SHA-256 sobre o sal concatenado à senha (RN004), garante a unicidade do e-mail (RN002), o tamanho mínimo da senha (RN003) e impede a remoção ou o rebaixamento do último administrador (RN006).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sal fixo da aplicação, concatenado à senha antes do cálculo do resumo criptográfico. Valor</w:t>
            </w:r>
            <w:r>
              <w:t xml:space="preserve"> </w:t>
            </w:r>
            <w:r>
              <w:rPr>
                <w:rStyle w:val="VerbatimChar"/>
              </w:rPr>
              <w:t xml:space="preserve">aps-b3-2026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TAMANHO_MINIMO_SENHA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número mínimo de caracteres aceito para a senha (RN003). Valor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usuários, injetada pelo Contexto; é por ela que o serviço consulta e grava os dados persistidos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RepositorioUsuario&amp;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de validação ou de persistência, recuperada pela interface gráfica por meio de</w:t>
            </w:r>
            <w:r>
              <w:t xml:space="preserve"> </w:t>
            </w:r>
            <w:r>
              <w:rPr>
                <w:rStyle w:val="VerbatimChar"/>
              </w:rPr>
              <w:t xml:space="preserve">ultimoErro()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53. Dicionário de informações da classe ServicoAtivo.</w:t>
      </w:r>
    </w:p>
    <w:p>
      <w:pPr>
        <w:pStyle w:val="BodyText"/>
      </w:pPr>
      <w:r>
        <w:rPr>
          <w:i/>
          <w:iCs/>
        </w:rPr>
        <w:t xml:space="preserve">Concentra as regras de negócio do cadastro de ativos, validando o formato e a unicidade do ticker (RN005) e os campos obrigatórios (RN001); devolve os ativos como ponteiros para a classe base Ativo, preservando o polimorfismo entre Acao e FundoImobiliario.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injetada pelo Contexto; realiza a leitura e a gravação dos ativos no 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de validação ou de persistência, exibida pela tela que solicitou 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54. Dicionário de informações da classe ServicoImportacao.</w:t>
      </w:r>
    </w:p>
    <w:p>
      <w:pPr>
        <w:pStyle w:val="BodyText"/>
      </w:pPr>
      <w:r>
        <w:rPr>
          <w:i/>
          <w:iCs/>
        </w:rPr>
        <w:t xml:space="preserve">Responsável pela carga de cotações a partir de arquivos CSV no padrão brasileiro. A operação é transacional: o arquivo inteiro é lido e validado em memória antes de qualquer escrita, de modo que um único erro estrutural rejeita todo o arquivo (RN011); cotações de mesma data e mesmo ativo são ignoradas, tornando a importação idempotente (RN010).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COLUNAS_ESPERADAS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número de colunas exigidas no arquivo (Data, Abertura, Máxima, Mínima, Fechamento e Volume), conforme RN007. Valor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SEPARADOR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caractere separador de campos do arquivo exportado pela B3. Valor ponto e vírgula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cotações, destino das linhas validadas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usada para casar o nome do arquivo com o ticker cadastrado na importação de diretório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importações, onde é registrado o histórico de cada execução com o respectivo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RepositorioImportacao&amp;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ocorrido na importação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55. Dicionário de informações da classe ResultadoImportacao.</w:t>
      </w:r>
    </w:p>
    <w:p>
      <w:pPr>
        <w:pStyle w:val="BodyText"/>
      </w:pPr>
      <w:r>
        <w:rPr>
          <w:i/>
          <w:iCs/>
        </w:rPr>
        <w:t xml:space="preserve">Estrutura de dados devolvida pelo ServicoImportacao ao término de cada carga; reúne o desfecho da operação e os números que alimentam o relatório apresentado na TelaImportacao.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sucesso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se o arquivo foi aceito e gravado; falso quando houve erro estrutural e nada foi persistido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linhasLidas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linhas de dados lidas do arquivo, excluído o cabeçalho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linhasInseridas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cotações efetivamente gravadas no 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linhasIgnoradas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cotações descartadas por já existirem para o mesmo ativo e a mesma data (RN010)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das mensagens de erro, cada uma indicando o número da linha e o motivo da recusa (REU003)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56. Dicionário de informações da classe ServicoCarteira.</w:t>
      </w:r>
    </w:p>
    <w:p>
      <w:pPr>
        <w:pStyle w:val="BodyText"/>
      </w:pPr>
      <w:r>
        <w:rPr>
          <w:i/>
          <w:iCs/>
        </w:rPr>
        <w:t xml:space="preserve">Concentra as regras de negócio da carteira de investimentos: a compra recalcula o preço médio ponderado da posição (RN013), a venda nunca excede a quantidade existente (RN012) e a posição zerada é removida (RN014). O resumo consolidado cruza as posições com a última cotação de cada ativo para apurar o lucro ou o prejuízo.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carteiras e posições, injetada pelo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RepositorioCarteira&amp;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cotações, usada para obter o último fechamento de cada ativo no cálculo do 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usada para obter o ticker e o nome exibidos em cada linha do 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de validação, exibida pela TelaCarteira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57. Dicionário de informações da classe ResumoCarteira.</w:t>
      </w:r>
    </w:p>
    <w:p>
      <w:pPr>
        <w:pStyle w:val="BodyText"/>
      </w:pPr>
      <w:r>
        <w:rPr>
          <w:i/>
          <w:iCs/>
        </w:rPr>
        <w:t xml:space="preserve">Estrutura de dados com o resultado consolidado da carteira, calculada por ServicoCarteira::calcularResumo e apresentada no rodapé da TelaCarteira (RF016).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valorInvestido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do custo de aquisição de todas as posições, isto é, quantidade multiplicada pelo preço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valorAtual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do valor de mercado de todas as posições, avaliado pela última cotação de cada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lucroPrejuizo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entre o valor atual e o valor investido; positivo indica lucro e negativo indica prejuízo (REU002)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rentabilidadePercentual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percentual entre o lucro ou prejuízo e o valor investido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linhas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das linhas detalhadas do resumo, uma por posição da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QVector&lt;LinhaResumoCarteira&gt;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58. Dicionário de informações da classe LinhaResumoCarteira.</w:t>
      </w:r>
    </w:p>
    <w:p>
      <w:pPr>
        <w:pStyle w:val="BodyText"/>
      </w:pPr>
      <w:r>
        <w:rPr>
          <w:i/>
          <w:iCs/>
        </w:rPr>
        <w:t xml:space="preserve">Estrutura de dados que representa uma linha do resumo da carteira: reúne os dados da posição e os valores calculados a partir da última cotação do ativo.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ativoId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ativo a que a posição se refere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negociação do ativo, exibido na primeira coluna da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nomeAtivo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da empresa ou do fundo correspondente ao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cotas ou ações mantidas na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precoMedio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médio ponderado de aquisição da posição (RN013)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precoAtual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de fechamento da última cotação importada para 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valorInvestido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de aquisição da posição: quantidade multiplicada pelo preço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valorAtual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mercado da posição: quantidade multiplicada pelo preço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lucroPrejuizo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entre o valor atual e o valor investido da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rentabilidadePercentual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percentual entre o lucro ou prejuízo e o valor investido da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temCotacao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se existe cotação importada para o ativo; quando falso, os valores de mercado não são apurados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59. Dicionário de informações da classe ServicoAlerta.</w:t>
      </w:r>
    </w:p>
    <w:p>
      <w:pPr>
        <w:pStyle w:val="BodyText"/>
      </w:pPr>
      <w:r>
        <w:rPr>
          <w:i/>
          <w:iCs/>
        </w:rPr>
        <w:t xml:space="preserve">Responsável pelo monitoramento dos alertas de preço e sujeito do padrão Observer: compara cada alerta monitorado com a última cotação do ativo, dispara os que satisfazem a condição (RN020) e notifica os observadores registrados, sem conhecer a janela concreta que exibirá a mensagem.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alertas, injetada pelo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RepositorioAlerta&amp;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cotações, usada para obter a última cotação de cada ativo monitorado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usada para identificar o ativo na notificação enviada ao observador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m_observadores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dos observadores registrados que serão notificados a cada disparo de alerta (padrão Observer)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std::vector&lt;ObservadorAlerta*&gt;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ponteiros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de validação, como o valor de referência não positivo (RN022)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60. Dicionário de informações da classe ObservadorAlerta.</w:t>
      </w:r>
    </w:p>
    <w:p>
      <w:pPr>
        <w:pStyle w:val="BodyText"/>
      </w:pPr>
      <w:r>
        <w:rPr>
          <w:i/>
          <w:iCs/>
        </w:rPr>
        <w:t xml:space="preserve">Interface abstrata do padrão Observer. Não possui atributos: declara apenas a operação de notificação que as classes interessadas em receber os disparos de alerta devem implementar — no sistema, a JanelaPrincipal.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alertaDisparado(alerta, ativo, valorObservado)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virtual puro chamado uma vez por alerta disparado, recebendo o alerta, o ativo correspondente e o valor que satisfez a condição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~ObservadorAlerta()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Destrutor virtual, necessário para a destruição correta dos observadores concretos por meio da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61. Dicionário de informações da classe ServicoRecomendacao.</w:t>
      </w:r>
    </w:p>
    <w:p>
      <w:pPr>
        <w:pStyle w:val="BodyText"/>
      </w:pPr>
      <w:r>
        <w:rPr>
          <w:i/>
          <w:iCs/>
        </w:rPr>
        <w:t xml:space="preserve">Orquestra o motor de análise: monta o MotorAnalise com as regras ativas do banco (RN018), gera a recomendação do ativo e administra o seu ciclo de vida, publicando a nova recomendação como vigente e invalidando a anterior do mesmo ativo (RN017).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COTACOES_MINIMAS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a quantidade mínima de cotações necessária para que o motor consiga emitir parecer técnico. Valor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recomendações, onde as recomendações são persistidas e consultadas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RepositorioRecomendacao&amp;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cotações, fonte da série histórica submetida às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usada para recuperar os fundamentos avaliados pelas regras e para gerar recomendações para todos os 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regras configuradas, de onde são lidas as regras ativas e os seus parâmetros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RepositorioRegra&amp;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m_ultimoErro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do último erro ocorrido na geração da recomendação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62. Dicionário de informações da interface FonteCotacoesRemota.</w:t>
      </w:r>
    </w:p>
    <w:p>
      <w:pPr>
        <w:pStyle w:val="BodyText"/>
      </w:pPr>
      <w:r>
        <w:rPr>
          <w:i/>
          <w:iCs/>
        </w:rPr>
        <w:t xml:space="preserve">Interface que abstrai o provedor remoto de cotações diárias (RF020), isolando o ServicoSincronizacao da API concreta: hoje a implementação é a FonteYahooFinance, e trocar de provedor não exige alteração no serviço nem na interface gráfica; nos testes, a mesma interface permite injetar uma fonte falsa, sem rede. Por ser uma interface, não possui atributos, sendo descrita por suas operações.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2143"/>
        <w:gridCol w:w="1304"/>
        <w:gridCol w:w="1677"/>
        <w:gridCol w:w="1490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Parâmetros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 do retorno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nome()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legível do provedor, empregado no registro de auditoria e nas mensagens apresentadas ao 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 (QString)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Contínuo: até 60 caracteres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buscar()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as cotações diárias do ticker no intervalo informado, já com o identificador do ativo preenchido em cada candle; não grava nada no banco de dados e nunca lança exceção, devolvendo falso com a causa em erro nas falhas de rede ou de formato (RNF008)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Lógico (bool)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 (QString), ativoId (qint64), de e ate (QDate), destino (coleção de Cotacao), erro (QString)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Discreto: 1 = Sim, cotações obtidas; 0 = Não, falha descrita em erro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~FonteCotacoesRemota()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Destrutor virtual, necessário para a destruição correta das fontes concretas por meio da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63. Dicionário de informações da classe FonteYahooFinance.</w:t>
      </w:r>
    </w:p>
    <w:p>
      <w:pPr>
        <w:pStyle w:val="BodyText"/>
      </w:pPr>
      <w:r>
        <w:rPr>
          <w:i/>
          <w:iCs/>
        </w:rPr>
        <w:t xml:space="preserve">Implementação concreta da FonteCotacoesRemota apoiada na chart API v8 do Yahoo Finance: monta um pedido por ativo, com intervalo diário e o sufixo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.SA</w:t>
      </w:r>
      <w:r>
        <w:rPr>
          <w:i/>
          <w:iCs/>
        </w:rPr>
        <w:t xml:space="preserve"> </w:t>
      </w:r>
      <w:r>
        <w:rPr>
          <w:i/>
          <w:iCs/>
        </w:rPr>
        <w:t xml:space="preserve">dos tickers da B3, e converte a resposta JSON em cotações do domínio. A requisição é síncrona, pois a sincronização é disparada por um clique; a conversão do JSON é estática e pura, para poder ser testada sem rede.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TEMPO_LIMITE_MS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tempo máximo de espera pela resposta da API, em milissegundos. Valor 15000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SUFIXO_B3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sufixo acrescentado aos tickers brasileiros na API do Yahoo. Valor</w:t>
            </w:r>
            <w:r>
              <w:t xml:space="preserve"> </w:t>
            </w:r>
            <w:r>
              <w:rPr>
                <w:rStyle w:val="VerbatimChar"/>
              </w:rPr>
              <w:t xml:space="preserve">.SA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Gerenciador de acesso à rede utilizado nas requisições ao endpoint do provedor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QNetworkAccessManager*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64. Dicionário de informações da classe ServicoSincronizacao.</w:t>
      </w:r>
    </w:p>
    <w:p>
      <w:pPr>
        <w:pStyle w:val="BodyText"/>
      </w:pPr>
      <w:r>
        <w:rPr>
          <w:i/>
          <w:iCs/>
        </w:rPr>
        <w:t xml:space="preserve">Responsável pela sincronização online das cotações (RF020), complementar à importação de arquivos CSV. Para cada ativo cadastrado calcula a janela faltante — do dia seguinte à última cotação local até hoje —, pede somente esse intervalo à fonte remota e grava o resultado de forma transacional, reaproveitando a inserção idempotente da importação, de modo que acionar a sincronização duas vezes não duplica pregões (RN023). A falha de um ativo nunca interrompe os demais (RNF008), e cada tentativa é registrada na tabela de importações, que assim guarda a auditoria única do CSV e da sincronização.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JANELA_INICIAL_DIAS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a quantidade de dias de histórico buscada quando o ativo ainda não possui nenhuma cotação local (RN023). Valor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ativos, injetada pelo Contexto; fornece a relação dos ativos a sincronizar e os respectivos tickers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cotações, usada para obter a última cotação local de cada ativo e gravar as cotações baixadas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m_repositorioImportacao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repositório de importações, onde é registrada a auditoria de cada sincronização, com o estado Concluida ou Rejeitada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RepositorioImportacao&amp;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à fonte remota de cotações, declarada pela interface FonteCotacoesRemota para permitir a troca de provedor e o uso de fonte falsa nos 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FonteCotacoesRemota&amp;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65. Dicionário de informações da classe ResultadoSincronizacao.</w:t>
      </w:r>
    </w:p>
    <w:p>
      <w:pPr>
        <w:pStyle w:val="BodyText"/>
      </w:pPr>
      <w:r>
        <w:rPr>
          <w:i/>
          <w:iCs/>
        </w:rPr>
        <w:t xml:space="preserve">Estrutura de dados devolvida pelo ServicoSincronizacao ao término da sincronização; reúne as contagens da operação e a relação de mensagens por ativo apresentada na TelaImportacao.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ativosProcessados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ativos cujas cotações foram efetivamente atualizadas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ativosComFalha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ativos que falharam, por indisponibilidade da rede ou erro do provedor; a falha de um ativo não interrompe os demais (RNF008)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cotacoesInseridas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total de cotações novas gravadas no 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cotacoesIgnoradas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cotações descartadas por já existirem para o mesmo ativo e a mesma data (RN023)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mensagens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com uma linha por ativo, no formato</w:t>
            </w:r>
            <w:r>
              <w:t xml:space="preserve"> </w:t>
            </w:r>
            <w:r>
              <w:rPr>
                <w:rStyle w:val="VerbatimChar"/>
              </w:rPr>
              <w:t xml:space="preserve">PETR4: 12 novas, 0 ignoradas</w:t>
            </w:r>
            <w:r>
              <w:t xml:space="preserve">, ou com o motivo da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resumo()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que devolve o texto consolidado da operação, pronto para exibição no rótulo de resumo da TelaImportacao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66. Dicionário de informações da classe Contexto.</w:t>
      </w:r>
    </w:p>
    <w:p>
      <w:pPr>
        <w:pStyle w:val="BodyText"/>
      </w:pPr>
      <w:r>
        <w:rPr>
          <w:i/>
          <w:iCs/>
        </w:rPr>
        <w:t xml:space="preserve">Contexto da aplicação: é o proprietário dos repositórios e dos serviços e torna explícita a injeção de dependência entre as camadas, pois as telas recebem uma referência ao Contexto e nunca criam repositórios. Os repositórios são declarados antes dos serviços para garantir a ordem correta de inicialização e destruição.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usuarioLogado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autenticado na sessão corrente; o seu papel determina as telas visíveis na navegação (REU001, RNF005)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repositorioUsuario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ativos, com a construção polimórfica de Acao e FundoImobiliario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cotações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RepositorioCotacao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repositorioCarteira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às tabelas de carteira e de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repositorioAlerta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repositorioRecomendacao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recomendações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repositorioRegra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regras configuradas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repositorioImportacao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Repositório de acesso à tabela de importações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servicoAutenticacao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autenticação e de gestão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ServicoAutenticacao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servicoAtivo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manutenção do cadastro de 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servicoImportacao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importação de cotações a partir de arquivos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servicoCarteira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operações e de consolidação da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servicoAlerta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monitoramento e disparo de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servicoRecomendacao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geração e publicação de recomendações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ServicoRecomendacao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fonteCotacoes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remota de cotações empregada na sincronização online, declarada antes do serviço que a recebe por referência (RF020)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FonteYahooFinance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servicoSincronizacao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de sincronização online das cotações, que baixa da fonte remota apenas o período faltante de cada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ServicoSincronizacao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67. Dicionário de informações da classe JanelaPrincipal.</w:t>
      </w:r>
    </w:p>
    <w:p>
      <w:pPr>
        <w:pStyle w:val="BodyText"/>
      </w:pPr>
      <w:r>
        <w:rPr>
          <w:i/>
          <w:iCs/>
        </w:rPr>
        <w:t xml:space="preserve">Janela principal do sistema, composta por uma navegação lateral e por uma pilha de páginas com as telas; os itens exibidos dependem do papel do usuário autenticado (REU001, RNF005). Implementa a interface ObservadorAlerta e, por isso, é o observador concreto do padrão Observer: recebe do ServicoAlerta cada disparo e o apresenta na barra de estado (RF018).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aplicação, repassada a todas as telas construídas pela 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m_navegacao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da navegação lateral, com um item por tela permitida ao papel do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(QListWidget*)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m_paginas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Pilha de páginas que exibe uma tela por vez, sincronizada com o item selecionado na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(QStackedWidget*)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o nome e o papel do usuário autenticado, exibido no cabeçalho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m_telaDashboard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do painel de análise do ativo (UC009)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(TelaDashboard*)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m_telaDetalhe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detalhe do ativo (UC010)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(TelaDetalheAtivo*)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m_telaRecomendacoes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das recomendações vigentes (UC012)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(TelaRecomendacoes*)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m_telaCarteira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da carteira do investidor (UC013, UC014 e UC015)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(TelaCarteira*)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m_telaAlertas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alertas de preço (UC016, UC017 e UC018)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(TelaAlertas*)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m_telaAtivos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manutenção do cadastro de ativos, exclusiva do administrador (UC002 a UC004 e UC008)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(TelaAtivos*)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m_telaImportacao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importação de cotações, exclusiva do administrador (UC005)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(TelaImportacao*)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m_telaRegras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configuração das regras de análise, exclusiva do administrador (UC006)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(TelaRegras*)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m_telaUsuarios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gestão de usuários, exclusiva do administrador (UC007)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(TelaUsuarios*)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m_desejaTrocarUsuario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que a janela foi fechada pela ação</w:t>
            </w:r>
            <w:r>
              <w:t xml:space="preserve"> </w:t>
            </w:r>
            <w:r>
              <w:t xml:space="preserve">“Trocar usuário”</w:t>
            </w:r>
            <w:r>
              <w:t xml:space="preserve">, para que o programa principal reabra a tela de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68. Dicionário de informações da classe TelaLogin.</w:t>
      </w:r>
    </w:p>
    <w:p>
      <w:pPr>
        <w:pStyle w:val="BodyText"/>
      </w:pPr>
      <w:r>
        <w:rPr>
          <w:i/>
          <w:iCs/>
        </w:rPr>
        <w:t xml:space="preserve">Tela de autenticação, apresentada como diálogo modal antes da janela principal (UC001); se o usuário cancelar, a aplicação encerra sem abrir o sistema. A mensagem de erro não revela qual dos dois campos falhou.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m_servico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serviço de autenticação, responsável por validar as credenciais informadas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ServicoAutenticacao&amp;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entrada do endereço de e-mail do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entrada da senha, com o conteúdo mascarado na digitação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m_botaoEntrar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aciona a tentativa de 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que exibe a mensagem de credenciais inválidas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m_usuarioAutenticado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devolvido pelo serviço após a autenticação bem-sucedida; válido somente depois do aceite do diálogo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69. Dicionário de informações da classe TelaDashboard.</w:t>
      </w:r>
    </w:p>
    <w:p>
      <w:pPr>
        <w:pStyle w:val="BodyText"/>
      </w:pPr>
      <w:r>
        <w:rPr>
          <w:i/>
          <w:iCs/>
        </w:rPr>
        <w:t xml:space="preserve">Painel principal do investidor (UC009): apresenta o gráfico de candles com as médias móveis sobrepostas (RF009), os cartões com os indicadores técnicos do período (RF010) e a recomendação vigente do ativo com a justificativa completa (RNF006).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PERIODOS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os períodos de histórico oferecidos no seletor, em dias. Valores 30, 90, 180, 365 e 0, sendo 0 a série inteira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Vetor 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QUANTIDADE_PERIODOS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a quantidade de opções do seletor de período. Valor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aplicação, por onde a tela alcança os serviços e os repositórios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em exibição, recarregado a cada entrada na tela com preservação da seleção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período de histórico apresentado no gráfico e usado no cálculo dos 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m_botaoAnalisar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solicita ao ServicoRecomendacao a geração de nova recomendação para o ativo em exibição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m_botaoDetalhar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solicita a abertura da tela de detalhe do ativo em exibição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m_grafico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 de candles com as médias móveis curta e longa sobrepostas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(GraficoCandlestick*)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m_cartaoFechamento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Cartão com o último preço de fechamento do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(CartaoIndicador*)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m_cartaoVariacao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Cartão com a variação do período, colorida conforme o sinal (REU002)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(CartaoIndicador*)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m_cartaoRsi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Cartão com o índice de força relativa calculado para o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(CartaoIndicador*)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m_cartaoVolatilidade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Cartão com a volatilidade apurada no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(CartaoIndicador*)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m_selo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em destaque com o tipo da recomendação vigente: Compra, Venda ou Neutro (RN016)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m_justificativa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texto com a justificativa da recomendação, incluindo a regra aplicada e os números que a sustentam (RNF006)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(QTextBrowser*)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70. Dicionário de informações da classe TelaDetalheAtivo.</w:t>
      </w:r>
    </w:p>
    <w:p>
      <w:pPr>
        <w:pStyle w:val="BodyText"/>
      </w:pPr>
      <w:r>
        <w:rPr>
          <w:i/>
          <w:iCs/>
        </w:rPr>
        <w:t xml:space="preserve">Tela de detalhe do ativo (UC010): exibe os fundamentos cadastrados, o gráfico de linha do preço de fechamento, a tabela com as cotações mais recentes e o parecer de cada regra de análise, detalhando o padrão Strategy regra por regra (RF011).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LINHAS_TABELA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a quantidade de cotações apresentadas na tabela, das mais recentes para as mais antigas. Valor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detalhado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m_rotuloFundamentos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os fundamentos do ativo, variáveis conforme se trate de ação ou de fundo imobiliário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m_grafico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 de linha do preço de fechamento do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(GraficoLinha*)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m_tabelaCotacoes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com data, abertura, máxima, mínima, fechamento e volume das cotações importadas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m_pareceres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texto com o parecer individual de cada regra de análise aplicada ao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(QTextBrowser*)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71. Dicionário de informações da classe TelaRecomendacoes.</w:t>
      </w:r>
    </w:p>
    <w:p>
      <w:pPr>
        <w:pStyle w:val="BodyText"/>
      </w:pPr>
      <w:r>
        <w:rPr>
          <w:i/>
          <w:iCs/>
        </w:rPr>
        <w:t xml:space="preserve">Tela das recomendações vigentes (UC012): apresenta a lista consolidada por ativo e, no painel lateral, o detalhamento do parecer de cada regra do padrão Strategy, atendendo à exigência de que toda recomendação exiba a regra e os números que a justificaram (RNF006).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das recomendações vigentes, com ticker, tipo, pontuação, regra aplicada e data de geração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m_detalhes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texto com o detalhamento regra a regra da recomendação selecionada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(QTextBrowser*)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operações, informando êxito ou erro da geração das recomendações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m_botaoAbrir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solicita a abertura do painel de análise no ativo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72. Dicionário de informações da classe TelaCarteira.</w:t>
      </w:r>
    </w:p>
    <w:p>
      <w:pPr>
        <w:pStyle w:val="BodyText"/>
      </w:pPr>
      <w:r>
        <w:rPr>
          <w:i/>
          <w:iCs/>
        </w:rPr>
        <w:t xml:space="preserve">Tela da carteira do investidor (UC013, UC014 e UC015): lista as posições com preço médio, preço atual e lucro ou prejuízo destacado por cor e por sinal (REU002), e apresenta o resumo consolidado no rodapé.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m_carteiraId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da carteira do usuário autenticado, obtido ou criado na primeira entrada na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das posições, uma linha por ativo em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rodapé com valor investido, valor atual, lucro ou prejuízo e rentabilidade 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 de compra e de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m_botaoVender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venda, habilitado somente quando há uma posição selecionada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73. Dicionário de informações da classe TelaAlertas.</w:t>
      </w:r>
    </w:p>
    <w:p>
      <w:pPr>
        <w:pStyle w:val="BodyText"/>
      </w:pPr>
      <w:r>
        <w:rPr>
          <w:i/>
          <w:iCs/>
        </w:rPr>
        <w:t xml:space="preserve">Tela de alertas do investidor (UC016, UC017 e UC018): permite cadastrar, remover e arquivar alertas e acionar a avaliação, que percorre os alertas monitorados e dispara os que atingiram a condição; as notificações chegam à JanelaPrincipal pelo padrão Observer.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dos alertas do usuário, com ativo, condição, valor de referência, estado e datas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m_botaoArquivar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arquivamento, aplicável somente a alerta já disparado (RN021)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m_botaoRemover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exclusão do alerta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operações, com o número de alertas disparados na 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74. Dicionário de informações da classe TelaAtivos.</w:t>
      </w:r>
    </w:p>
    <w:p>
      <w:pPr>
        <w:pStyle w:val="BodyText"/>
      </w:pPr>
      <w:r>
        <w:rPr>
          <w:i/>
          <w:iCs/>
        </w:rPr>
        <w:t xml:space="preserve">Tela de manutenção do cadastro de ativos, exclusiva do administrador (UC002, UC003, UC004 e UC008): lista os ativos com os seus fundamentos e a quantidade de cotações importadas, permitindo cadastrar, editar, remover e filtrar por ticker ou por nome.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filtro por ticker ou por parte do nome da empresa (RF008)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dos ativos cadastrados, com tipo, ticker, nome, setor, fundamentos e número de cotações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m_botaoEditar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edição do ativo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m_botaoRemover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remoção do ativo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 de cadastro, edição e remoção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75. Dicionário de informações da classe TelaImportacao.</w:t>
      </w:r>
    </w:p>
    <w:p>
      <w:pPr>
        <w:pStyle w:val="BodyText"/>
      </w:pPr>
      <w:r>
        <w:rPr>
          <w:i/>
          <w:iCs/>
        </w:rPr>
        <w:t xml:space="preserve">Tela de importação de cotações, exclusiva do administrador (UC005): permite importar um arquivo CSV para um ativo específico ou um diretório inteiro, casando o nome TICKER.csv com o cadastro, e exibe o relatório completo da operação e o histórico das importações anteriores. Oferece também a sincronização online das cotações (UC019), atalho opcional que baixa da fonte remota apenas o período faltante de cada ativo; o arquivo CSV permanece como caminho primário, pois a sincronização pode falhar na ausência de rede (RNF008).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de destino das cotações do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com o caminho do arquivo CSV escolhido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m_botaoEscolher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abre o seletor de arquivos para a escolha do CSV a importar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m_botaoImportar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aciona a importação do arquivo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m_botaoDiretorio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aciona a importação de um diretório inteiro, casando cada arquivo TICKER.csv com o ativo cadastrado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m_botaoSincronizar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aciona a sincronização online das cotações (UC019, RF020), habilitado somente quando há ativo cadastrado e desabilitado enquanto a operação está em andamento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o resumo da operação: linhas lidas, inseridas e ignoradas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m_areaErros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de texto com a relação dos erros, indicando a linha e o motivo de cada recusa (REU003)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(QPlainTextEdit*)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m_tabelaHistorico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do histórico das importações, com arquivo, estado, contagens e data de 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76. Dicionário de informações da classe TelaRegras.</w:t>
      </w:r>
    </w:p>
    <w:p>
      <w:pPr>
        <w:pStyle w:val="BodyText"/>
      </w:pPr>
      <w:r>
        <w:rPr>
          <w:i/>
          <w:iCs/>
        </w:rPr>
        <w:t xml:space="preserve">Tela de configuração das regras de análise, exclusiva do administrador (UC006): permite ativar, desativar e reparametrizar as estratégias sem recompilar o sistema, uma vez que o MotorAnalise lê essas configurações a cada análise (RN018). É também o ponto de entrada do backtesting (UC020), que mede no histórico já importado o desempenho da configuração vigente.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das regras configuradas, com nome, situação de ativação e parâmetros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m_botaoEditar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edição dos parâmetros da regra selecionada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m_botaoAlternar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ativa ou desativa a regra selecionada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m_botaoBacktest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abre o DialogoBacktest para avaliar no histórico o desempenho da configuração de regras vigente (UC020, RF021)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 de 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77. Dicionário de informações da classe TelaUsuarios.</w:t>
      </w:r>
    </w:p>
    <w:p>
      <w:pPr>
        <w:pStyle w:val="BodyText"/>
      </w:pPr>
      <w:r>
        <w:rPr>
          <w:i/>
          <w:iCs/>
        </w:rPr>
        <w:t xml:space="preserve">Tela de gestão de usuários, exclusiva do administrador (UC007): apresenta os usuários cadastrados e aciona o cadastro, a edição e a remoção; as regras de negócio de unicidade do e-mail, tamanho mínimo da senha e proteção do último administrador permanecem no ServicoAutenticacao.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dos usuários cadastrados, com nome, e-mail e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m_botaoEditar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edição do usuário selecionado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m_botaoRemover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remoção do usuário selecionado, sujeito à proteção do último administrador (RN006)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das operações de cadastro, edição e remoção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78. Dicionário de informações da classe DialogoAtivo.</w:t>
      </w:r>
    </w:p>
    <w:p>
      <w:pPr>
        <w:pStyle w:val="BodyText"/>
      </w:pPr>
      <w:r>
        <w:rPr>
          <w:i/>
          <w:iCs/>
        </w:rPr>
        <w:t xml:space="preserve">Diálogo de cadastro e de edição de ativos: o tipo escolhido determina quais campos de fundamentos ficam habilitados e qual subclasse concreta de Ativo é construída, evidenciando o polimorfismo entre Acao e FundoImobiliario.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INDICE_ACAO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índice da opção</w:t>
            </w:r>
            <w:r>
              <w:t xml:space="preserve"> </w:t>
            </w:r>
            <w:r>
              <w:t xml:space="preserve">“Ação”</w:t>
            </w:r>
            <w:r>
              <w:t xml:space="preserve"> </w:t>
            </w:r>
            <w:r>
              <w:t xml:space="preserve">no seletor de tipo. Valor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INDICE_FUNDO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índice da opção</w:t>
            </w:r>
            <w:r>
              <w:t xml:space="preserve"> </w:t>
            </w:r>
            <w:r>
              <w:t xml:space="preserve">“Fundo Imobiliário”</w:t>
            </w:r>
            <w:r>
              <w:t xml:space="preserve"> </w:t>
            </w:r>
            <w:r>
              <w:t xml:space="preserve">no seletor de tipo. Valor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tipo do ativo, que determina a subclasse construída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código de negociação, de 4 a 6 caracteres alfanuméricos (RN005)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nome da empresa ou do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m_campoSetor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setor de atuação do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m_campoPrecoLucro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índice preço/lucro, habilitado apenas para 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m_campoDividendYield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rendimento de dividendos em percentual, comum aos dois 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m_campoValorMercado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valor de mercado, habilitado apenas para 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m_campoValorPatrimonial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valor patrimonial por cota, habilitado apenas para fundos imobiliários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segmento do fundo imobiliário, habilitado apenas para esse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m_rotuloPrecoLucro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preço/lucro, oculto quando o tipo escolhido é fundo imobiliário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m_rotuloValorMercado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valor de mercado, oculto quando o tipo escolhido é fundo imobiliário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m_rotuloValorPatrimonial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valor patrimonial por cota, oculto quando o tipo escolhido é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segmento, oculto quando o tipo escolhido é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m_idEmEdicao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ativo em edição, preservado na construção do objeto; vale zero no cadastro de ativo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79. Dicionário de informações da classe DialogoOperacao.</w:t>
      </w:r>
    </w:p>
    <w:p>
      <w:pPr>
        <w:pStyle w:val="BodyText"/>
      </w:pPr>
      <w:r>
        <w:rPr>
          <w:i/>
          <w:iCs/>
        </w:rPr>
        <w:t xml:space="preserve">Diálogo de compra e de venda de ativos na carteira: o mesmo formulário atende às duas operações; no modo Compra solicita preço e data, e no modo Venda limita a quantidade à posição existente e dispensa o preço, pois a venda apenas reduz a posição registrada (RN012).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 operação do diálogo: Compra ou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(enumeração)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m_opcoes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dos ativos oferecidos no diálogo, com os limites aplicáveis a cada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QVector&lt;OpcaoOperacao&gt;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objeto da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da quantidade negociada, limitado à posição existente no modo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m_campoPreco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preço unitário de compra, sugerido a partir da última cotação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da data da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(QDateEdit*)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m_rotuloPreco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preço, oculto no modo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campo de data, oculto no modo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informativo com a quantidade máxima disponível para venda do ativo escolhido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80. Dicionário de informações da classe OpcaoOperacao.</w:t>
      </w:r>
    </w:p>
    <w:p>
      <w:pPr>
        <w:pStyle w:val="BodyText"/>
      </w:pPr>
      <w:r>
        <w:rPr>
          <w:i/>
          <w:iCs/>
        </w:rPr>
        <w:t xml:space="preserve">Estrutura de dados que descreve um ativo oferecido no DialogoOperacao, com o preço sugerido e o limite de quantidade aplicáveis à operação.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ativoId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ativo correspondente à 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rotulo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apresentado no seletor, formado pelo ticker e pelo nome do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precoSugerido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proposto para a compra, obtido da última cotação importada do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quantidadeMaxima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máxima passível de venda, igual à posição existente na carteira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81. Dicionário de informações da classe DialogoAlerta.</w:t>
      </w:r>
    </w:p>
    <w:p>
      <w:pPr>
        <w:pStyle w:val="BodyText"/>
      </w:pPr>
      <w:r>
        <w:rPr>
          <w:i/>
          <w:iCs/>
        </w:rPr>
        <w:t xml:space="preserve">Diálogo de cadastro de alerta de preço: reúne o ativo monitorado, a condição de disparo e o valor de referência, que deve ser maior que zero (RN022). As condições oferecidas correspondem aos valores da enumeração TipoCondicaoAlerta do domínio.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m_opcoes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dos ativos oferecidos no diálogo, com o último fechamento de cada 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QVector&lt;OpcaoAlerta&gt;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objetos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a ser monitorado pelo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m_campoCondicao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da condição de disparo: preço acima de, preço abaixo de ou variação diária acima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valor de referência comparado à última cotação do ativo (RN020)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m_rotuloAjuda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auxiliar com a sugestão baseada no último fechamento do ativo escolhido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82. Dicionário de informações da classe OpcaoAlerta.</w:t>
      </w:r>
    </w:p>
    <w:p>
      <w:pPr>
        <w:pStyle w:val="BodyText"/>
      </w:pPr>
      <w:r>
        <w:rPr>
          <w:i/>
          <w:iCs/>
        </w:rPr>
        <w:t xml:space="preserve">Estrutura de dados que descreve um ativo oferecido no DialogoAlerta, com o último fechamento usado como valor sugerido para a condição.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ativoId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do ativo correspondente à 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rotulo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apresentado no seletor, formado pelo ticker e pelo nome do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Alfanumérico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ultimoFechamento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de fechamento da última cotação importada, proposto como valor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Contínuo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83. Dicionário de informações da classe DialogoRegra.</w:t>
      </w:r>
    </w:p>
    <w:p>
      <w:pPr>
        <w:pStyle w:val="BodyText"/>
      </w:pPr>
      <w:r>
        <w:rPr>
          <w:i/>
          <w:iCs/>
        </w:rPr>
        <w:t xml:space="preserve">Diálogo de configuração de uma regra de análise do padrão Strategy. O nome da regra não é editável, pois é a chave que o MotorAnalise utiliza para instanciar a estratégia concreta; são ajustáveis apenas os parâmetros e a situação de ativação.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da regra recebida, base do objeto devolvido com os valores informados no formulário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RegraConfigurada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 de seleção que define se a regra participa das análises (RN018)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(QCheckBox*)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primeiro parâmetro da regra, com duas casas decimais e faixa de 0,00 a 100.000,00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segundo parâmetro da regra, com duas casas decimais e faixa de 0,00 a 100.000,00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peso da regra na média ponderada do MotorAnalise, com uma casa decimal e faixa de 0,1 a 5,0, de modo que o peso é sempre maior que zero (RN025)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(QDoubleSpinBox*)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m_rotuloDescricao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explicativo do significado dos parâmetros da regra em configuração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84. Dicionário de informações da classe DialogoBacktest.</w:t>
      </w:r>
    </w:p>
    <w:p>
      <w:pPr>
        <w:pStyle w:val="BodyText"/>
      </w:pPr>
      <w:r>
        <w:rPr>
          <w:i/>
          <w:iCs/>
        </w:rPr>
        <w:t xml:space="preserve">Diálogo de backtesting das regras de análise (UC020, RF021), aberto pela TelaRegras: permite escolher um ativo, ou todos, e o horizonte de avaliação, e apresenta, regra por regra, quantos sinais a configuração vigente teria emitido no histórico importado, quantos acertaram a direção (RN024) e qual o retorno médio. O cálculo permanece no Backtester; ao diálogo cabe apenas a coleta dos dados nos repositórios e a apresentação dos resultados.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ao contexto da aplicação, por onde o diálogo alcança os repositórios de ativos, de cotações e de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Contexto&amp;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ativo avaliado, com a opção de submeter todos os ativos cadastrados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m_campoHorizonte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horizonte de avaliação, em pregões à frente, com faixa de 1 a 60 e valor inicial igual a Backtester::HORIZONTE_PADRAO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(QSpinBox*)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m_botaoExecutar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que aciona a execução do backtesting com o ativo e o horizonte escolhidos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(QPushButton*)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dos resultados, com uma linha por regra e a linha do parecer consolidado em destaque, apresentando sinais, acertos, taxa de acerto e retorno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(QTableWidget*)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de retorno da operação, informando o andamento ou o motivo de o ativo não ter sido avaliado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m_rotuloRodape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do rodapé com a explicação da convenção de acerto adotada na apuração (RN024)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85. Dicionário de informações da classe DialogoUsuario.</w:t>
      </w:r>
    </w:p>
    <w:p>
      <w:pPr>
        <w:pStyle w:val="BodyText"/>
      </w:pPr>
      <w:r>
        <w:rPr>
          <w:i/>
          <w:iCs/>
        </w:rPr>
        <w:t xml:space="preserve">Diálogo de cadastro e de edição de usuários, exclusivo do administrador: no cadastro a senha é obrigatória e, na edição, deixar o campo em branco mantém a senha atual.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m_ehEdicao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 se o diálogo foi aberto em modo de edição de usuário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do usuário recebido, cujo identificador e resumo de senha são preservados na edição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nome do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do endereço de e-mail, que deve ser único no sistema (RN002)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da senha, com o conteúdo mascarado e mínimo de 6 caracteres no cadastro (RN003)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(QLineEdit*)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m_campoPapel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 do papel do usuário: Administrador ou Investidor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(QComboBox*)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m_rotuloAjuda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auxiliar que informa as regras de preenchimento da senha conforme o modo do diálogo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86. Dicionário de informações da classe CartaoIndicador.</w:t>
      </w:r>
    </w:p>
    <w:p>
      <w:pPr>
        <w:pStyle w:val="BodyText"/>
      </w:pPr>
      <w:r>
        <w:rPr>
          <w:i/>
          <w:iCs/>
        </w:rPr>
        <w:t xml:space="preserve">Componente gráfico compacto para a apresentação de um indicador no painel: exibe o título, o valor em destaque e uma linha de detalhe que pode ser colorida conforme o sinal do número, atendendo à exigência de distinguir ganho e perda por cor e por sinal (REU002).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m_rotuloTitulo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o nome do indicador apresentado no cartão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o valor principal do indicador, em destaque tipográfico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m_rotuloDetalhe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com a informação complementar, colorido em verde para valores positivos, em vermelho para negativos e em cinza para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(QLabel*)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gráfico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87. Dicionário de informações da classe GraficoCandlestick.</w:t>
      </w:r>
    </w:p>
    <w:p>
      <w:pPr>
        <w:pStyle w:val="BodyText"/>
      </w:pPr>
      <w:r>
        <w:rPr>
          <w:i/>
          <w:iCs/>
        </w:rPr>
        <w:t xml:space="preserve">Componente gráfico que desenha o gráfico de candles (abertura, máxima, mínima e fechamento) com as médias móveis sobrepostas, construído com o módulo Qt Charts (RF009). Ao instalar um gráfico novo, destrói explicitamente o anterior, pois a troca do gráfico apenas libera a posse do objeto substituído.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MAXIMO_ROTULOS_EIXO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de classe com o número máximo de rótulos exibidos no eixo de datas, para preservar a legibilidade. Valor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Discreto</w:t>
            </w:r>
          </w:p>
        </w:tc>
      </w:tr>
    </w:tbl>
    <w:p>
      <w:pPr>
        <w:pStyle w:val="BodyText"/>
        <w:keepNext/>
        <w:ind w:firstLine="0"/>
      </w:pPr>
      <w:r>
        <w:rPr>
          <w:b/>
          <w:bCs/>
        </w:rPr>
        <w:t xml:space="preserve">Quadro 88. Dicionário de informações da classe GraficoLinha.</w:t>
      </w:r>
    </w:p>
    <w:p>
      <w:pPr>
        <w:pStyle w:val="BodyText"/>
      </w:pPr>
      <w:r>
        <w:rPr>
          <w:i/>
          <w:iCs/>
        </w:rPr>
        <w:t xml:space="preserve">Componente gráfico que desenha a linha do preço de fechamento do ativo, utilizado na tela de detalhe e em visualizações secundárias (RF011). Assim como o gráfico de candles, destrói o gráfico anterior a cada redesenho, evitando o vazamento de memória.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026"/>
        <w:gridCol w:w="736"/>
        <w:gridCol w:w="1197"/>
        <w:gridCol w:w="1013"/>
        <w:gridCol w:w="1473"/>
      </w:tblGrid>
      <w:tr>
        <w:trPr>
          <w:cantSplit/>
        </w:trP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Atributo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definirDados(titulo, cotacoes)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que recebe a série de cotações já ordenada por data e redesenha a linha de fechamento. A classe não declara atributos próprios: herda o estado do componente QChartView e mantém o gráfico corrente sob a posse dele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mostrarMensagem(mensagem)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que substitui o gráfico por uma mensagem, empregado quando não há cotações suficientes para o desenho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86"/>
    <w:bookmarkStart w:id="93" w:name="diagrama-de-objetos"/>
    <w:p>
      <w:pPr>
        <w:pStyle w:val="Heading3"/>
      </w:pPr>
      <w:r>
        <w:t xml:space="preserve">Diagrama de Objetos</w:t>
      </w:r>
    </w:p>
    <w:p>
      <w:pPr>
        <w:pStyle w:val="FirstParagraph"/>
      </w:pPr>
      <w:r>
        <w:t xml:space="preserve">Os diagramas de objetos a seguir mostram instâncias do sistema em dois momentos</w:t>
      </w:r>
      <w:r>
        <w:t xml:space="preserve"> </w:t>
      </w:r>
      <w:r>
        <w:t xml:space="preserve">representativos, com os valores reais da base de demonstração. A</w:t>
      </w:r>
      <w:r>
        <w:t xml:space="preserve"> </w:t>
      </w:r>
      <w:r>
        <w:t xml:space="preserve">Figura 18 captura o instante em que o motor de análise avalia a ação</w:t>
      </w:r>
      <w:r>
        <w:t xml:space="preserve"> </w:t>
      </w:r>
      <w:r>
        <w:t xml:space="preserve">PETR4 e produz uma recomendação de compra; a Figura 19 mostra a</w:t>
      </w:r>
      <w:r>
        <w:t xml:space="preserve"> </w:t>
      </w:r>
      <w:r>
        <w:t xml:space="preserve">carteira de um investidor com três posições e seus preços médios.</w:t>
      </w:r>
    </w:p>
    <w:p>
      <w:pPr>
        <w:pStyle w:val="CaptionedFigure"/>
      </w:pPr>
      <w:r>
        <w:drawing>
          <wp:inline>
            <wp:extent cx="5334000" cy="1268163"/>
            <wp:effectExtent b="0" l="0" r="0" t="0"/>
            <wp:docPr descr="Figura 18. Diagrama de objetos da análise de um ativo." title="" id="88" name="Picture"/>
            <a:graphic>
              <a:graphicData uri="http://schemas.openxmlformats.org/drawingml/2006/picture">
                <pic:pic>
                  <pic:nvPicPr>
                    <pic:cNvPr descr="figuras/obj-analis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18. Diagrama de objetos da análise de um ativo.</w:t>
      </w:r>
    </w:p>
    <w:p>
      <w:pPr>
        <w:pStyle w:val="CaptionedFigure"/>
      </w:pPr>
      <w:r>
        <w:drawing>
          <wp:inline>
            <wp:extent cx="5334000" cy="2747450"/>
            <wp:effectExtent b="0" l="0" r="0" t="0"/>
            <wp:docPr descr="Figura 19. Diagrama de objetos da carteira do investidor." title="" id="91" name="Picture"/>
            <a:graphic>
              <a:graphicData uri="http://schemas.openxmlformats.org/drawingml/2006/picture">
                <pic:pic>
                  <pic:nvPicPr>
                    <pic:cNvPr descr="figuras/obj-carteira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19. Diagrama de objetos da carteira do investidor.</w:t>
      </w:r>
    </w:p>
    <w:bookmarkEnd w:id="93"/>
    <w:bookmarkStart w:id="154" w:name="diagramas-de-sequência"/>
    <w:p>
      <w:pPr>
        <w:pStyle w:val="Heading3"/>
      </w:pPr>
      <w:r>
        <w:t xml:space="preserve">Diagramas de Sequência</w:t>
      </w:r>
    </w:p>
    <w:p>
      <w:pPr>
        <w:pStyle w:val="FirstParagraph"/>
      </w:pPr>
      <w:r>
        <w:t xml:space="preserve">Cada caso de uso possui um Diagrama de Sequência do seu fluxo básico, seguindo as</w:t>
      </w:r>
      <w:r>
        <w:t xml:space="preserve"> </w:t>
      </w:r>
      <w:r>
        <w:t xml:space="preserve">camadas da arquitetura: o ator interage com uma tela ou diálogo, que aciona o</w:t>
      </w:r>
      <w:r>
        <w:t xml:space="preserve"> </w:t>
      </w:r>
      <w:r>
        <w:t xml:space="preserve">serviço responsável; o serviço aplica as regras de negócio e usa os repositórios,</w:t>
      </w:r>
      <w:r>
        <w:t xml:space="preserve"> </w:t>
      </w:r>
      <w:r>
        <w:t xml:space="preserve">que executam o SQL sobre a conexão do BancoDeDados. As mensagens são numeradas</w:t>
      </w:r>
      <w:r>
        <w:t xml:space="preserve"> </w:t>
      </w:r>
      <w:r>
        <w:t xml:space="preserve">hierarquicamente e os retornos relevantes aparecem tracejados.</w:t>
      </w:r>
    </w:p>
    <w:p>
      <w:pPr>
        <w:pStyle w:val="CaptionedFigure"/>
      </w:pPr>
      <w:r>
        <w:drawing>
          <wp:inline>
            <wp:extent cx="5334000" cy="1830923"/>
            <wp:effectExtent b="0" l="0" r="0" t="0"/>
            <wp:docPr descr="Figura 20. Diagrama de sequência para o [UC001]." title="" id="95" name="Picture"/>
            <a:graphic>
              <a:graphicData uri="http://schemas.openxmlformats.org/drawingml/2006/picture">
                <pic:pic>
                  <pic:nvPicPr>
                    <pic:cNvPr descr="figuras/seq-uc00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20. Diagrama de sequência para o [UC001].</w:t>
      </w:r>
    </w:p>
    <w:p>
      <w:pPr>
        <w:pStyle w:val="CaptionedFigure"/>
      </w:pPr>
      <w:r>
        <w:drawing>
          <wp:inline>
            <wp:extent cx="5334000" cy="3096288"/>
            <wp:effectExtent b="0" l="0" r="0" t="0"/>
            <wp:docPr descr="Figura 21. Diagrama de sequência para o [UC002]." title="" id="98" name="Picture"/>
            <a:graphic>
              <a:graphicData uri="http://schemas.openxmlformats.org/drawingml/2006/picture">
                <pic:pic>
                  <pic:nvPicPr>
                    <pic:cNvPr descr="figuras/seq-uc00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6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21. Diagrama de sequência para o [UC002].</w:t>
      </w:r>
    </w:p>
    <w:p>
      <w:pPr>
        <w:pStyle w:val="CaptionedFigure"/>
      </w:pPr>
      <w:r>
        <w:drawing>
          <wp:inline>
            <wp:extent cx="5334000" cy="3528671"/>
            <wp:effectExtent b="0" l="0" r="0" t="0"/>
            <wp:docPr descr="Figura 22. Diagrama de sequência para o [UC003]." title="" id="101" name="Picture"/>
            <a:graphic>
              <a:graphicData uri="http://schemas.openxmlformats.org/drawingml/2006/picture">
                <pic:pic>
                  <pic:nvPicPr>
                    <pic:cNvPr descr="figuras/seq-uc00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22. Diagrama de sequência para o [UC003].</w:t>
      </w:r>
    </w:p>
    <w:p>
      <w:pPr>
        <w:pStyle w:val="CaptionedFigure"/>
      </w:pPr>
      <w:r>
        <w:drawing>
          <wp:inline>
            <wp:extent cx="5334000" cy="3191655"/>
            <wp:effectExtent b="0" l="0" r="0" t="0"/>
            <wp:docPr descr="Figura 23. Diagrama de sequência para o [UC004]." title="" id="104" name="Picture"/>
            <a:graphic>
              <a:graphicData uri="http://schemas.openxmlformats.org/drawingml/2006/picture">
                <pic:pic>
                  <pic:nvPicPr>
                    <pic:cNvPr descr="figuras/seq-uc004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1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23. Diagrama de sequência para o [UC004].</w:t>
      </w:r>
    </w:p>
    <w:p>
      <w:pPr>
        <w:pStyle w:val="CaptionedFigure"/>
      </w:pPr>
      <w:r>
        <w:drawing>
          <wp:inline>
            <wp:extent cx="5334000" cy="2508611"/>
            <wp:effectExtent b="0" l="0" r="0" t="0"/>
            <wp:docPr descr="Figura 24. Diagrama de sequência para o [UC005]." title="" id="107" name="Picture"/>
            <a:graphic>
              <a:graphicData uri="http://schemas.openxmlformats.org/drawingml/2006/picture">
                <pic:pic>
                  <pic:nvPicPr>
                    <pic:cNvPr descr="figuras/seq-uc00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24. Diagrama de sequência para o [UC005].</w:t>
      </w:r>
    </w:p>
    <w:p>
      <w:pPr>
        <w:pStyle w:val="CaptionedFigure"/>
      </w:pPr>
      <w:r>
        <w:drawing>
          <wp:inline>
            <wp:extent cx="5334000" cy="3383649"/>
            <wp:effectExtent b="0" l="0" r="0" t="0"/>
            <wp:docPr descr="Figura 25. Diagrama de sequência para o [UC006]." title="" id="110" name="Picture"/>
            <a:graphic>
              <a:graphicData uri="http://schemas.openxmlformats.org/drawingml/2006/picture">
                <pic:pic>
                  <pic:nvPicPr>
                    <pic:cNvPr descr="figuras/seq-uc00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3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25. Diagrama de sequência para o [UC006].</w:t>
      </w:r>
    </w:p>
    <w:p>
      <w:pPr>
        <w:pStyle w:val="CaptionedFigure"/>
      </w:pPr>
      <w:r>
        <w:drawing>
          <wp:inline>
            <wp:extent cx="5334000" cy="2836919"/>
            <wp:effectExtent b="0" l="0" r="0" t="0"/>
            <wp:docPr descr="Figura 26. Diagrama de sequência para o [UC007]." title="" id="113" name="Picture"/>
            <a:graphic>
              <a:graphicData uri="http://schemas.openxmlformats.org/drawingml/2006/picture">
                <pic:pic>
                  <pic:nvPicPr>
                    <pic:cNvPr descr="figuras/seq-uc007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26. Diagrama de sequência para o [UC007].</w:t>
      </w:r>
    </w:p>
    <w:p>
      <w:pPr>
        <w:pStyle w:val="CaptionedFigure"/>
      </w:pPr>
      <w:r>
        <w:drawing>
          <wp:inline>
            <wp:extent cx="5334000" cy="2477384"/>
            <wp:effectExtent b="0" l="0" r="0" t="0"/>
            <wp:docPr descr="Figura 27. Diagrama de sequência para o [UC008]." title="" id="116" name="Picture"/>
            <a:graphic>
              <a:graphicData uri="http://schemas.openxmlformats.org/drawingml/2006/picture">
                <pic:pic>
                  <pic:nvPicPr>
                    <pic:cNvPr descr="figuras/seq-uc008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27. Diagrama de sequência para o [UC008].</w:t>
      </w:r>
    </w:p>
    <w:p>
      <w:pPr>
        <w:pStyle w:val="CaptionedFigure"/>
      </w:pPr>
      <w:r>
        <w:drawing>
          <wp:inline>
            <wp:extent cx="5334000" cy="2825866"/>
            <wp:effectExtent b="0" l="0" r="0" t="0"/>
            <wp:docPr descr="Figura 28. Diagrama de sequência para o [UC009]." title="" id="119" name="Picture"/>
            <a:graphic>
              <a:graphicData uri="http://schemas.openxmlformats.org/drawingml/2006/picture">
                <pic:pic>
                  <pic:nvPicPr>
                    <pic:cNvPr descr="figuras/seq-uc00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28. Diagrama de sequência para o [UC009].</w:t>
      </w:r>
    </w:p>
    <w:p>
      <w:pPr>
        <w:pStyle w:val="CaptionedFigure"/>
      </w:pPr>
      <w:r>
        <w:drawing>
          <wp:inline>
            <wp:extent cx="5334000" cy="2006066"/>
            <wp:effectExtent b="0" l="0" r="0" t="0"/>
            <wp:docPr descr="Figura 29. Diagrama de sequência para o [UC010]." title="" id="122" name="Picture"/>
            <a:graphic>
              <a:graphicData uri="http://schemas.openxmlformats.org/drawingml/2006/picture">
                <pic:pic>
                  <pic:nvPicPr>
                    <pic:cNvPr descr="figuras/seq-uc010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29. Diagrama de sequência para o [UC010].</w:t>
      </w:r>
    </w:p>
    <w:p>
      <w:pPr>
        <w:pStyle w:val="CaptionedFigure"/>
      </w:pPr>
      <w:r>
        <w:drawing>
          <wp:inline>
            <wp:extent cx="5334000" cy="2346844"/>
            <wp:effectExtent b="0" l="0" r="0" t="0"/>
            <wp:docPr descr="Figura 30. Diagrama de sequência para o [UC011]." title="" id="125" name="Picture"/>
            <a:graphic>
              <a:graphicData uri="http://schemas.openxmlformats.org/drawingml/2006/picture">
                <pic:pic>
                  <pic:nvPicPr>
                    <pic:cNvPr descr="figuras/seq-uc01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30. Diagrama de sequência para o [UC011].</w:t>
      </w:r>
    </w:p>
    <w:p>
      <w:pPr>
        <w:pStyle w:val="CaptionedFigure"/>
      </w:pPr>
      <w:r>
        <w:drawing>
          <wp:inline>
            <wp:extent cx="5334000" cy="2043412"/>
            <wp:effectExtent b="0" l="0" r="0" t="0"/>
            <wp:docPr descr="Figura 31. Diagrama de sequência para o [UC012]." title="" id="128" name="Picture"/>
            <a:graphic>
              <a:graphicData uri="http://schemas.openxmlformats.org/drawingml/2006/picture">
                <pic:pic>
                  <pic:nvPicPr>
                    <pic:cNvPr descr="figuras/seq-uc01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31. Diagrama de sequência para o [UC012].</w:t>
      </w:r>
    </w:p>
    <w:p>
      <w:pPr>
        <w:pStyle w:val="CaptionedFigure"/>
      </w:pPr>
      <w:r>
        <w:drawing>
          <wp:inline>
            <wp:extent cx="5334000" cy="2585767"/>
            <wp:effectExtent b="0" l="0" r="0" t="0"/>
            <wp:docPr descr="Figura 32. Diagrama de sequência para o [UC013]." title="" id="131" name="Picture"/>
            <a:graphic>
              <a:graphicData uri="http://schemas.openxmlformats.org/drawingml/2006/picture">
                <pic:pic>
                  <pic:nvPicPr>
                    <pic:cNvPr descr="figuras/seq-uc013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32. Diagrama de sequência para o [UC013].</w:t>
      </w:r>
    </w:p>
    <w:p>
      <w:pPr>
        <w:pStyle w:val="CaptionedFigure"/>
      </w:pPr>
      <w:r>
        <w:drawing>
          <wp:inline>
            <wp:extent cx="5334000" cy="2734828"/>
            <wp:effectExtent b="0" l="0" r="0" t="0"/>
            <wp:docPr descr="Figura 33. Diagrama de sequência para o [UC014]." title="" id="134" name="Picture"/>
            <a:graphic>
              <a:graphicData uri="http://schemas.openxmlformats.org/drawingml/2006/picture">
                <pic:pic>
                  <pic:nvPicPr>
                    <pic:cNvPr descr="figuras/seq-uc014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4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33. Diagrama de sequência para o [UC014].</w:t>
      </w:r>
    </w:p>
    <w:p>
      <w:pPr>
        <w:pStyle w:val="CaptionedFigure"/>
      </w:pPr>
      <w:r>
        <w:drawing>
          <wp:inline>
            <wp:extent cx="5334000" cy="2376068"/>
            <wp:effectExtent b="0" l="0" r="0" t="0"/>
            <wp:docPr descr="Figura 34. Diagrama de sequência para o [UC015]." title="" id="137" name="Picture"/>
            <a:graphic>
              <a:graphicData uri="http://schemas.openxmlformats.org/drawingml/2006/picture">
                <pic:pic>
                  <pic:nvPicPr>
                    <pic:cNvPr descr="figuras/seq-uc015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34. Diagrama de sequência para o [UC015].</w:t>
      </w:r>
    </w:p>
    <w:p>
      <w:pPr>
        <w:pStyle w:val="CaptionedFigure"/>
      </w:pPr>
      <w:r>
        <w:drawing>
          <wp:inline>
            <wp:extent cx="5334000" cy="2227461"/>
            <wp:effectExtent b="0" l="0" r="0" t="0"/>
            <wp:docPr descr="Figura 35. Diagrama de sequência para o [UC016]." title="" id="140" name="Picture"/>
            <a:graphic>
              <a:graphicData uri="http://schemas.openxmlformats.org/drawingml/2006/picture">
                <pic:pic>
                  <pic:nvPicPr>
                    <pic:cNvPr descr="figuras/seq-uc016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35. Diagrama de sequência para o [UC016].</w:t>
      </w:r>
    </w:p>
    <w:p>
      <w:pPr>
        <w:pStyle w:val="CaptionedFigure"/>
      </w:pPr>
      <w:r>
        <w:drawing>
          <wp:inline>
            <wp:extent cx="5334000" cy="2470484"/>
            <wp:effectExtent b="0" l="0" r="0" t="0"/>
            <wp:docPr descr="Figura 36. Diagrama de sequência para o [UC017]." title="" id="143" name="Picture"/>
            <a:graphic>
              <a:graphicData uri="http://schemas.openxmlformats.org/drawingml/2006/picture">
                <pic:pic>
                  <pic:nvPicPr>
                    <pic:cNvPr descr="figuras/seq-uc017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36. Diagrama de sequência para o [UC017].</w:t>
      </w:r>
    </w:p>
    <w:p>
      <w:pPr>
        <w:pStyle w:val="CaptionedFigure"/>
      </w:pPr>
      <w:r>
        <w:drawing>
          <wp:inline>
            <wp:extent cx="5334000" cy="2457345"/>
            <wp:effectExtent b="0" l="0" r="0" t="0"/>
            <wp:docPr descr="Figura 37. Diagrama de sequência para o [UC018]." title="" id="146" name="Picture"/>
            <a:graphic>
              <a:graphicData uri="http://schemas.openxmlformats.org/drawingml/2006/picture">
                <pic:pic>
                  <pic:nvPicPr>
                    <pic:cNvPr descr="figuras/seq-uc018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37. Diagrama de sequência para o [UC018].</w:t>
      </w:r>
    </w:p>
    <w:p>
      <w:pPr>
        <w:pStyle w:val="CaptionedFigure"/>
      </w:pPr>
      <w:r>
        <w:drawing>
          <wp:inline>
            <wp:extent cx="5334000" cy="2163120"/>
            <wp:effectExtent b="0" l="0" r="0" t="0"/>
            <wp:docPr descr="Figura 38. Diagrama de sequência para o [UC019]." title="" id="149" name="Picture"/>
            <a:graphic>
              <a:graphicData uri="http://schemas.openxmlformats.org/drawingml/2006/picture">
                <pic:pic>
                  <pic:nvPicPr>
                    <pic:cNvPr descr="figuras/seq-uc019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38. Diagrama de sequência para o [UC019].</w:t>
      </w:r>
    </w:p>
    <w:p>
      <w:pPr>
        <w:pStyle w:val="CaptionedFigure"/>
      </w:pPr>
      <w:r>
        <w:drawing>
          <wp:inline>
            <wp:extent cx="5334000" cy="3000511"/>
            <wp:effectExtent b="0" l="0" r="0" t="0"/>
            <wp:docPr descr="Figura 39. Diagrama de sequência para o [UC020]." title="" id="152" name="Picture"/>
            <a:graphic>
              <a:graphicData uri="http://schemas.openxmlformats.org/drawingml/2006/picture">
                <pic:pic>
                  <pic:nvPicPr>
                    <pic:cNvPr descr="figuras/seq-uc020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39. Diagrama de sequência para o [UC020].</w:t>
      </w:r>
    </w:p>
    <w:p>
      <w:r>
        <w:br w:type="page"/>
      </w:r>
    </w:p>
    <w:bookmarkEnd w:id="154"/>
    <w:bookmarkEnd w:id="155"/>
    <w:bookmarkEnd w:id="156"/>
    <w:bookmarkStart w:id="158" w:name="conclusões"/>
    <w:p>
      <w:pPr>
        <w:pStyle w:val="Heading1"/>
      </w:pPr>
      <w:r>
        <w:t xml:space="preserve">5 CONCLUSÕES</w:t>
      </w:r>
    </w:p>
    <w:p>
      <w:pPr>
        <w:pStyle w:val="FirstParagraph"/>
      </w:pPr>
      <w:r>
        <w:t xml:space="preserve">Este Plano do Projeto consolidou o ciclo de análise do sistema AB3 — Analisador de</w:t>
      </w:r>
      <w:r>
        <w:t xml:space="preserve"> </w:t>
      </w:r>
      <w:r>
        <w:t xml:space="preserve">Ativos da B3. A partir das questões de levantamento respondidas pela própria</w:t>
      </w:r>
      <w:r>
        <w:t xml:space="preserve"> </w:t>
      </w:r>
      <w:r>
        <w:t xml:space="preserve">equipe, na condição de cliente, foram levantados 21 requisitos funcionais, 8 não</w:t>
      </w:r>
      <w:r>
        <w:t xml:space="preserve"> </w:t>
      </w:r>
      <w:r>
        <w:t xml:space="preserve">funcionais, 4 restrições de projeto e 4 requisitos de experiência do usuário, todos</w:t>
      </w:r>
      <w:r>
        <w:t xml:space="preserve"> </w:t>
      </w:r>
      <w:r>
        <w:t xml:space="preserve">rastreáveis aos 20 casos de uso especificados no padrão da disciplina e às classes</w:t>
      </w:r>
      <w:r>
        <w:t xml:space="preserve"> </w:t>
      </w:r>
      <w:r>
        <w:t xml:space="preserve">do Diagrama de Classes — cada informação citada nos fluxos dos casos de uso existe</w:t>
      </w:r>
      <w:r>
        <w:t xml:space="preserve"> </w:t>
      </w:r>
      <w:r>
        <w:t xml:space="preserve">como atributo no dicionário de informações, e cada caso de uso possui seu Diagrama</w:t>
      </w:r>
      <w:r>
        <w:t xml:space="preserve"> </w:t>
      </w:r>
      <w:r>
        <w:t xml:space="preserve">de Sequência.</w:t>
      </w:r>
    </w:p>
    <w:p>
      <w:pPr>
        <w:pStyle w:val="BodyText"/>
      </w:pPr>
      <w:r>
        <w:t xml:space="preserve">O estudo de viabilidade confirmou a exequibilidade do projeto no contexto do</w:t>
      </w:r>
      <w:r>
        <w:t xml:space="preserve"> </w:t>
      </w:r>
      <w:r>
        <w:t xml:space="preserve">cliente: custo zero em ferramentas, funcionamento offline, operação pelos próprios</w:t>
      </w:r>
      <w:r>
        <w:t xml:space="preserve"> </w:t>
      </w:r>
      <w:r>
        <w:t xml:space="preserve">integrantes da equipe, que são também os usuários do sistema, e observância da</w:t>
      </w:r>
      <w:r>
        <w:t xml:space="preserve"> </w:t>
      </w:r>
      <w:r>
        <w:t xml:space="preserve">regulamentação da CVM sobre análise de valores mobiliários e da LGPD. A estimativa</w:t>
      </w:r>
      <w:r>
        <w:t xml:space="preserve"> </w:t>
      </w:r>
      <w:r>
        <w:t xml:space="preserve">de esforço combinou duas técnicas — Planning Poker (132 horas estimadas e 143</w:t>
      </w:r>
      <w:r>
        <w:t xml:space="preserve"> </w:t>
      </w:r>
      <w:r>
        <w:t xml:space="preserve">realizadas) e Pontos de Caso de Uso (161,09 UCP) — que convergiram na</w:t>
      </w:r>
      <w:r>
        <w:t xml:space="preserve"> </w:t>
      </w:r>
      <w:r>
        <w:t xml:space="preserve">identificação dos pontos de maior complexidade: a importação transacional de</w:t>
      </w:r>
      <w:r>
        <w:t xml:space="preserve"> </w:t>
      </w:r>
      <w:r>
        <w:t xml:space="preserve">cotações, o painel gráfico de análise e o motor de recomendações.</w:t>
      </w:r>
    </w:p>
    <w:p>
      <w:pPr>
        <w:pStyle w:val="BodyText"/>
      </w:pPr>
      <w:r>
        <w:t xml:space="preserve">Destaca-se que o protótipo apresentado no Capítulo 4 já foi construído na</w:t>
      </w:r>
      <w:r>
        <w:t xml:space="preserve"> </w:t>
      </w:r>
      <w:r>
        <w:t xml:space="preserve">tecnologia definitiva (C++ com Qt 6 e SQLite), navegável em todos os casos de uso e</w:t>
      </w:r>
      <w:r>
        <w:t xml:space="preserve"> </w:t>
      </w:r>
      <w:r>
        <w:t xml:space="preserve">calculando indicadores reais sobre cotações importadas — o que antecipa riscos</w:t>
      </w:r>
      <w:r>
        <w:t xml:space="preserve"> </w:t>
      </w:r>
      <w:r>
        <w:t xml:space="preserve">técnicos que só apareceriam na implementação e dá segurança às estimativas</w:t>
      </w:r>
      <w:r>
        <w:t xml:space="preserve"> </w:t>
      </w:r>
      <w:r>
        <w:t xml:space="preserve">apresentadas.</w:t>
      </w:r>
    </w:p>
    <w:bookmarkStart w:id="157" w:name="trabalhos-futuros"/>
    <w:p>
      <w:pPr>
        <w:pStyle w:val="Heading2"/>
      </w:pPr>
      <w:r>
        <w:t xml:space="preserve">5.1 Trabalhos Futuros</w:t>
      </w:r>
    </w:p>
    <w:p>
      <w:pPr>
        <w:pStyle w:val="FirstParagraph"/>
      </w:pPr>
      <w:r>
        <w:t xml:space="preserve">Para o segundo bimestre, o projeto prossegue com: a modelagem dinâmica complementar</w:t>
      </w:r>
      <w:r>
        <w:t xml:space="preserve"> </w:t>
      </w:r>
      <w:r>
        <w:t xml:space="preserve">(Diagramas de Comunicação, mapeamento Entidade-Relacionamento, Diagramas de Estados</w:t>
      </w:r>
      <w:r>
        <w:t xml:space="preserve"> </w:t>
      </w:r>
      <w:r>
        <w:t xml:space="preserve">e de Atividades); o endurecimento do sistema com a cobertura dos fluxos de exceção</w:t>
      </w:r>
      <w:r>
        <w:t xml:space="preserve"> </w:t>
      </w:r>
      <w:r>
        <w:t xml:space="preserve">especificados e testes automatizados; e a preparação dos Testes de Validação, com a</w:t>
      </w:r>
      <w:r>
        <w:t xml:space="preserve"> </w:t>
      </w:r>
      <w:r>
        <w:t xml:space="preserve">demonstração de cada caso de uso mapeada ao seu Diagrama de Sequência. Como</w:t>
      </w:r>
      <w:r>
        <w:t xml:space="preserve"> </w:t>
      </w:r>
      <w:r>
        <w:t xml:space="preserve">evoluções além do escopo da disciplina, vislumbram-se novas regras de análise</w:t>
      </w:r>
      <w:r>
        <w:t xml:space="preserve"> </w:t>
      </w:r>
      <w:r>
        <w:t xml:space="preserve">(MACD e Bandas de Bollinger), o agendamento automático da sincronização de</w:t>
      </w:r>
      <w:r>
        <w:t xml:space="preserve"> </w:t>
      </w:r>
      <w:r>
        <w:t xml:space="preserve">cotações e a exportação de relatórios de análise.</w:t>
      </w:r>
    </w:p>
    <w:p>
      <w:r>
        <w:br w:type="page"/>
      </w:r>
    </w:p>
    <w:bookmarkEnd w:id="157"/>
    <w:bookmarkEnd w:id="158"/>
    <w:bookmarkStart w:id="159" w:name="referências-bibliográficas"/>
    <w:p>
      <w:pPr>
        <w:pStyle w:val="Heading1"/>
      </w:pPr>
      <w:r>
        <w:t xml:space="preserve">6 REFERÊNCIAS BIBLIOGRÁFICAS</w:t>
      </w:r>
    </w:p>
    <w:p>
      <w:pPr>
        <w:pStyle w:val="FirstParagraph"/>
      </w:pPr>
      <w:r>
        <w:t xml:space="preserve">B3 — BRASIL, BOLSA, BALCÃO.</w:t>
      </w:r>
      <w:r>
        <w:t xml:space="preserve"> </w:t>
      </w:r>
      <w:r>
        <w:rPr>
          <w:b/>
          <w:bCs/>
        </w:rPr>
        <w:t xml:space="preserve">Cotações históricas</w:t>
      </w:r>
      <w:r>
        <w:t xml:space="preserve">. Disponível em:</w:t>
      </w:r>
      <w:r>
        <w:t xml:space="preserve"> </w:t>
      </w:r>
      <w:r>
        <w:t xml:space="preserve">https://www.b3.com.br/pt_br/market-data-e-indices/servicos-de-dados/market-data/historico/.</w:t>
      </w:r>
      <w:r>
        <w:t xml:space="preserve"> </w:t>
      </w:r>
      <w:r>
        <w:t xml:space="preserve">Acesso em: ago. 2026.</w:t>
      </w:r>
    </w:p>
    <w:p>
      <w:pPr>
        <w:pStyle w:val="BodyText"/>
      </w:pPr>
      <w:r>
        <w:t xml:space="preserve">BOOCH, G.; RUMBAUGH, J.; JACOBSON, I.</w:t>
      </w:r>
      <w:r>
        <w:t xml:space="preserve"> </w:t>
      </w:r>
      <w:r>
        <w:rPr>
          <w:b/>
          <w:bCs/>
        </w:rPr>
        <w:t xml:space="preserve">UML: guia do usuário</w:t>
      </w:r>
      <w:r>
        <w:t xml:space="preserve">. 2. ed. Rio de</w:t>
      </w:r>
      <w:r>
        <w:t xml:space="preserve"> </w:t>
      </w:r>
      <w:r>
        <w:t xml:space="preserve">Janeiro: Elsevier, 2005.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Lei nº 13.709, de 14 de agosto de 2018</w:t>
      </w:r>
      <w:r>
        <w:t xml:space="preserve">. Lei Geral de Proteção de</w:t>
      </w:r>
      <w:r>
        <w:t xml:space="preserve"> </w:t>
      </w:r>
      <w:r>
        <w:t xml:space="preserve">Dados Pessoais (LGPD). Brasília, DF: Presidência da República, 2018. Disponível</w:t>
      </w:r>
      <w:r>
        <w:t xml:space="preserve"> </w:t>
      </w:r>
      <w:r>
        <w:t xml:space="preserve">em: https://www.planalto.gov.br/ccivil_03/_ato2015-2018/2018/lei/l13709.htm.</w:t>
      </w:r>
      <w:r>
        <w:t xml:space="preserve"> </w:t>
      </w:r>
      <w:r>
        <w:t xml:space="preserve">Acesso em: out. 2026.</w:t>
      </w:r>
    </w:p>
    <w:p>
      <w:pPr>
        <w:pStyle w:val="BodyText"/>
      </w:pPr>
      <w:r>
        <w:t xml:space="preserve">COMISSÃO DE VALORES MOBILIÁRIOS.</w:t>
      </w:r>
      <w:r>
        <w:t xml:space="preserve"> </w:t>
      </w:r>
      <w:r>
        <w:rPr>
          <w:b/>
          <w:bCs/>
        </w:rPr>
        <w:t xml:space="preserve">Resolução CVM nº 20, de 25 de fevereiro de</w:t>
      </w:r>
      <w:r>
        <w:rPr>
          <w:b/>
          <w:bCs/>
        </w:rPr>
        <w:t xml:space="preserve"> </w:t>
      </w:r>
      <w:r>
        <w:rPr>
          <w:b/>
          <w:bCs/>
        </w:rPr>
        <w:t xml:space="preserve">2021</w:t>
      </w:r>
      <w:r>
        <w:t xml:space="preserve">. Dispõe sobre a atividade de analista de valores mobiliários. Rio de</w:t>
      </w:r>
      <w:r>
        <w:t xml:space="preserve"> </w:t>
      </w:r>
      <w:r>
        <w:t xml:space="preserve">Janeiro: CVM, 2021. Disponível em:</w:t>
      </w:r>
      <w:r>
        <w:t xml:space="preserve"> </w:t>
      </w:r>
      <w:r>
        <w:t xml:space="preserve">https://conteudo.cvm.gov.br/export/sites/cvm/legislacao/resolucoes/anexos/001/resol020consolid.pdf.</w:t>
      </w:r>
      <w:r>
        <w:t xml:space="preserve"> </w:t>
      </w:r>
      <w:r>
        <w:t xml:space="preserve">Acesso em: out. 2026.</w:t>
      </w:r>
    </w:p>
    <w:p>
      <w:pPr>
        <w:pStyle w:val="BodyText"/>
      </w:pPr>
      <w:r>
        <w:t xml:space="preserve">FOWLER, M.</w:t>
      </w:r>
      <w:r>
        <w:t xml:space="preserve"> </w:t>
      </w:r>
      <w:r>
        <w:rPr>
          <w:b/>
          <w:bCs/>
        </w:rPr>
        <w:t xml:space="preserve">UML essencial: um breve guia para a linguagem-padrão de modelagem de</w:t>
      </w:r>
      <w:r>
        <w:rPr>
          <w:b/>
          <w:bCs/>
        </w:rPr>
        <w:t xml:space="preserve"> </w:t>
      </w:r>
      <w:r>
        <w:rPr>
          <w:b/>
          <w:bCs/>
        </w:rPr>
        <w:t xml:space="preserve">objetos</w:t>
      </w:r>
      <w:r>
        <w:t xml:space="preserve">. 3. ed. Porto Alegre: Bookman, 2005.</w:t>
      </w:r>
    </w:p>
    <w:p>
      <w:pPr>
        <w:pStyle w:val="BodyText"/>
      </w:pPr>
      <w:r>
        <w:t xml:space="preserve">GAMMA, E.; HELM, R.; JOHNSON, R.; VLISSIDES, J.</w:t>
      </w:r>
      <w:r>
        <w:t xml:space="preserve"> </w:t>
      </w:r>
      <w:r>
        <w:rPr>
          <w:b/>
          <w:bCs/>
        </w:rPr>
        <w:t xml:space="preserve">Padrões de projeto: soluções</w:t>
      </w:r>
      <w:r>
        <w:rPr>
          <w:b/>
          <w:bCs/>
        </w:rPr>
        <w:t xml:space="preserve"> </w:t>
      </w:r>
      <w:r>
        <w:rPr>
          <w:b/>
          <w:bCs/>
        </w:rPr>
        <w:t xml:space="preserve">reutilizáveis de software orientado a objetos</w:t>
      </w:r>
      <w:r>
        <w:t xml:space="preserve">. Porto Alegre: Bookman, 2000.</w:t>
      </w:r>
    </w:p>
    <w:p>
      <w:pPr>
        <w:pStyle w:val="BodyText"/>
      </w:pPr>
      <w:r>
        <w:t xml:space="preserve">GRENNING, J.</w:t>
      </w:r>
      <w:r>
        <w:t xml:space="preserve"> </w:t>
      </w:r>
      <w:r>
        <w:rPr>
          <w:b/>
          <w:bCs/>
        </w:rPr>
        <w:t xml:space="preserve">Planning Poker or how to avoid analysis paralysis while release</w:t>
      </w:r>
      <w:r>
        <w:rPr>
          <w:b/>
          <w:bCs/>
        </w:rPr>
        <w:t xml:space="preserve"> </w:t>
      </w:r>
      <w:r>
        <w:rPr>
          <w:b/>
          <w:bCs/>
        </w:rPr>
        <w:t xml:space="preserve">planning</w:t>
      </w:r>
      <w:r>
        <w:t xml:space="preserve">. Hawthorn Woods: Renaissance Software Consulting, 2002.</w:t>
      </w:r>
    </w:p>
    <w:p>
      <w:pPr>
        <w:pStyle w:val="BodyText"/>
      </w:pPr>
      <w:r>
        <w:t xml:space="preserve">INVESTING.COM.</w:t>
      </w:r>
      <w:r>
        <w:t xml:space="preserve"> </w:t>
      </w:r>
      <w:r>
        <w:rPr>
          <w:b/>
          <w:bCs/>
        </w:rPr>
        <w:t xml:space="preserve">Cotações e dados históricos — ações e fundos imobiliários da</w:t>
      </w:r>
      <w:r>
        <w:rPr>
          <w:b/>
          <w:bCs/>
        </w:rPr>
        <w:t xml:space="preserve"> </w:t>
      </w:r>
      <w:r>
        <w:rPr>
          <w:b/>
          <w:bCs/>
        </w:rPr>
        <w:t xml:space="preserve">B3</w:t>
      </w:r>
      <w:r>
        <w:t xml:space="preserve">. Disponível em: https://br.investing.com/. Acesso em: ago. 2026.</w:t>
      </w:r>
    </w:p>
    <w:p>
      <w:pPr>
        <w:pStyle w:val="BodyText"/>
      </w:pPr>
      <w:r>
        <w:t xml:space="preserve">KARNER, G.</w:t>
      </w:r>
      <w:r>
        <w:t xml:space="preserve"> </w:t>
      </w:r>
      <w:r>
        <w:rPr>
          <w:b/>
          <w:bCs/>
        </w:rPr>
        <w:t xml:space="preserve">Resource estimation for Objectory projects</w:t>
      </w:r>
      <w:r>
        <w:t xml:space="preserve">. Kista: Objective Systems</w:t>
      </w:r>
      <w:r>
        <w:t xml:space="preserve"> </w:t>
      </w:r>
      <w:r>
        <w:t xml:space="preserve">SF AB, 1993.</w:t>
      </w:r>
    </w:p>
    <w:p>
      <w:pPr>
        <w:pStyle w:val="BodyText"/>
      </w:pPr>
      <w:r>
        <w:t xml:space="preserve">MURPHY, J. J.</w:t>
      </w:r>
      <w:r>
        <w:t xml:space="preserve"> </w:t>
      </w:r>
      <w:r>
        <w:rPr>
          <w:b/>
          <w:bCs/>
        </w:rPr>
        <w:t xml:space="preserve">Technical analysis of the financial markets</w:t>
      </w:r>
      <w:r>
        <w:t xml:space="preserve">. New York: New York</w:t>
      </w:r>
      <w:r>
        <w:t xml:space="preserve"> </w:t>
      </w:r>
      <w:r>
        <w:t xml:space="preserve">Institute of Finance, 1999.</w:t>
      </w:r>
    </w:p>
    <w:p>
      <w:pPr>
        <w:pStyle w:val="BodyText"/>
      </w:pPr>
      <w:r>
        <w:t xml:space="preserve">PRESSMAN, R. S.; MAXIM, B. R.</w:t>
      </w:r>
      <w:r>
        <w:t xml:space="preserve"> </w:t>
      </w:r>
      <w:r>
        <w:rPr>
          <w:b/>
          <w:bCs/>
        </w:rPr>
        <w:t xml:space="preserve">Engenharia de software: uma abordagem</w:t>
      </w:r>
      <w:r>
        <w:rPr>
          <w:b/>
          <w:bCs/>
        </w:rPr>
        <w:t xml:space="preserve"> </w:t>
      </w:r>
      <w:r>
        <w:rPr>
          <w:b/>
          <w:bCs/>
        </w:rPr>
        <w:t xml:space="preserve">profissional</w:t>
      </w:r>
      <w:r>
        <w:t xml:space="preserve">. 8. ed. Porto Alegre: AMGH, 2016.</w:t>
      </w:r>
    </w:p>
    <w:p>
      <w:pPr>
        <w:pStyle w:val="BodyText"/>
      </w:pPr>
      <w:r>
        <w:t xml:space="preserve">SOMMERVILLE, I.</w:t>
      </w:r>
      <w:r>
        <w:t xml:space="preserve"> </w:t>
      </w:r>
      <w:r>
        <w:rPr>
          <w:b/>
          <w:bCs/>
        </w:rPr>
        <w:t xml:space="preserve">Engenharia de software</w:t>
      </w:r>
      <w:r>
        <w:t xml:space="preserve">. 9. ed. São Paulo: Pearson Prentice</w:t>
      </w:r>
      <w:r>
        <w:t xml:space="preserve"> </w:t>
      </w:r>
      <w:r>
        <w:t xml:space="preserve">Hall, 2011.</w:t>
      </w:r>
    </w:p>
    <w:p>
      <w:pPr>
        <w:pStyle w:val="BodyText"/>
      </w:pPr>
      <w:r>
        <w:t xml:space="preserve">SQLITE CONSORTIUM.</w:t>
      </w:r>
      <w:r>
        <w:t xml:space="preserve"> </w:t>
      </w:r>
      <w:r>
        <w:rPr>
          <w:b/>
          <w:bCs/>
        </w:rPr>
        <w:t xml:space="preserve">SQLite documentation</w:t>
      </w:r>
      <w:r>
        <w:t xml:space="preserve">. Disponível em:</w:t>
      </w:r>
      <w:r>
        <w:t xml:space="preserve"> </w:t>
      </w:r>
      <w:r>
        <w:t xml:space="preserve">https://sqlite.org/docs.html. Acesso em: ago. 2026.</w:t>
      </w:r>
    </w:p>
    <w:p>
      <w:pPr>
        <w:pStyle w:val="BodyText"/>
      </w:pPr>
      <w:r>
        <w:t xml:space="preserve">THE QT COMPANY.</w:t>
      </w:r>
      <w:r>
        <w:t xml:space="preserve"> </w:t>
      </w:r>
      <w:r>
        <w:rPr>
          <w:b/>
          <w:bCs/>
        </w:rPr>
        <w:t xml:space="preserve">Qt 6 documentation</w:t>
      </w:r>
      <w:r>
        <w:t xml:space="preserve">. Disponível em: https://doc.qt.io/qt-6/.</w:t>
      </w:r>
      <w:r>
        <w:t xml:space="preserve"> </w:t>
      </w:r>
      <w:r>
        <w:t xml:space="preserve">Acesso em: ago. 2026.</w:t>
      </w:r>
    </w:p>
    <w:p>
      <w:pPr>
        <w:pStyle w:val="BodyText"/>
      </w:pPr>
      <w:r>
        <w:t xml:space="preserve">WILDER, J. W.</w:t>
      </w:r>
      <w:r>
        <w:t xml:space="preserve"> </w:t>
      </w:r>
      <w:r>
        <w:rPr>
          <w:b/>
          <w:bCs/>
        </w:rPr>
        <w:t xml:space="preserve">New concepts in technical trading systems</w:t>
      </w:r>
      <w:r>
        <w:t xml:space="preserve">. Greensboro: Trend</w:t>
      </w:r>
      <w:r>
        <w:t xml:space="preserve"> </w:t>
      </w:r>
      <w:r>
        <w:t xml:space="preserve">Research, 1978.</w:t>
      </w:r>
    </w:p>
    <w:bookmarkEnd w:id="159"/>
    <w:sectPr>
      <w:headerReference r:id="rIdCabecalho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auto"/>
      </w:pBdr>
      <w:tabs>
        <w:tab w:val="right" w:pos="9070"/>
      </w:tabs>
      <w:rPr>
        <w:sz w:val="18"/>
      </w:rPr>
    </w:pPr>
    <w:r>
      <w:fldChar w:fldCharType="begin"/>
    </w:r>
    <w:r>
      <w:instrText xml:space="preserve"> STYLEREF "Heading 1" \* MERGEFORMAT </w:instrText>
    </w:r>
    <w:r>
      <w:fldChar w:fldCharType="end"/>
    </w:r>
    <w:r>
      <w:tab/>
    </w:r>
    <w:r>
      <w:fldChar w:fldCharType="begin"/>
    </w:r>
    <w:r>
      <w:instrText xml:space="preserve"> PAGE </w:instrTex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line="276" w:lineRule="auto"/>
    </w:pPr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  <w:ind w:firstLine="709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tblPr>
      <w:tblCellMar>
        <w:top w:type="dxa" w:w="40"/>
        <w:bottom w:type="dxa" w:w="40"/>
        <w:left w:type="dxa" w:w="80"/>
        <w:right w:type="dxa" w:w="80"/>
      </w:tblCellMar>
    </w:tblPr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Cabecalho" Target="header1.xml" Type="http://schemas.openxmlformats.org/officeDocument/2006/relationships/header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76" Target="media/rId76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21" Target="media/rId2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2026-10-12T01:13:14Z</dcterms:created>
  <dcterms:modified xsi:type="dcterms:W3CDTF">2026-10-12T01:13:14Z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