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8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FBR-Click — Adendo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bbccff"/>
                <w:sz w:val="24"/>
                <w:szCs w:val="24"/>
              </w:rPr>
              <w:t xml:space="preserve">Shared Resources como Capacidades Cross-Domain: o agente além do seu papel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9b9b93"/>
          <w:sz w:val="22"/>
          <w:szCs w:val="22"/>
        </w:rPr>
        <w:t xml:space="preserve">"O que eu sei fazer todos os dias é meu domínio. O que eu posso fazer quando a situação exige é minha capacidade."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9b9b93"/>
          <w:sz w:val="20"/>
          <w:szCs w:val="20"/>
        </w:rPr>
        <w:t xml:space="preserve">Facebrasil · FBR-Click · v1.0 adendo · Fevereiro 2026</w:t>
      </w:r>
    </w:p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be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💡 A Revisão Conceitual — Por que este adendo existe</w:t>
            </w:r>
          </w:p>
        </w:tc>
      </w:tr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O documento anterior descreveu Shared Resources como infraestrutura técnica: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bibliotecas de código, scripts, integrações de API.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Este adendo corrige e expande esse entendimento.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A verdade mais profunda é esta: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Shared Resources são CAPACIDADES SOB DEMANDA.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Um agente tem um domínio fixo (definido no SOUL.md e IDENTITY.md).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Mas quando a situação exige — quando sua experiência específica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encontra uma oportunidade fora do seu papel habitual —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ele pode TOMAR EMPRESTADO uma capacidade do workspace compartilhado,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agir com ela, e devolver o resultado ao humano ou ao sistema.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O Comercial Bot não é um copywriter.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Mas ele conhece os clientes melhor do que qualquer outro agente.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Quando ele percebe que três clientes pediram o mesmo produto esta semana,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a skill copy-campanha transforma esse insight em uma campanha rascunhada.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Sem precisar de um agente de marketing. Sem precisar de um humano como intermediário.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1 — O MODELO MENTAL: DOMÍNIO × CAPACIDADE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1.1 Domínio vs. Capacidade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30a3"/>
                <w:sz w:val="26"/>
                <w:szCs w:val="26"/>
              </w:rPr>
              <w:t xml:space="preserve">DOMÍNIO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1a1a18"/>
                <w:sz w:val="22"/>
                <w:szCs w:val="22"/>
              </w:rPr>
              <w:t xml:space="preserve">O que o agente FAZ todos os dias.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Definido em SOUL.md e IDENTITY.md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Imutável no dia a dia — é o papel do agente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Carregado automaticamente em todo ciclo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Exemplo: Comercial Bot faz pipeline, follow-ups, propostas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2"/>
                <w:szCs w:val="22"/>
              </w:rPr>
              <w:t xml:space="preserve">→ É o conjunto de skills declaradas no AGENTS.md do agente como permanentes.</w:t>
            </w:r>
          </w:p>
        </w:tc>
        <w:tc>
          <w:tcPr>
            <w:tcW w:type="dxa" w:w="468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9488"/>
                <w:sz w:val="26"/>
                <w:szCs w:val="26"/>
              </w:rPr>
              <w:t xml:space="preserve">CAPACIDADE CROSS-DOMAIN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1a1a18"/>
                <w:sz w:val="22"/>
                <w:szCs w:val="22"/>
              </w:rPr>
              <w:t xml:space="preserve">O que o agente pode fazer quando a situação exige.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Definida nos Shared Resources — disponível a qualquer agente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Ativada sob demanda, não carregada em todo ciclo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Orientada por humano, por trigger de HOOK, ou por iniciativa do agente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Exemplo: Comercial Bot usa copy-campanha para criar rascunho de campanha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2"/>
                <w:szCs w:val="22"/>
              </w:rPr>
              <w:t xml:space="preserve">→ São os recursos do workspace que o agente pode requisitar situacionalmente.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1.2 Os Três Modos de Orientação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Um agente pode chegar a uma capacidade cross-domain de três formas. Cada modo tem um fluxo de execução e nível de autonomia diferente.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orienta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ativa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de autonomia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1 — Humano orienta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Usuário humano via mensagem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Instrução direta no canal: "cria uma campanha baseada nos seus clientes"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Baixo — humano está no controle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"@comercial-bot, usa o que você sabe dos clientes pra criar uma campanha de reativação"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2 — HOOK detecta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Sistema detecta padrão via HOOK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Evento acumula evidências → HOOK sugere capacidade relevante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Médio — sistema propõe, humano confirma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Três deals perdidos pelo mesmo motivo → HOOK ativa skill de análise de objeções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3 — Agente propõe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Própria inteligência do agente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 percebe oportunidade e propõe ao humano antes de agir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Alto — agente age mas sempre propõe primeiro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Bot: "Notei que 4 clientes pediram desconto no plano Growth. Posso criar um rascunho de campanha?"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1.3 Regra de Ouro: Propor Antes de Agir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Para capacidades fora do domínio natural do agente, a regra é sempre a mesma: o agente PROPÕE ao humano o que pretende fazer, e aguarda confirmação antes de executar. Isso preserva o controle humano sem sacrificar a proatividade do agente.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CORRETO — Agente que propõe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2"/>
                <w:szCs w:val="22"/>
              </w:rPr>
              <w:t xml:space="preserve">"@julia, percebi que três clientes mencionaram o mesmo problema esta semana: custo de aquisição alto no plano Starter. Tenho acesso à skill copy-campanha. Quer que eu monte um rascunho de campanha de upsell direcionada para esse segmento?"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→ Julia confirma → agente executa → resultado postado no canal para revisão.</w:t>
            </w:r>
          </w:p>
        </w:tc>
        <w:tc>
          <w:tcPr>
            <w:tcW w:type="dxa" w:w="468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 ERRADO — Agente que age sem avisar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2"/>
                <w:szCs w:val="22"/>
              </w:rPr>
              <w:t xml:space="preserve">"Criei uma campanha de upsell baseada nos insights dos clientes e já postei no canal #marketing para revisão da equipe."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→ Agente agiu fora do seu domínio sem autorização. Pode causar confusão e desconfiança no time.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d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2 — CASOS DE USO CROSS-DOMAIN CONFIRMADOS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Os quatro casos de uso validados para o Facebrasil. Cada um mostra um agente usando capacidade fora do seu domínio natural — com o fluxo completo de orientação, execução e entrega.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💼→📢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f6deb"/>
                <w:sz w:val="26"/>
                <w:szCs w:val="26"/>
              </w:rPr>
              <w:t xml:space="preserve">Comercial Bot cria rascunho de campanha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Agente: Comercial Bot (domínio: vendas)  →  Capacidade extra: copy-campanha (domínio: marketing)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Gatilho: Padrão identificado nos clientes: mesmo problema, mesmo segmento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Resultado: Rascunho de campanha de upsell baseado em inteligência de campo real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👤 Julia (manager, no canal #geral-vendas):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"Comercial, você tem visto algum padrão nos clientes desta semana?"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🤖 Comercial Bot: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"Sim. Três clientes diferentes (TechCorp, LogTech, Softway) mencionaram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custo de aquisição alto como objeção ao plano Starter.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Todos estão no segmento de SaaS B2B.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Tenho acesso à skill copy-campanha nos Shared Resources.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Posso criar um rascunho de campanha de upsell direcionada para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SaaS B2B que aborde essa objeção diretamente.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Quer que eu monte? Leva uns 2 minutos."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👤 Julia: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"Pode fazer."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🤖 Comercial Bot [ativa skill copy-campanha]: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Lê MEMORY.md → encontra contexto dos três clientes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Executa skill copy-campanha com: segmento=SaaS B2B, objeção=CAC alto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Usa template de campanha de upsell de COMMANDS/marketing/campanha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📋 Resultado postado no canal: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"---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🎯 RASCUNHO DE CAMPANHA — Upsell SaaS B2B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Baseado em: insights de TechCorp, LogTech, Softway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Headline: Reduza seu CAC em 40% sem mudar de canal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Público: empresas SaaS B2B com 10-50 funcionários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Formato sugerido: email + LinkedIn Ads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CTA: Case study gratuito → Demo do plano Growth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⚠️ Este é um rascunho. Encaminhar para o time de marketing para revisar.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---"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✅ Tarefa criada: "Revisar campanha upsell SaaS B2B" → @ana (marketing)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✍️→💼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6"/>
                <w:szCs w:val="26"/>
              </w:rPr>
              <w:t xml:space="preserve">Content Bot sugere pauta baseada no pipeline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Agente: Content Bot (domínio: conteúdo editorial)  →  Capacidade extra: analise-pipeline (domínio: vendas)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Gatilho: Deal fechado com cliente interessante em segmento emergente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Resultado: Pauta de case study ou artigo editorial com dados reais de negócio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🤖 Content Bot [via HOOK on-deal-stage-change → "Fechado Ganho"]: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Recebe evento: deal Construmax (segmento Construção) fechado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Acessa skill analise-pipeline para entender o contexto do deal: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→ Construmax: R$6.500/m, ciclo de 45 dias, objeção inicial era preço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→ Segmento Construção: apenas 2 outros clientes ativos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📋 Content Bot propõe no canal #conteudo: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"Fechamos a Construmax ontem. Vejo uma oportunidade de conteúdo: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A Construção é nosso segmento de menor penetração (3 clientes)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mas o Construmax fechou R$6.500/m — acima da média.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Um case study sobre como empresas de construção usam o Facebrasil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pode ser um ótimo ancote para prospecção nesse nicho.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Posso criar a pauta. Preciso de autorização do Construmax.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@julia, consegue checar com eles?"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👤 Julia: "Boa ideia. Já falei com eles, toparam."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🤖 Content Bot [ativa capacidade editorial normal]: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Cria pauta estruturada com ângulo, fontes, prazo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Atribui tarefa ao editor humano para entrevista com Construmax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✅ Pauta criada: "Case study: Construmax — construção digital no mercado americano"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📢→🎨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570b"/>
                <w:sz w:val="26"/>
                <w:szCs w:val="26"/>
              </w:rPr>
              <w:t xml:space="preserve">Ads Bot detecta oportunidade e cria brief criativo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Agente: Ads Bot (domínio: performance de mídia)  →  Capacidade extra: brief-criativo (domínio: criação/design)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Gatilho: Anomalia positiva detectada: CTR acima do normal em segmento específico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Resultado: Brief criativo pronto para o time de design escalar o que está funcionando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🤖 Ads Bot [via HOOK on-kpi-threshold]: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Detecta: anúncio "Facebrasil para construtoras" com CTR 4.2%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(média do workspace: 1.8%) — anomalia positiva de +133%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Ads Bot normalmente apenas MONITORA e ALERTA.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Mas com acesso à skill brief-criativo, pode ir além: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📋 Ads Bot propõe no canal #campanhas-meta: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"⚡ Anomalia positiva detectada: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Anúncio ID #2847 (construtoras) → CTR 4.2% vs. média 1.8%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Gasto até agora: R$320. Orçamento restante: R$4.680.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Recomendação técnica: escalar orçamento neste público.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Posso também criar um brief criativo para 3 variações deste anúncio,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baseado nos elementos visuais e copy que estão gerando o CTR alto.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Quer que eu monte o brief para o time de design?"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👤 Ana (marketing): "Sim, manda o brief."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🤖 Ads Bot [ativa skill brief-criativo]: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Analisa elementos do anúncio vencedor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Gera brief com: hipótese criativa, variações sugeridas, métricas de sucesso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📋 Brief criativo postado → tarefa criada para o designer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✅ Resultado: 3 variações criadas, duas superaram o original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💼→📊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Comercial Bot gera relatório executivo fora do ciclo normal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Agente: Comercial Bot (domínio: vendas)  →  Capacidade extra: relatorio-executivo (domínio: reporting)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Gatilho: Pergunta direta do CEO no canal — fora do ciclo semanal do Report Bot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Resultado: Relatório executivo completo entregue em 1 minuto, sem esperar o report-bot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👤 CEO (canal #diretoria, 11h de uma quarta-feira):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"Alguém me passa o estado do pipeline agora?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Tenho reunião com investidor em 30 minutos."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🤖 Comercial Bot: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[O report-bot geraria isso às 17h — mas o CEO precisa agora]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[Comercial Bot tem access à skill relatorio-executivo nos Shared Resources]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"Vou gerar agora. Um momento."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[ativa skill relatorio-executivo + script pipeline_report.py]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[busca dados via fbr_query_pipeline()]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[formata para o padrão executivo: máx 1 página, bullets, números em destaque]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📋 Relatório postado 47 segundos depois: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"📊 Pipeline — quarta 24/02 · 11:02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Total: R$380k ARR potencial · 24 deals ativos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Por stage: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• Negociação: 3 deals · R$19.600/m · risco médio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• Proposta Enviada: 5 deals · R$21.200/m · aguardando resposta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• Qualificação: 4 deals · R$15.900/m · Construmax urgente (demo hoje)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Destaques: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• 7 fechamentos em fevereiro · meta: 10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• Deal de maior valor em risco: Grupo Mercantil (R$8.900/m, 38 dias sem update)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• Forecast conservador para março: R$42k ARR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>   Gerado por Comercial Bot via skill relatorio-executivo"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6b63"/>
                <w:sz w:val="20"/>
                <w:szCs w:val="20"/>
              </w:rP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✅ CEO: "Perfeito. Exatamente o que precisava."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3 — COMO ESTRUTURAR SKILLS PARA USO CROSS-DOMAIN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Uma skill projetada para uso cross-domain tem características diferentes de uma skill de domínio. Ela precisa ser autocontida, contextualmente agnóstica e documentada para que qualquer agente possa ativá-la sem conhecimento prévio do domínio.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3.1 Anatomia de uma Skill Cross-Domain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SKILLS/copy-campanha/SKILL.md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name: copy-campanha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description: Cria rascunho de campanha de marketing a partir de um insight ou segmento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version: 1.0.0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domain: marketing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cross_domain: true          # indica que esta skill é projetada para uso por outros domínios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primary_agents: [ads-bot, content-bot]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cross_domain_agents: [comercial-bot, report-bot]   # quem pode usar fora do domínio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requires_confirmation: true  # agente DEVE propor antes de executar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output_type: draft           # rascunho — sempre marcado como "para revisão humana"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metadata: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openclaw: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requires: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env: 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  bins: 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Skill: Copy de Campanha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O que esta skill faz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Gera o rascunho estruturado de uma campanha de marketing: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headline, público-alvo, formato, CTA e ângulo criativo.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Input: um insight, padrão de comportamento, segmento ou oportunidade.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Output: rascunho formatado + tarefa de revisão atribuída ao time de marketing.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Instruções para uso cross-domain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Se você (o agente) não é do time de marketing: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1. ANTES de executar: informe ao humano o que você percebeu e o que pretende fazer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2. AGUARDE confirmação explícita ("pode fazer", "vai em frente", etc.)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3. AO EXECUTAR: use os dados que VOCÊ tem (seu domínio é a fonte)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- Comercial Bot: use insights de clientes da MEMORY.md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- Report Bot: use dados de KPIs e tendências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4. AO ENTREGAR: sempre marque como "Rascunho — revisão de marketing necessária"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5. CRIE TAREFA: atribua revisão ao agente ou humano do time de marketing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Estrutura do rascunho de campanha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**Título**: [nome interno da campanha]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**Baseado em**: [qual insight/dados fundamentam esta campanha]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**Público-alvo**: [segmento específico com características]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**Problema endereçado**: [dor do público em 1 frase]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**Headline principal**: [título da campanha — direto, orientado a resultado]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**Formato sugerido**: [email / social / ads / conteúdo / combinação]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**CTA**: [ação específica que o público deve tomar]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**Métricas de sucesso**: [como saberemos se funcionou]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Tom obrigatório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Específico: evitar generalidades como "melhore sua performance"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Baseado em evidência: mencionar o dado/insight que originou a campanha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Acionável: o rascunho deve ser utilizável, não apenas inspiracional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3.2 Catálogo de Skills Cross-Domain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Skills marcadas como cross_domain: true no frontmatter. Disponíveis a qualquer agente declarado em cross_domain_agents.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 nativo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pode usar (cross)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necessário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entregue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copy-campanha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Bot, Report Bot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Insight, segmento, problema identificado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Rascunho de campanha marcado para revisão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brief-criativo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Design/Criação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Ads Bot, Content Bot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Referência visual ou copy que está performando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Brief estruturado para designer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analise-pipeline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Vendas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Content Bot, Report Bot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Lista de deals ou segmento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Análise de oportunidades e gargalos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relatorio-executivo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Reporting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Todos os agentes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Dados brutos de qualquer domínio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Relatório formatado máx 1 página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pauta-editorial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Conteúdo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Bot, Ads Bot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Evento, deal, insight ou tendência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Pauta estruturada para editor humano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analise-objecoes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Vendas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Ads Bot, Content Bot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Lista de objeções coletadas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Análise de padrões + sugestão de conteúdo de resposta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score-lead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Vendas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Ads Bot, Content Bot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Perfil de empresa ou segmento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Score 0-100 com justificativa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4 — ORIENTAÇÃO PELO USUÁRIO: LINGUAGEM NATURAL COMO GATILHO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O Usuário Como Diretor de Capacidades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O modo mais simples e poderoso de ativar uma capacidade cross-domain é o usuário humano dizendo, em linguagem natural, o que quer. O agente interpreta a instrução, identifica qual skill dos Shared Resources é relevante, propõe o plano e executa com confirmação.</w:t>
      </w:r>
    </w:p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O usuário não precisa saber o nome da skill. Ele fala o objetivo. O agente faz a ponte.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5f3ff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📋 Exemplos de instruções em linguagem natural → Skill ativada</w:t>
            </w:r>
          </w:p>
        </w:tc>
      </w:tr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"Comercial, você conhece bem os clientes. Consegue criar uma campanha pra reativar os que estão dormentes?"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→ Skill ativada: copy-campanha  |  Input: clientes inativos da MEMORY.md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"Content, vi que fechamos bastante cliente de construção. Isso rende um artigo?"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→ Skill ativada: pauta-editorial  |  Input: deals do segmento construção via analise-pipeline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"Ads, você tá vendo as campanhas. Tem algo que a gente deveria fazer diferente no criativo?"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→ Skill ativada: brief-criativo  |  Input: análise dos anúncios com melhor e pior performance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"Comercial, o CEO quer um resumo do pipeline agora. Consegue gerar?"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→ Skill ativada: relatorio-executivo  |  Input: snapshot do pipeline via fbr_query_pipeline()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"Alguém consegue me dizer por que estamos perdendo tanto deal em negociação?"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→ Skill ativada: analise-objecoes  |  Input: deals perdidos + motivos registrados na MEMORY.md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Como o Agente Processa a Instrução Cross-Domain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Ciclo de raciocínio do agente ao receber instrução cross-domain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1. RECONHECIMENTO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Agente identifica que a tarefa está fora do seu SOUL.md / IDENTITY.md habitual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Verifica se existe skill relevante nos Shared Resources declarados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2. AVALIAÇÃO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Pergunta interna: "Tenho dados suficientes para fazer isso bem?"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Se sim → propõe ao humano com o plano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Se não → pede mais contexto antes de propor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3. PROPOSTA (obrigatório se cross_domain: true na skill)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Formato padrão da proposta: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- O que percebi / o que tenho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- O que pretendo fazer (skill + dados que usarei)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- Quanto tempo leva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- O que o humano precisa fazer depois (revisão, aprovação, etc.)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4. AGUARDA CONFIRMAÇÃO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Qualquer forma de confirmação: "pode", "vai", "faz", "sim", "ok"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Timeout: se não respondido em 30min, arquiva e avisa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5. EXECUÇÃO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Ativa a skill com os dados do próprio domínio como input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Registra a ação no AGENT_ACTION_LOG com trigger_type: "cross_domain"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6. ENTREGA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Posta resultado no canal, sempre com: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- Marcação "Rascunho — revisão necessária" (se output_type: draft)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- Tarefa criada para o responsável nativo do domínio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- Link para os dados/insight que fundamentaram a entrega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7. MEMÓRIA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Registra na MEMORY.md: qual cross-domain foi feito, resultado, feedback recebido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Isso permite ao agente propor de forma mais contextual na próxima vez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5 — IMPACTO NA ESTRUTURA DOS MARKDOWNS DOS AGENTES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O conceito de capacidades cross-domain exige pequenos ajustes nos markdowns dos agentes para suportar esse modo de operação de forma explícita e segura.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5.1 AGENTS.md — Campo cross_domain_skills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AGENTS.md — Comercial Bot (seção atualizada)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shared_resources: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  # Skills do domínio próprio — sempre carregadas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skills: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redacao-comercial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analise-pipeline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relatorio-executivo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  # Skills cross-domain — disponíveis sob demanda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  # O agente NÃO carrega estas automaticamente.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  # Ele as usa apenas quando orientado (humano ou HOOK)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  # e sempre com proposta + confirmação antes de executar.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cross_domain_skills: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copy-campanha          # marketing: gerar campanhas a partir de insights de clientes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pauta-editorial        # conteúdo: sugerir pautas baseadas em deals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- brief-criativo         # design: criar brief quando um anúncio de vendas performa bem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  # Regras de autonomia para cross-domain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cross_domain_policy: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mode: propose_first      # sempre propõe antes de executar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confirmation_required: 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output_always_draft: true # todo output cross-domain é marcado como rascunho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    notify_domain_owner: true # avisa o agente "dono" do domínio que a skill foi usada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5.2 SOUL.md — Parágrafo sobre Uso Cross-Domain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Recomendamos adicionar um parágrafo padrão no SOUL.md de cada agente que usa capacidades cross-domain, para moldar o comportamento correto: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SOUL.md — trecho a adicionar em todo agente com cross_domain_skills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Capacidades além do meu domínio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Tenho acesso a skills de outros domínios (marketing, conteúdo, design)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quando a situação — baseada em dados do meu próprio domínio — justifica.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f6deb"/>
                <w:sz w:val="19"/>
                <w:szCs w:val="19"/>
              </w:rPr>
              <w:t xml:space="preserve">Quando percebo uma dessas oportunidades: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1. Nomeio o que percebi (dado concreto, não suposição)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2. Proponho o que posso fazer com qual skill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3. Aguardo confirmação humana antes de qualquer execução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4. Entrego como rascunho, nunca como produto final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5. Crio tarefa para o responsável nativo do domínio revisar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Minha experiência com clientes é minha contribuição única.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As skills compartilhadas são o idioma com que expresso essa experiência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em formatos que outros times podem usar.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5.3 Tabela Completa: Agente × Capacidades Cross-Domain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(domínio)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Cross-domain skills disponíveis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que traz do seu domínio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recebe o output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 (vendas)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copy-campanha, pauta-editorial, brief-criativo, relatorio-executivo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Insights de clientes, objeções, segmentos, padrões de compra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Marketing (campanha) / Conteúdo (pauta) / Liderança (relatório)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Content Bot (conteúdo)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analise-pipeline, score-lead, relatorio-executivo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Temas com alta performance editorial, perguntas frequentes do público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Vendas (leads qualificados) / Marketing (ângulos de campanha)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Ads Bot (mídia paga)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brief-criativo, pauta-editorial, analise-objecoes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Dados de CTR, audiências que respondem, copies que convertem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Design (brief) / Conteúdo (pauta) / Vendas (objeções)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Report Bot (reporting)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copy-campanha, pauta-editorial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Tendências de KPIs, anomalias, padrões temporais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Marketing (campanhas sazonais) / Conteúdo (temas emergentes)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pPr>
        <w:pBdr>
          <w:bottom w:val="single" w:color="2f6deb" w:sz="4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9b9b93"/>
          <w:sz w:val="22"/>
          <w:szCs w:val="22"/>
        </w:rPr>
        <w:t xml:space="preserve">FBR-Click — Adendo: Capacidades Cross-Domain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9b9b93"/>
          <w:sz w:val="20"/>
          <w:szCs w:val="20"/>
        </w:rPr>
        <w:t xml:space="preserve">Fevereiro 2026  ·  Facebrasil  ·  "A experiência de um agente, o idioma de outro domínio"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f6d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2026-02-24T10:33:16.785Z</dcterms:created>
  <dcterms:modified xsi:type="dcterms:W3CDTF">2026-02-24T10:33:16.786Z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