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-137795</wp:posOffset>
                </wp:positionV>
                <wp:extent cx="6690995" cy="339090"/>
                <wp:effectExtent l="0" t="0" r="14604" b="4191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995" cy="3390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Tarea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Ejercicios de la sesi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ó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n 5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7216;o:allowoverlap:true;o:allowincell:true;mso-position-horizontal-relative:text;margin-left:-45.30pt;mso-position-horizontal:absolute;mso-position-vertical-relative:text;margin-top:-10.85pt;mso-position-vertical:absolute;width:526.85pt;height:26.70pt;mso-wrap-distance-left:9.00pt;mso-wrap-distance-top:0.00pt;mso-wrap-distance-right:9.00pt;mso-wrap-distance-bottom:0.00pt;v-text-anchor:top;visibility:visible;" fillcolor="#002060" stroked="f">
                <v:textbox inset="0,0,0,0">
                  <w:txbxContent>
                    <w:p>
                      <w:pPr>
                        <w:jc w:val="right"/>
                        <w:spacing w:after="0" w:line="240" w:lineRule="auto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Tarea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Ejercicios de la sesi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ó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n 5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319405</wp:posOffset>
                </wp:positionV>
                <wp:extent cx="785495" cy="914400"/>
                <wp:effectExtent l="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854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9264;o:allowoverlap:true;o:allowincell:true;mso-position-horizontal-relative:text;margin-left:-29.55pt;mso-position-horizontal:absolute;mso-position-vertical-relative:text;margin-top:25.15pt;mso-position-vertical:absolute;width:61.85pt;height:72.00pt;mso-wrap-distance-left:9.00pt;mso-wrap-distance-top:0.00pt;mso-wrap-distance-right:9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40"/>
          <w:szCs w:val="40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1156739</wp:posOffset>
                </wp:positionH>
                <wp:positionV relativeFrom="paragraph">
                  <wp:posOffset>292562</wp:posOffset>
                </wp:positionV>
                <wp:extent cx="4964430" cy="1231900"/>
                <wp:effectExtent l="0" t="3175" r="127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443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Asignatura: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Inteligencia artificial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Profesor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Sc.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Gerardo García Gil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20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3-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 xml:space="preserve">Sergio Navarrete Maldonado</w:t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jc w:val="right"/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Universidad de  Guadalajara  (CUCEI)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</w:p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  <w:r>
                              <w:rPr>
                                <w:lang w:val="es-AR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1312;o:allowoverlap:true;o:allowincell:true;mso-position-horizontal-relative:text;margin-left:91.08pt;mso-position-horizontal:absolute;mso-position-vertical-relative:text;margin-top:23.04pt;mso-position-vertical:absolute;width:390.90pt;height:97.00pt;mso-wrap-distance-left:9.00pt;mso-wrap-distance-top:0.00pt;mso-wrap-distance-right:9.00pt;mso-wrap-distance-bottom:0.00pt;v-text-anchor:top;visibility:visible;" fillcolor="#FFFFFF" stroked="f">
                <v:textbox inset="0,0,0,0">
                  <w:txbxContent>
                    <w:p>
                      <w:pPr>
                        <w:jc w:val="right"/>
                        <w:spacing w:after="0" w:line="240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Asignatura:</w:t>
                      </w:r>
                      <w:r>
                        <w:rPr>
                          <w:b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Inteligencia artificial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Profesor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 xml:space="preserve">D</w:t>
                      </w:r>
                      <w:r>
                        <w:rPr>
                          <w:sz w:val="26"/>
                          <w:szCs w:val="26"/>
                        </w:rPr>
                        <w:t xml:space="preserve">. Sc.</w:t>
                      </w:r>
                      <w:r>
                        <w:rPr>
                          <w:sz w:val="26"/>
                          <w:szCs w:val="26"/>
                        </w:rPr>
                        <w:t xml:space="preserve"> Gerardo García Gil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20</w:t>
                      </w:r>
                      <w:r>
                        <w:rPr>
                          <w:sz w:val="26"/>
                          <w:szCs w:val="26"/>
                        </w:rPr>
                        <w:t xml:space="preserve">2</w:t>
                      </w:r>
                      <w:r>
                        <w:rPr>
                          <w:sz w:val="26"/>
                          <w:szCs w:val="26"/>
                        </w:rPr>
                        <w:t xml:space="preserve">3-</w:t>
                      </w:r>
                      <w:r>
                        <w:rPr>
                          <w:sz w:val="26"/>
                          <w:szCs w:val="26"/>
                        </w:rPr>
                        <w:t xml:space="preserve">B</w:t>
                      </w:r>
                      <w:r>
                        <w:rPr>
                          <w:sz w:val="26"/>
                          <w:szCs w:val="26"/>
                        </w:rPr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i/>
                          <w:sz w:val="26"/>
                          <w:szCs w:val="26"/>
                        </w:rPr>
                        <w:t xml:space="preserve">Sergio Navarrete Maldonado</w:t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</w:r>
                      <w:r>
                        <w:rPr>
                          <w:b/>
                          <w:i/>
                          <w:sz w:val="26"/>
                          <w:szCs w:val="26"/>
                        </w:rPr>
                      </w:r>
                    </w:p>
                    <w:p>
                      <w:pPr>
                        <w:jc w:val="right"/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Universidad de  Guadalajara  (CUCEI)</w:t>
                      </w:r>
                      <w:r>
                        <w:rPr>
                          <w:b/>
                          <w:sz w:val="28"/>
                          <w:szCs w:val="28"/>
                        </w:rPr>
                      </w: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jc w:val="both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</w:p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  <w:r>
                        <w:rPr>
                          <w:lang w:val="es-AR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center"/>
        <w:spacing w:after="0" w:line="240" w:lineRule="auto"/>
        <w:rPr>
          <w:b/>
          <w:sz w:val="40"/>
          <w:szCs w:val="40"/>
        </w:rPr>
      </w:pPr>
      <w:r>
        <w:rPr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199390</wp:posOffset>
                </wp:positionV>
                <wp:extent cx="6658610" cy="635"/>
                <wp:effectExtent l="38735" t="43815" r="46355" b="41275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861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2" type="#_x0000_t32" style="position:absolute;z-index:251664384;o:allowoverlap:true;o:allowincell:true;mso-position-horizontal-relative:text;margin-left:-43.00pt;mso-position-horizontal:absolute;mso-position-vertical-relative:text;margin-top:15.70pt;mso-position-vertical:absolute;width:524.30pt;height:0.05pt;mso-wrap-distance-left:9.00pt;mso-wrap-distance-top:0.00pt;mso-wrap-distance-right:9.00pt;mso-wrap-distance-bottom:0.00pt;visibility:visible;" filled="f" strokecolor="#002060" strokeweight="6.00pt"/>
            </w:pict>
          </mc:Fallback>
        </mc:AlternateConten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spacing w:after="0" w:line="240" w:lineRule="auto"/>
        <w:rPr>
          <w:b/>
          <w:sz w:val="40"/>
          <w:szCs w:val="40"/>
        </w:rPr>
        <w:sectPr>
          <w:footnotePr/>
          <w:endnotePr/>
          <w:type w:val="nextPage"/>
          <w:pgSz w:w="12240" w:h="15840" w:orient="portrait"/>
          <w:pgMar w:top="1417" w:right="1701" w:bottom="1417" w:left="1701" w:header="708" w:footer="708" w:gutter="0"/>
          <w:cols w:num="1" w:sep="0" w:space="708" w:equalWidth="1"/>
          <w:docGrid w:linePitch="360"/>
        </w:sect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jc w:val="both"/>
        <w:spacing w:after="0" w:line="240" w:lineRule="auto"/>
        <w:tabs>
          <w:tab w:val="left" w:pos="130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0" w:firstLine="0"/>
        <w:jc w:val="both"/>
        <w:rPr>
          <w:b/>
          <w:bCs/>
          <w:color w:val="c00000"/>
        </w:rPr>
      </w:pPr>
      <w:r>
        <w:rPr>
          <w:rFonts w:eastAsiaTheme="minorEastAsia"/>
          <w:b/>
          <w:bCs/>
          <w:color w:val="c00000"/>
          <w:sz w:val="24"/>
          <w:szCs w:val="24"/>
        </w:rPr>
        <w:t xml:space="preserve">Ejercicio</w:t>
      </w:r>
      <w:r>
        <w:rPr>
          <w:b/>
          <w:bCs/>
          <w:color w:val="c00000"/>
        </w:rPr>
        <w:t xml:space="preserve"> 1.1</w:t>
      </w:r>
      <w:r>
        <w:rPr>
          <w:b/>
          <w:bCs/>
          <w:color w:val="c00000"/>
        </w:rPr>
      </w:r>
    </w:p>
    <w:p>
      <w:pPr>
        <w:jc w:val="both"/>
        <w:rPr>
          <w:highlight w:val="none"/>
        </w:rPr>
      </w:pPr>
      <w:r>
        <w:rPr>
          <w:rFonts w:eastAsiaTheme="minorEastAsia"/>
          <w:sz w:val="24"/>
          <w:szCs w:val="24"/>
        </w:rPr>
        <w:t xml:space="preserve">Dada la base de datos familiar del ejemplo anterior, se pide la respuesta de PROLOG y </w:t>
      </w:r>
      <w:r/>
      <w:r>
        <w:rPr>
          <w:rFonts w:eastAsiaTheme="minorEastAsia"/>
          <w:sz w:val="24"/>
          <w:szCs w:val="24"/>
        </w:rPr>
        <w:t xml:space="preserve">el enunciado verbal de las siguientes preguntas:</w:t>
      </w:r>
      <w:r/>
      <w:r>
        <w:rPr>
          <w:rFonts w:eastAsiaTheme="minorEastAsia"/>
          <w:b/>
          <w:bCs/>
          <w:color w:val="c00000"/>
          <w:sz w:val="24"/>
          <w:szCs w:val="24"/>
        </w:rPr>
      </w:r>
      <w:r>
        <w:rPr>
          <w:rFonts w:eastAsiaTheme="minorEastAsia"/>
          <w:sz w:val="24"/>
          <w:szCs w:val="24"/>
        </w:rPr>
      </w:r>
      <w:r/>
      <w:r>
        <w:rPr>
          <w:rFonts w:eastAsiaTheme="minorEastAsia"/>
          <w:sz w:val="24"/>
          <w:szCs w:val="24"/>
        </w:rPr>
      </w:r>
    </w:p>
    <w:p>
      <w:pPr>
        <w:pStyle w:val="847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?-progenitor(jaime,X).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7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?-progenitor(X,jaime).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7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?-progenitor(clara,X), progenitor(X,patricia).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7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?-progenitor(tomas,X), progenitor(X,Y), progenitor(Y,Z).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firstLine="0"/>
        <w:jc w:val="center"/>
        <w:rPr>
          <w:rFonts w:eastAsiaTheme="minorEastAsia"/>
          <w:sz w:val="28"/>
          <w:szCs w:val="28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12560" cy="35369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7367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512559" cy="353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2.80pt;height:278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b/>
          <w:bCs/>
          <w:color w:val="c00000"/>
          <w:highlight w:val="none"/>
        </w:rPr>
        <w:br w:type="page" w:clear="all"/>
      </w:r>
      <w:r>
        <w:rPr>
          <w:b/>
          <w:bCs/>
          <w:color w:val="c00000"/>
          <w:highlight w:val="none"/>
        </w:rPr>
      </w:r>
      <w:r>
        <w:rPr>
          <w:rFonts w:eastAsiaTheme="minorEastAsia"/>
          <w:sz w:val="28"/>
          <w:szCs w:val="28"/>
        </w:rPr>
      </w:r>
    </w:p>
    <w:p>
      <w:pPr>
        <w:ind w:left="0" w:firstLine="0"/>
        <w:jc w:val="both"/>
        <w:rPr>
          <w:b/>
          <w:bCs/>
          <w:color w:val="c00000"/>
          <w:highlight w:val="none"/>
        </w:rPr>
      </w:pPr>
      <w:r>
        <w:rPr>
          <w:rFonts w:eastAsiaTheme="minorEastAsia"/>
          <w:b/>
          <w:bCs/>
          <w:color w:val="c00000"/>
          <w:sz w:val="24"/>
          <w:szCs w:val="24"/>
        </w:rPr>
        <w:t xml:space="preserve">Ejercicio</w:t>
      </w:r>
      <w:r>
        <w:rPr>
          <w:b/>
          <w:bCs/>
          <w:color w:val="c00000"/>
        </w:rPr>
        <w:t xml:space="preserve"> 1.2</w:t>
      </w:r>
      <w:r>
        <w:rPr>
          <w:b/>
          <w:bCs/>
          <w:color w:val="c00000"/>
        </w:rPr>
      </w:r>
      <w:r>
        <w:rPr>
          <w:b/>
          <w:bCs/>
          <w:color w:val="c00000"/>
        </w:rPr>
      </w:r>
    </w:p>
    <w:p>
      <w:pPr>
        <w:jc w:val="both"/>
        <w:rPr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</w:rPr>
        <w:t xml:space="preserve">Dada la base de datos familiar del ejemplo 1.1, formula en PROLOG las siguientes </w:t>
      </w:r>
      <w:r/>
      <w:r>
        <w:rPr>
          <w:rFonts w:eastAsiaTheme="minorEastAsia"/>
          <w:sz w:val="24"/>
          <w:szCs w:val="24"/>
        </w:rPr>
        <w:t xml:space="preserve">preguntas:</w:t>
      </w:r>
      <w:r/>
      <w:r>
        <w:rPr>
          <w:rFonts w:eastAsiaTheme="minorEastAsia"/>
          <w:sz w:val="24"/>
          <w:szCs w:val="24"/>
        </w:rPr>
      </w:r>
      <w:r>
        <w:rPr>
          <w:rFonts w:eastAsiaTheme="minorEastAsia"/>
          <w:highlight w:val="none"/>
        </w:rPr>
      </w: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</w:r>
      <w:r/>
      <w:r>
        <w:rPr>
          <w:rFonts w:eastAsiaTheme="minorEastAsia"/>
          <w:sz w:val="24"/>
          <w:szCs w:val="24"/>
        </w:rPr>
      </w:r>
    </w:p>
    <w:p>
      <w:pPr>
        <w:pStyle w:val="847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¿Quién es el progenitor de Patricia?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¿Tiene Isabel un hijo o una hija?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¿Quién es el abuelo de Isabel?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¿Cuáles son los tíos de Patricia? (no excluir al padre)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ind w:left="0" w:firstLine="0"/>
        <w:jc w:val="left"/>
        <w:rPr>
          <w:rFonts w:eastAsiaTheme="minorEastAsia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12560" cy="35369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841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512559" cy="353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2.80pt;height:278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Theme="minorEastAsia"/>
          <w:sz w:val="24"/>
          <w:szCs w:val="24"/>
          <w:highlight w:val="none"/>
        </w:rPr>
      </w:r>
      <w:r/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shd w:val="nil"/>
        <w:rPr>
          <w:b/>
          <w:bCs/>
          <w:color w:val="c00000"/>
          <w:highlight w:val="none"/>
        </w:rPr>
      </w:pPr>
      <w:r>
        <w:rPr>
          <w:b/>
          <w:bCs/>
          <w:color w:val="c00000"/>
          <w:highlight w:val="none"/>
        </w:rPr>
        <w:br w:type="page" w:clear="all"/>
      </w:r>
      <w:r>
        <w:rPr>
          <w:b/>
          <w:bCs/>
          <w:color w:val="c00000"/>
          <w:highlight w:val="none"/>
        </w:rPr>
      </w:r>
    </w:p>
    <w:p>
      <w:pPr>
        <w:ind w:left="0" w:firstLine="0"/>
        <w:jc w:val="both"/>
        <w:rPr>
          <w:b/>
          <w:bCs/>
          <w:color w:val="c00000"/>
          <w:highlight w:val="none"/>
        </w:rPr>
      </w:pPr>
      <w:r>
        <w:rPr>
          <w:rFonts w:eastAsiaTheme="minorEastAsia"/>
          <w:b/>
          <w:bCs/>
          <w:color w:val="c00000"/>
          <w:sz w:val="24"/>
          <w:szCs w:val="24"/>
        </w:rPr>
        <w:t xml:space="preserve">Ejercicio</w:t>
      </w:r>
      <w:r>
        <w:rPr>
          <w:b/>
          <w:bCs/>
          <w:color w:val="c00000"/>
        </w:rPr>
        <w:t xml:space="preserve"> 1.3</w:t>
      </w:r>
      <w:r>
        <w:rPr>
          <w:b/>
          <w:bCs/>
          <w:color w:val="c00000"/>
          <w:highlight w:val="none"/>
        </w:rPr>
      </w:r>
      <w:r>
        <w:rPr>
          <w:b/>
          <w:bCs/>
          <w:color w:val="c00000"/>
          <w:highlight w:val="none"/>
        </w:rPr>
      </w:r>
    </w:p>
    <w:p>
      <w:pPr>
        <w:ind w:left="0" w:firstLine="0"/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  <w:t xml:space="preserve">Dada la base de datos familiar del ejemplo 1.1, y suponiendo definidas las siguientes cláusulas:</w:t>
      </w: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</w:r>
    </w:p>
    <w:p>
      <w:pPr>
        <w:ind w:left="0" w:firstLine="0"/>
        <w:jc w:val="both"/>
        <w:rPr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  <w:tab/>
      </w:r>
      <w:r>
        <w:rPr>
          <w:rFonts w:eastAsiaTheme="minorEastAsia"/>
          <w:b w:val="0"/>
          <w:bCs w:val="0"/>
          <w:i/>
          <w:iCs/>
          <w:sz w:val="24"/>
          <w:szCs w:val="24"/>
          <w:highlight w:val="none"/>
          <w:u w:val="none"/>
        </w:rPr>
        <w:t xml:space="preserve">hombre(X).</w:t>
        <w:br/>
        <w:tab/>
      </w:r>
      <w:r>
        <w:rPr>
          <w:rFonts w:eastAsiaTheme="minorEastAsia"/>
          <w:b w:val="0"/>
          <w:bCs w:val="0"/>
          <w:i/>
          <w:iCs/>
          <w:sz w:val="24"/>
          <w:szCs w:val="24"/>
          <w:highlight w:val="none"/>
          <w:u w:val="none"/>
        </w:rPr>
        <w:t xml:space="preserve">mujer(X).</w:t>
        <w:br/>
        <w:tab/>
      </w:r>
      <w:r>
        <w:rPr>
          <w:rFonts w:eastAsiaTheme="minorEastAsia"/>
          <w:b w:val="0"/>
          <w:bCs w:val="0"/>
          <w:i/>
          <w:iCs/>
          <w:sz w:val="24"/>
          <w:szCs w:val="24"/>
          <w:highlight w:val="none"/>
          <w:u w:val="none"/>
        </w:rPr>
        <w:t xml:space="preserve">progenitor(X,Y).</w:t>
        <w:br/>
        <w:tab/>
      </w:r>
      <w:r>
        <w:rPr>
          <w:rFonts w:eastAsiaTheme="minorEastAsia"/>
          <w:b w:val="0"/>
          <w:bCs w:val="0"/>
          <w:i/>
          <w:iCs/>
          <w:sz w:val="24"/>
          <w:szCs w:val="24"/>
          <w:highlight w:val="none"/>
          <w:u w:val="none"/>
        </w:rPr>
        <w:t xml:space="preserve">dif(X,Y):- X\=Y.</w:t>
      </w:r>
      <w:r>
        <w:rPr>
          <w:rFonts w:eastAsiaTheme="minorEastAsia"/>
          <w:b w:val="0"/>
          <w:bCs w:val="0"/>
          <w:i/>
          <w:iCs/>
          <w:sz w:val="24"/>
          <w:szCs w:val="24"/>
          <w:highlight w:val="none"/>
          <w:u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ind w:left="0" w:firstLine="0"/>
        <w:jc w:val="both"/>
        <w:rPr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  <w:t xml:space="preserve">Donde las 3 primeras cláusulas se definirán como hechos (por tanto no se podrá poner una variable </w:t>
      </w:r>
      <w:r/>
      <w:r>
        <w:rPr>
          <w:rFonts w:eastAsiaTheme="minorEastAsia"/>
          <w:sz w:val="24"/>
          <w:szCs w:val="24"/>
          <w:highlight w:val="none"/>
        </w:rPr>
        <w:t xml:space="preserve">como argumento, ya que una variable haría que el hecho fuera cierto para cualquier objeto) y la última </w:t>
      </w:r>
      <w:r/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como una regla (donde el símbolo \= significa distinto). Escribir las reglas de PROLOG que expresen </w:t>
      </w:r>
      <w:r/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las siguientes relaciones:</w:t>
      </w:r>
      <w:r/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es_madre(X).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es_padre(X).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es_hijo(X).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hermana_de(X,Y).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abuelo_de(X,Y) y abuela_de(X,Y).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hermanos(X,Y). Tener en cuenta que una persona no es hermano de sí mismo.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pStyle w:val="847"/>
        <w:numPr>
          <w:ilvl w:val="0"/>
          <w:numId w:val="8"/>
        </w:numPr>
        <w:jc w:val="both"/>
        <w:rPr>
          <w:rFonts w:eastAsiaTheme="minorEastAsia"/>
          <w:sz w:val="24"/>
          <w:szCs w:val="24"/>
          <w:highlight w:val="none"/>
        </w:rPr>
      </w:pP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  <w:t xml:space="preserve">tia(X,Y). Excluir a los padres.</w:t>
      </w:r>
      <w:r>
        <w:rPr>
          <w:rFonts w:eastAsiaTheme="minorEastAsia"/>
          <w:sz w:val="24"/>
          <w:szCs w:val="24"/>
          <w:highlight w:val="none"/>
        </w:rPr>
      </w:r>
      <w:r>
        <w:rPr>
          <w:rFonts w:eastAsiaTheme="minorEastAsia"/>
          <w:sz w:val="24"/>
          <w:szCs w:val="24"/>
          <w:highlight w:val="none"/>
        </w:rPr>
      </w:r>
    </w:p>
    <w:p>
      <w:pPr>
        <w:ind w:left="0" w:firstLine="0"/>
        <w:jc w:val="left"/>
        <w:rPr>
          <w:rFonts w:eastAsiaTheme="minorEastAsia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continuous"/>
      <w:pgSz w:w="12240" w:h="15840" w:orient="portrait"/>
      <w:pgMar w:top="953" w:right="992" w:bottom="953" w:left="992" w:header="709" w:footer="709" w:gutter="0"/>
      <w:cols w:num="1" w:sep="0" w:space="616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105" w:hanging="21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2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4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6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8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0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2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4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65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  <w:rPr>
        <w:color w:val="c00000" w:themeColor="text2" w:themeShade="BF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  <w:rPr>
        <w:color w:val="17365c" w:themeColor="text2" w:themeShade="BF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  <w:rPr>
        <w:color w:val="17365c" w:themeColor="text2" w:themeShade="BF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5"/>
    <w:next w:val="835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6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5"/>
    <w:next w:val="835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6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5"/>
    <w:next w:val="835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6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6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6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6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6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5"/>
    <w:next w:val="835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6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5"/>
    <w:next w:val="835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6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5"/>
    <w:next w:val="835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36"/>
    <w:link w:val="681"/>
    <w:uiPriority w:val="10"/>
    <w:rPr>
      <w:sz w:val="48"/>
      <w:szCs w:val="48"/>
    </w:rPr>
  </w:style>
  <w:style w:type="paragraph" w:styleId="683">
    <w:name w:val="Subtitle"/>
    <w:basedOn w:val="835"/>
    <w:next w:val="835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36"/>
    <w:link w:val="683"/>
    <w:uiPriority w:val="11"/>
    <w:rPr>
      <w:sz w:val="24"/>
      <w:szCs w:val="24"/>
    </w:rPr>
  </w:style>
  <w:style w:type="paragraph" w:styleId="685">
    <w:name w:val="Quote"/>
    <w:basedOn w:val="835"/>
    <w:next w:val="835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5"/>
    <w:next w:val="835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character" w:styleId="689">
    <w:name w:val="Header Char"/>
    <w:basedOn w:val="836"/>
    <w:link w:val="848"/>
    <w:uiPriority w:val="99"/>
  </w:style>
  <w:style w:type="character" w:styleId="690">
    <w:name w:val="Footer Char"/>
    <w:basedOn w:val="836"/>
    <w:link w:val="850"/>
    <w:uiPriority w:val="99"/>
  </w:style>
  <w:style w:type="paragraph" w:styleId="691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850"/>
    <w:uiPriority w:val="99"/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Balloon Text"/>
    <w:basedOn w:val="835"/>
    <w:link w:val="84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0" w:customStyle="1">
    <w:name w:val="Texto de globo Car"/>
    <w:basedOn w:val="836"/>
    <w:link w:val="839"/>
    <w:uiPriority w:val="99"/>
    <w:semiHidden/>
    <w:rPr>
      <w:rFonts w:ascii="Tahoma" w:hAnsi="Tahoma" w:cs="Tahoma"/>
      <w:sz w:val="16"/>
      <w:szCs w:val="16"/>
    </w:rPr>
  </w:style>
  <w:style w:type="table" w:styleId="841">
    <w:name w:val="Table Grid"/>
    <w:basedOn w:val="83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2" w:customStyle="1">
    <w:name w:val="watch-page-link"/>
    <w:basedOn w:val="836"/>
  </w:style>
  <w:style w:type="character" w:styleId="843" w:customStyle="1">
    <w:name w:val="apple-converted-space"/>
    <w:basedOn w:val="836"/>
  </w:style>
  <w:style w:type="character" w:styleId="844">
    <w:name w:val="Hyperlink"/>
    <w:basedOn w:val="836"/>
    <w:uiPriority w:val="99"/>
    <w:semiHidden/>
    <w:unhideWhenUsed/>
    <w:rPr>
      <w:color w:val="0000ff"/>
      <w:u w:val="single"/>
    </w:rPr>
  </w:style>
  <w:style w:type="character" w:styleId="845" w:customStyle="1">
    <w:name w:val="progress-bar-percentage"/>
    <w:basedOn w:val="836"/>
  </w:style>
  <w:style w:type="character" w:styleId="846">
    <w:name w:val="Placeholder Text"/>
    <w:basedOn w:val="836"/>
    <w:uiPriority w:val="99"/>
    <w:semiHidden/>
    <w:rPr>
      <w:color w:val="808080"/>
    </w:rPr>
  </w:style>
  <w:style w:type="paragraph" w:styleId="847">
    <w:name w:val="List Paragraph"/>
    <w:basedOn w:val="835"/>
    <w:uiPriority w:val="34"/>
    <w:qFormat/>
    <w:pPr>
      <w:contextualSpacing/>
      <w:ind w:left="720"/>
    </w:pPr>
  </w:style>
  <w:style w:type="paragraph" w:styleId="848">
    <w:name w:val="Header"/>
    <w:basedOn w:val="835"/>
    <w:link w:val="849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49" w:customStyle="1">
    <w:name w:val="Encabezado Car"/>
    <w:basedOn w:val="836"/>
    <w:link w:val="848"/>
    <w:uiPriority w:val="99"/>
  </w:style>
  <w:style w:type="paragraph" w:styleId="850">
    <w:name w:val="Footer"/>
    <w:basedOn w:val="835"/>
    <w:link w:val="851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51" w:customStyle="1">
    <w:name w:val="Pie de página Car"/>
    <w:basedOn w:val="836"/>
    <w:link w:val="850"/>
    <w:uiPriority w:val="99"/>
  </w:style>
  <w:style w:type="character" w:styleId="852" w:customStyle="1">
    <w:name w:val="Texto Corrido Car"/>
    <w:basedOn w:val="836"/>
    <w:link w:val="853"/>
    <w:rPr>
      <w:szCs w:val="24"/>
      <w:lang w:val="es-ES" w:eastAsia="es-ES"/>
    </w:rPr>
  </w:style>
  <w:style w:type="paragraph" w:styleId="853" w:customStyle="1">
    <w:name w:val="Texto Corrido"/>
    <w:basedOn w:val="835"/>
    <w:link w:val="852"/>
    <w:pPr>
      <w:ind w:firstLine="709"/>
      <w:jc w:val="both"/>
      <w:spacing w:after="240" w:line="240" w:lineRule="auto"/>
    </w:pPr>
    <w:rPr>
      <w:szCs w:val="24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400A-1B34-494A-9141-94B67EC2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revision>9</cp:revision>
  <dcterms:created xsi:type="dcterms:W3CDTF">2021-02-24T14:39:00Z</dcterms:created>
  <dcterms:modified xsi:type="dcterms:W3CDTF">2023-09-17T06:35:47Z</dcterms:modified>
</cp:coreProperties>
</file>