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0EEC2" w14:textId="085CD25B" w:rsidR="004D79B8" w:rsidRPr="004D79B8" w:rsidRDefault="004D79B8" w:rsidP="004D79B8">
      <w:pPr>
        <w:rPr>
          <w:b/>
          <w:bCs/>
        </w:rPr>
      </w:pPr>
      <w:r w:rsidRPr="004D79B8">
        <w:rPr>
          <w:b/>
          <w:bCs/>
        </w:rPr>
        <w:t xml:space="preserve">Evolución de la Detección de Fraude en Tarjetas de Crédito </w:t>
      </w:r>
    </w:p>
    <w:p w14:paraId="0C124DDB" w14:textId="04A26230" w:rsidR="00E65E43" w:rsidRPr="00E65E43" w:rsidRDefault="00E65E43" w:rsidP="00E65E43">
      <w:pPr>
        <w:pStyle w:val="Prrafodelista"/>
        <w:numPr>
          <w:ilvl w:val="0"/>
          <w:numId w:val="17"/>
        </w:numPr>
        <w:rPr>
          <w:b/>
          <w:bCs/>
        </w:rPr>
      </w:pPr>
      <w:r w:rsidRPr="00E65E43">
        <w:rPr>
          <w:b/>
          <w:bCs/>
        </w:rPr>
        <w:t>Definición del Problema: La Detección de Fraude como Desafío Asimétrico</w:t>
      </w:r>
    </w:p>
    <w:p w14:paraId="1328723C" w14:textId="77777777" w:rsidR="00580FF3" w:rsidRPr="00580FF3" w:rsidRDefault="00580FF3" w:rsidP="00580FF3">
      <w:pPr>
        <w:pStyle w:val="NormalWeb"/>
        <w:rPr>
          <w:rFonts w:asciiTheme="minorHAnsi" w:hAnsiTheme="minorHAnsi"/>
        </w:rPr>
      </w:pPr>
      <w:r w:rsidRPr="00580FF3">
        <w:rPr>
          <w:rFonts w:asciiTheme="minorHAnsi" w:hAnsiTheme="minorHAnsi"/>
        </w:rPr>
        <w:t xml:space="preserve">La detección de fraude con tarjetas de crédito (CCFD) se configura como un problema de clasificación binaria altamente desbalanceado, a menudo descrito como la búsqueda de una "aguja en un pajar". En el contexto actual de la economía digital (2025), el riesgo ha migrado masivamente hacia operaciones </w:t>
      </w:r>
      <w:r w:rsidRPr="00580FF3">
        <w:rPr>
          <w:rFonts w:asciiTheme="minorHAnsi" w:hAnsiTheme="minorHAnsi"/>
          <w:i/>
          <w:iCs/>
        </w:rPr>
        <w:t>Card-Not-Present</w:t>
      </w:r>
      <w:r w:rsidRPr="00580FF3">
        <w:rPr>
          <w:rFonts w:asciiTheme="minorHAnsi" w:hAnsiTheme="minorHAnsi"/>
        </w:rPr>
        <w:t xml:space="preserve"> (CNP), donde la validación física es imposible.</w:t>
      </w:r>
    </w:p>
    <w:p w14:paraId="11B311FC" w14:textId="77777777" w:rsidR="00580FF3" w:rsidRPr="00580FF3" w:rsidRDefault="00580FF3" w:rsidP="00580FF3">
      <w:pPr>
        <w:pStyle w:val="NormalWeb"/>
        <w:rPr>
          <w:rFonts w:asciiTheme="minorHAnsi" w:hAnsiTheme="minorHAnsi"/>
        </w:rPr>
      </w:pPr>
      <w:r w:rsidRPr="00580FF3">
        <w:rPr>
          <w:rFonts w:asciiTheme="minorHAnsi" w:hAnsiTheme="minorHAnsi"/>
        </w:rPr>
        <w:t>Desde una perspectiva de Ciencia de Datos, este dominio presenta tres restricciones operativas críticas que definen la dificultad del problema:</w:t>
      </w:r>
    </w:p>
    <w:p w14:paraId="1DC5AE24" w14:textId="77777777" w:rsidR="00580FF3" w:rsidRPr="00580FF3" w:rsidRDefault="00580FF3" w:rsidP="00611F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580FF3">
        <w:rPr>
          <w:rFonts w:asciiTheme="minorHAnsi" w:hAnsiTheme="minorHAnsi"/>
          <w:b/>
          <w:bCs/>
        </w:rPr>
        <w:t>Desbalance Extremo:</w:t>
      </w:r>
      <w:r w:rsidRPr="00580FF3">
        <w:rPr>
          <w:rFonts w:asciiTheme="minorHAnsi" w:hAnsiTheme="minorHAnsi"/>
        </w:rPr>
        <w:t xml:space="preserve"> Las transacciones legítimas superan a las fraudulentas en una proporción típica de 99.8% a 0.2%.</w:t>
      </w:r>
    </w:p>
    <w:p w14:paraId="43B65A65" w14:textId="77777777" w:rsidR="00580FF3" w:rsidRPr="00580FF3" w:rsidRDefault="00580FF3" w:rsidP="00611F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580FF3">
        <w:rPr>
          <w:rFonts w:asciiTheme="minorHAnsi" w:hAnsiTheme="minorHAnsi"/>
          <w:b/>
          <w:bCs/>
        </w:rPr>
        <w:t>Concept Drift (Deriva de Concepto):</w:t>
      </w:r>
      <w:r w:rsidRPr="00580FF3">
        <w:rPr>
          <w:rFonts w:asciiTheme="minorHAnsi" w:hAnsiTheme="minorHAnsi"/>
        </w:rPr>
        <w:t xml:space="preserve"> Los patrones de fraude son dinámicos y adaptativos; los atacantes modifican sus estrategias para evadir las reglas existentes.</w:t>
      </w:r>
    </w:p>
    <w:p w14:paraId="45B69AD3" w14:textId="77777777" w:rsidR="00580FF3" w:rsidRPr="00580FF3" w:rsidRDefault="00580FF3" w:rsidP="00611F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580FF3">
        <w:rPr>
          <w:rFonts w:asciiTheme="minorHAnsi" w:hAnsiTheme="minorHAnsi"/>
          <w:b/>
          <w:bCs/>
        </w:rPr>
        <w:t>Latencia de Verificación (</w:t>
      </w:r>
      <w:proofErr w:type="spellStart"/>
      <w:r w:rsidRPr="00580FF3">
        <w:rPr>
          <w:rFonts w:asciiTheme="minorHAnsi" w:hAnsiTheme="minorHAnsi"/>
          <w:b/>
          <w:bCs/>
        </w:rPr>
        <w:t>Feedback</w:t>
      </w:r>
      <w:proofErr w:type="spellEnd"/>
      <w:r w:rsidRPr="00580FF3">
        <w:rPr>
          <w:rFonts w:asciiTheme="minorHAnsi" w:hAnsiTheme="minorHAnsi"/>
          <w:b/>
          <w:bCs/>
        </w:rPr>
        <w:t xml:space="preserve"> Delay):</w:t>
      </w:r>
      <w:r w:rsidRPr="00580FF3">
        <w:rPr>
          <w:rFonts w:asciiTheme="minorHAnsi" w:hAnsiTheme="minorHAnsi"/>
        </w:rPr>
        <w:t xml:space="preserve"> Mientras que la predicción debe ser en milisegundos, la etiqueta real (confirmación de si fue fraude) puede tardar semanas en llegar (cuando el cliente reclama).</w:t>
      </w:r>
    </w:p>
    <w:p w14:paraId="1D564281" w14:textId="19295474" w:rsidR="004D79B8" w:rsidRPr="004D79B8" w:rsidRDefault="004D79B8" w:rsidP="00580FF3">
      <w:pPr>
        <w:pStyle w:val="Prrafodelista"/>
        <w:numPr>
          <w:ilvl w:val="0"/>
          <w:numId w:val="17"/>
        </w:numPr>
        <w:rPr>
          <w:b/>
          <w:bCs/>
        </w:rPr>
      </w:pPr>
      <w:r w:rsidRPr="004D79B8">
        <w:rPr>
          <w:b/>
          <w:bCs/>
        </w:rPr>
        <w:t xml:space="preserve">El </w:t>
      </w:r>
      <w:proofErr w:type="spellStart"/>
      <w:r w:rsidRPr="004D79B8">
        <w:rPr>
          <w:b/>
          <w:bCs/>
        </w:rPr>
        <w:t>Baseline</w:t>
      </w:r>
      <w:proofErr w:type="spellEnd"/>
      <w:r w:rsidRPr="004D79B8">
        <w:rPr>
          <w:b/>
          <w:bCs/>
        </w:rPr>
        <w:t>: Contexto y Metodología Estándar (Hasta ~2020)</w:t>
      </w:r>
    </w:p>
    <w:p w14:paraId="00B0E671" w14:textId="77777777" w:rsidR="00611F46" w:rsidRPr="00611F46" w:rsidRDefault="00611F46" w:rsidP="00611F46">
      <w:pPr>
        <w:pStyle w:val="NormalWeb"/>
        <w:rPr>
          <w:rFonts w:asciiTheme="minorHAnsi" w:hAnsiTheme="minorHAnsi"/>
        </w:rPr>
      </w:pPr>
      <w:r w:rsidRPr="00611F46">
        <w:rPr>
          <w:rFonts w:asciiTheme="minorHAnsi" w:hAnsiTheme="minorHAnsi"/>
        </w:rPr>
        <w:t xml:space="preserve">La revisión de la literatura reciente (Hayat &amp; Magnier, 2025; </w:t>
      </w:r>
      <w:proofErr w:type="spellStart"/>
      <w:r w:rsidRPr="00611F46">
        <w:rPr>
          <w:rFonts w:asciiTheme="minorHAnsi" w:hAnsiTheme="minorHAnsi"/>
          <w:i/>
          <w:iCs/>
        </w:rPr>
        <w:t>Fraud</w:t>
      </w:r>
      <w:proofErr w:type="spellEnd"/>
      <w:r w:rsidRPr="00611F46">
        <w:rPr>
          <w:rFonts w:asciiTheme="minorHAnsi" w:hAnsiTheme="minorHAnsi"/>
          <w:i/>
          <w:iCs/>
        </w:rPr>
        <w:t xml:space="preserve"> </w:t>
      </w:r>
      <w:proofErr w:type="spellStart"/>
      <w:r w:rsidRPr="00611F46">
        <w:rPr>
          <w:rFonts w:asciiTheme="minorHAnsi" w:hAnsiTheme="minorHAnsi"/>
          <w:i/>
          <w:iCs/>
        </w:rPr>
        <w:t>Detection</w:t>
      </w:r>
      <w:proofErr w:type="spellEnd"/>
      <w:r w:rsidRPr="00611F46">
        <w:rPr>
          <w:rFonts w:asciiTheme="minorHAnsi" w:hAnsiTheme="minorHAnsi"/>
          <w:i/>
          <w:iCs/>
        </w:rPr>
        <w:t xml:space="preserve"> </w:t>
      </w:r>
      <w:proofErr w:type="spellStart"/>
      <w:r w:rsidRPr="00611F46">
        <w:rPr>
          <w:rFonts w:asciiTheme="minorHAnsi" w:hAnsiTheme="minorHAnsi"/>
          <w:i/>
          <w:iCs/>
        </w:rPr>
        <w:t>Handbook</w:t>
      </w:r>
      <w:proofErr w:type="spellEnd"/>
      <w:r w:rsidRPr="00611F46">
        <w:rPr>
          <w:rFonts w:asciiTheme="minorHAnsi" w:hAnsiTheme="minorHAnsi"/>
        </w:rPr>
        <w:t>) revela una crisis metodológica en muchas investigaciones publicadas sobre CCFD. Se ha identificado que numerosos estudios reportan métricas de rendimiento cercanas a la perfección (AUC &gt; 0.99) que resultan ser ilusorias debido a fallos en el diseño experimental.</w:t>
      </w:r>
    </w:p>
    <w:p w14:paraId="1D852A29" w14:textId="77777777" w:rsidR="00611F46" w:rsidRPr="00611F46" w:rsidRDefault="00611F46" w:rsidP="00611F46">
      <w:pPr>
        <w:pStyle w:val="NormalWeb"/>
        <w:rPr>
          <w:rFonts w:asciiTheme="minorHAnsi" w:hAnsiTheme="minorHAnsi"/>
        </w:rPr>
      </w:pPr>
      <w:r w:rsidRPr="00611F46">
        <w:rPr>
          <w:rFonts w:asciiTheme="minorHAnsi" w:hAnsiTheme="minorHAnsi"/>
        </w:rPr>
        <w:t xml:space="preserve">El presente TFM se distancia de estos enfoques fallidos para alinearse con una metodología de </w:t>
      </w:r>
      <w:r w:rsidRPr="00611F46">
        <w:rPr>
          <w:rFonts w:asciiTheme="minorHAnsi" w:hAnsiTheme="minorHAnsi"/>
          <w:b/>
          <w:bCs/>
        </w:rPr>
        <w:t>"Integridad por Diseño"</w:t>
      </w:r>
      <w:r w:rsidRPr="00611F46">
        <w:rPr>
          <w:rFonts w:asciiTheme="minorHAnsi" w:hAnsiTheme="minorHAnsi"/>
        </w:rPr>
        <w:t>. Los errores comunes que este trabajo busca corregir explícitamente son:</w:t>
      </w:r>
    </w:p>
    <w:p w14:paraId="18AF27B6" w14:textId="77777777" w:rsidR="00611F46" w:rsidRPr="00611F46" w:rsidRDefault="00611F46" w:rsidP="00611F46">
      <w:pPr>
        <w:pStyle w:val="NormalWeb"/>
        <w:numPr>
          <w:ilvl w:val="0"/>
          <w:numId w:val="12"/>
        </w:numPr>
        <w:rPr>
          <w:rFonts w:asciiTheme="minorHAnsi" w:hAnsiTheme="minorHAnsi"/>
        </w:rPr>
      </w:pPr>
      <w:r w:rsidRPr="00611F46">
        <w:rPr>
          <w:rFonts w:asciiTheme="minorHAnsi" w:hAnsiTheme="minorHAnsi"/>
          <w:b/>
          <w:bCs/>
        </w:rPr>
        <w:t xml:space="preserve">El Error del </w:t>
      </w:r>
      <w:r w:rsidRPr="00611F46">
        <w:rPr>
          <w:rFonts w:asciiTheme="minorHAnsi" w:hAnsiTheme="minorHAnsi"/>
          <w:b/>
          <w:bCs/>
          <w:i/>
          <w:iCs/>
        </w:rPr>
        <w:t xml:space="preserve">Data </w:t>
      </w:r>
      <w:proofErr w:type="spellStart"/>
      <w:r w:rsidRPr="00611F46">
        <w:rPr>
          <w:rFonts w:asciiTheme="minorHAnsi" w:hAnsiTheme="minorHAnsi"/>
          <w:b/>
          <w:bCs/>
          <w:i/>
          <w:iCs/>
        </w:rPr>
        <w:t>Leakage</w:t>
      </w:r>
      <w:proofErr w:type="spellEnd"/>
      <w:r w:rsidRPr="00611F46">
        <w:rPr>
          <w:rFonts w:asciiTheme="minorHAnsi" w:hAnsiTheme="minorHAnsi"/>
          <w:b/>
          <w:bCs/>
        </w:rPr>
        <w:t xml:space="preserve"> Temporal:</w:t>
      </w:r>
      <w:r w:rsidRPr="00611F46">
        <w:rPr>
          <w:rFonts w:asciiTheme="minorHAnsi" w:hAnsiTheme="minorHAnsi"/>
        </w:rPr>
        <w:t xml:space="preserve"> El uso de validación cruzada aleatoria (</w:t>
      </w:r>
      <w:r w:rsidRPr="00611F46">
        <w:rPr>
          <w:rFonts w:asciiTheme="minorHAnsi" w:hAnsiTheme="minorHAnsi"/>
          <w:i/>
          <w:iCs/>
        </w:rPr>
        <w:t xml:space="preserve">K-Fold </w:t>
      </w:r>
      <w:proofErr w:type="spellStart"/>
      <w:r w:rsidRPr="00611F46">
        <w:rPr>
          <w:rFonts w:asciiTheme="minorHAnsi" w:hAnsiTheme="minorHAnsi"/>
          <w:i/>
          <w:iCs/>
        </w:rPr>
        <w:t>Shuffle</w:t>
      </w:r>
      <w:proofErr w:type="spellEnd"/>
      <w:r w:rsidRPr="00611F46">
        <w:rPr>
          <w:rFonts w:asciiTheme="minorHAnsi" w:hAnsiTheme="minorHAnsi"/>
        </w:rPr>
        <w:t>) en series temporales. Esto permite que el modelo "vea" transacciones futuras para predecir pasadas, violando la causalidad temporal.</w:t>
      </w:r>
    </w:p>
    <w:p w14:paraId="129334AB" w14:textId="77777777" w:rsidR="00611F46" w:rsidRPr="00611F46" w:rsidRDefault="00611F46" w:rsidP="00611F46">
      <w:pPr>
        <w:pStyle w:val="NormalWeb"/>
        <w:numPr>
          <w:ilvl w:val="0"/>
          <w:numId w:val="12"/>
        </w:numPr>
        <w:rPr>
          <w:rFonts w:asciiTheme="minorHAnsi" w:hAnsiTheme="minorHAnsi"/>
        </w:rPr>
      </w:pPr>
      <w:r w:rsidRPr="00611F46">
        <w:rPr>
          <w:rFonts w:asciiTheme="minorHAnsi" w:hAnsiTheme="minorHAnsi"/>
          <w:b/>
          <w:bCs/>
        </w:rPr>
        <w:t>El Error del Preprocesamiento Prematuro:</w:t>
      </w:r>
      <w:r w:rsidRPr="00611F46">
        <w:rPr>
          <w:rFonts w:asciiTheme="minorHAnsi" w:hAnsiTheme="minorHAnsi"/>
        </w:rPr>
        <w:t xml:space="preserve"> La aplicación de técnicas de </w:t>
      </w:r>
      <w:proofErr w:type="spellStart"/>
      <w:r w:rsidRPr="00611F46">
        <w:rPr>
          <w:rFonts w:asciiTheme="minorHAnsi" w:hAnsiTheme="minorHAnsi"/>
        </w:rPr>
        <w:t>sobremuestreo</w:t>
      </w:r>
      <w:proofErr w:type="spellEnd"/>
      <w:r w:rsidRPr="00611F46">
        <w:rPr>
          <w:rFonts w:asciiTheme="minorHAnsi" w:hAnsiTheme="minorHAnsi"/>
        </w:rPr>
        <w:t xml:space="preserve"> (SMOTE) o escalado sobre todo el </w:t>
      </w:r>
      <w:proofErr w:type="spellStart"/>
      <w:r w:rsidRPr="00611F46">
        <w:rPr>
          <w:rFonts w:asciiTheme="minorHAnsi" w:hAnsiTheme="minorHAnsi"/>
        </w:rPr>
        <w:t>dataset</w:t>
      </w:r>
      <w:proofErr w:type="spellEnd"/>
      <w:r w:rsidRPr="00611F46">
        <w:rPr>
          <w:rFonts w:asciiTheme="minorHAnsi" w:hAnsiTheme="minorHAnsi"/>
        </w:rPr>
        <w:t xml:space="preserve"> </w:t>
      </w:r>
      <w:r w:rsidRPr="00611F46">
        <w:rPr>
          <w:rFonts w:asciiTheme="minorHAnsi" w:hAnsiTheme="minorHAnsi"/>
          <w:i/>
          <w:iCs/>
        </w:rPr>
        <w:t>antes</w:t>
      </w:r>
      <w:r w:rsidRPr="00611F46">
        <w:rPr>
          <w:rFonts w:asciiTheme="minorHAnsi" w:hAnsiTheme="minorHAnsi"/>
        </w:rPr>
        <w:t xml:space="preserve"> de la división Train/Test, contaminando el conjunto de prueba con información sintética.</w:t>
      </w:r>
    </w:p>
    <w:p w14:paraId="2E6BBDBE" w14:textId="46BAA9C7" w:rsidR="004D79B8" w:rsidRPr="00D328A6" w:rsidRDefault="00E320C7" w:rsidP="00611F46">
      <w:pPr>
        <w:pStyle w:val="Prrafodelista"/>
        <w:numPr>
          <w:ilvl w:val="0"/>
          <w:numId w:val="17"/>
        </w:numPr>
        <w:rPr>
          <w:b/>
          <w:bCs/>
        </w:rPr>
      </w:pPr>
      <w:r w:rsidRPr="00E320C7">
        <w:rPr>
          <w:b/>
          <w:bCs/>
        </w:rPr>
        <w:t>Propuesta Metodológica: Robustez sobre Complejidad</w:t>
      </w:r>
    </w:p>
    <w:p w14:paraId="7ADD4A42" w14:textId="77777777" w:rsidR="001A02D4" w:rsidRPr="001A02D4" w:rsidRDefault="001A02D4" w:rsidP="001A02D4">
      <w:r w:rsidRPr="001A02D4">
        <w:lastRenderedPageBreak/>
        <w:t xml:space="preserve">Frente a la tendencia de aplicar arquitecturas de Deep </w:t>
      </w:r>
      <w:proofErr w:type="spellStart"/>
      <w:r w:rsidRPr="001A02D4">
        <w:t>Learning</w:t>
      </w:r>
      <w:proofErr w:type="spellEnd"/>
      <w:r w:rsidRPr="001A02D4">
        <w:t xml:space="preserve"> complejas a problemas tabulares, este TFM adopta una postura basada en la eficiencia y la interpretabilidad, fundamentada en los siguientes pilares:</w:t>
      </w:r>
    </w:p>
    <w:p w14:paraId="1676C8BB" w14:textId="77777777" w:rsidR="001A02D4" w:rsidRPr="001A02D4" w:rsidRDefault="001A02D4" w:rsidP="001A02D4">
      <w:pPr>
        <w:rPr>
          <w:b/>
          <w:bCs/>
        </w:rPr>
      </w:pPr>
      <w:r w:rsidRPr="001A02D4">
        <w:rPr>
          <w:b/>
          <w:bCs/>
        </w:rPr>
        <w:t xml:space="preserve">3.1. Validación </w:t>
      </w:r>
      <w:proofErr w:type="spellStart"/>
      <w:r w:rsidRPr="001A02D4">
        <w:rPr>
          <w:b/>
          <w:bCs/>
        </w:rPr>
        <w:t>Prequential</w:t>
      </w:r>
      <w:proofErr w:type="spellEnd"/>
      <w:r w:rsidRPr="001A02D4">
        <w:rPr>
          <w:b/>
          <w:bCs/>
        </w:rPr>
        <w:t xml:space="preserve"> (Bloques Cronológicos)</w:t>
      </w:r>
    </w:p>
    <w:p w14:paraId="65FF600F" w14:textId="77777777" w:rsidR="001A02D4" w:rsidRPr="001A02D4" w:rsidRDefault="001A02D4" w:rsidP="001A02D4">
      <w:r w:rsidRPr="001A02D4">
        <w:t xml:space="preserve">Para simular un entorno operativo real, se descarta la división aleatoria. Se implementará una estrategia de </w:t>
      </w:r>
      <w:proofErr w:type="spellStart"/>
      <w:r w:rsidRPr="001A02D4">
        <w:rPr>
          <w:b/>
          <w:bCs/>
        </w:rPr>
        <w:t>Prequential</w:t>
      </w:r>
      <w:proofErr w:type="spellEnd"/>
      <w:r w:rsidRPr="001A02D4">
        <w:rPr>
          <w:b/>
          <w:bCs/>
        </w:rPr>
        <w:t xml:space="preserve"> Split</w:t>
      </w:r>
      <w:r w:rsidRPr="001A02D4">
        <w:t xml:space="preserve">, donde los datos se dividen en bloques temporales ordenados. El modelo se entrena estrictamente con datos pasados (ej. Día 1) y se evalúa con datos futuros (ej. Día 2), garantizando que no exista </w:t>
      </w:r>
      <w:r w:rsidRPr="001A02D4">
        <w:rPr>
          <w:i/>
          <w:iCs/>
        </w:rPr>
        <w:t>look-</w:t>
      </w:r>
      <w:proofErr w:type="spellStart"/>
      <w:r w:rsidRPr="001A02D4">
        <w:rPr>
          <w:i/>
          <w:iCs/>
        </w:rPr>
        <w:t>ahead</w:t>
      </w:r>
      <w:proofErr w:type="spellEnd"/>
      <w:r w:rsidRPr="001A02D4">
        <w:rPr>
          <w:i/>
          <w:iCs/>
        </w:rPr>
        <w:t xml:space="preserve"> </w:t>
      </w:r>
      <w:proofErr w:type="spellStart"/>
      <w:r w:rsidRPr="001A02D4">
        <w:rPr>
          <w:i/>
          <w:iCs/>
        </w:rPr>
        <w:t>bias</w:t>
      </w:r>
      <w:proofErr w:type="spellEnd"/>
      <w:r w:rsidRPr="001A02D4">
        <w:t xml:space="preserve"> (sesgo de anticipación).</w:t>
      </w:r>
    </w:p>
    <w:p w14:paraId="11150D26" w14:textId="77777777" w:rsidR="001A02D4" w:rsidRPr="001A02D4" w:rsidRDefault="001A02D4" w:rsidP="001A02D4">
      <w:pPr>
        <w:rPr>
          <w:b/>
          <w:bCs/>
        </w:rPr>
      </w:pPr>
      <w:r w:rsidRPr="001A02D4">
        <w:rPr>
          <w:b/>
          <w:bCs/>
        </w:rPr>
        <w:t>3.2. Superioridad de Modelos de Árbol en Datos Tabulares</w:t>
      </w:r>
    </w:p>
    <w:p w14:paraId="6FA61B48" w14:textId="77777777" w:rsidR="001A02D4" w:rsidRPr="001A02D4" w:rsidRDefault="001A02D4" w:rsidP="001A02D4">
      <w:r w:rsidRPr="001A02D4">
        <w:t xml:space="preserve">Se justifica la elección de </w:t>
      </w:r>
      <w:proofErr w:type="spellStart"/>
      <w:r w:rsidRPr="001A02D4">
        <w:rPr>
          <w:b/>
          <w:bCs/>
        </w:rPr>
        <w:t>Ensembles</w:t>
      </w:r>
      <w:proofErr w:type="spellEnd"/>
      <w:r w:rsidRPr="001A02D4">
        <w:rPr>
          <w:b/>
          <w:bCs/>
        </w:rPr>
        <w:t xml:space="preserve"> de Árboles (Random Forest, </w:t>
      </w:r>
      <w:proofErr w:type="spellStart"/>
      <w:r w:rsidRPr="001A02D4">
        <w:rPr>
          <w:b/>
          <w:bCs/>
        </w:rPr>
        <w:t>XGBoost</w:t>
      </w:r>
      <w:proofErr w:type="spellEnd"/>
      <w:r w:rsidRPr="001A02D4">
        <w:rPr>
          <w:b/>
          <w:bCs/>
        </w:rPr>
        <w:t>)</w:t>
      </w:r>
      <w:r w:rsidRPr="001A02D4">
        <w:t xml:space="preserve"> y se excluye explícitamente el Deep </w:t>
      </w:r>
      <w:proofErr w:type="spellStart"/>
      <w:r w:rsidRPr="001A02D4">
        <w:t>Learning</w:t>
      </w:r>
      <w:proofErr w:type="spellEnd"/>
      <w:r w:rsidRPr="001A02D4">
        <w:t xml:space="preserve"> (Redes Neuronales Profundas) para la clasificación supervisada principal. La literatura reciente (</w:t>
      </w:r>
      <w:proofErr w:type="spellStart"/>
      <w:r w:rsidRPr="001A02D4">
        <w:t>Grinsztajn</w:t>
      </w:r>
      <w:proofErr w:type="spellEnd"/>
      <w:r w:rsidRPr="001A02D4">
        <w:t xml:space="preserve"> et al.) demuestra que, para datos tabulares estructurados de dimensiones medias, los modelos basados en árboles superan o igualan a las redes neuronales en rendimiento, con una fracción del coste computacional y una interpretabilidad nativa superior.</w:t>
      </w:r>
    </w:p>
    <w:p w14:paraId="52718700" w14:textId="77777777" w:rsidR="001A02D4" w:rsidRPr="001A02D4" w:rsidRDefault="001A02D4" w:rsidP="001A02D4">
      <w:pPr>
        <w:rPr>
          <w:b/>
          <w:bCs/>
        </w:rPr>
      </w:pPr>
      <w:r w:rsidRPr="001A02D4">
        <w:rPr>
          <w:b/>
          <w:bCs/>
        </w:rPr>
        <w:t xml:space="preserve">3.3. Gestión del Desbalance: Cost-Sensitive </w:t>
      </w:r>
      <w:proofErr w:type="spellStart"/>
      <w:r w:rsidRPr="001A02D4">
        <w:rPr>
          <w:b/>
          <w:bCs/>
        </w:rPr>
        <w:t>Learning</w:t>
      </w:r>
      <w:proofErr w:type="spellEnd"/>
    </w:p>
    <w:p w14:paraId="3BEB1E33" w14:textId="371F7EF7" w:rsidR="001A02D4" w:rsidRDefault="001A02D4" w:rsidP="004D79B8">
      <w:r w:rsidRPr="001A02D4">
        <w:t xml:space="preserve">En lugar de alterar artificialmente la distribución de los datos mediante </w:t>
      </w:r>
      <w:proofErr w:type="spellStart"/>
      <w:r w:rsidRPr="001A02D4">
        <w:rPr>
          <w:i/>
          <w:iCs/>
        </w:rPr>
        <w:t>Oversampling</w:t>
      </w:r>
      <w:proofErr w:type="spellEnd"/>
      <w:r w:rsidRPr="001A02D4">
        <w:t xml:space="preserve"> (SMOTE), este trabajo priorizará el aprendizaje sensible al costo (</w:t>
      </w:r>
      <w:r w:rsidRPr="001A02D4">
        <w:rPr>
          <w:i/>
          <w:iCs/>
        </w:rPr>
        <w:t xml:space="preserve">Cost-Sensitive </w:t>
      </w:r>
      <w:proofErr w:type="spellStart"/>
      <w:r w:rsidRPr="001A02D4">
        <w:rPr>
          <w:i/>
          <w:iCs/>
        </w:rPr>
        <w:t>Learning</w:t>
      </w:r>
      <w:proofErr w:type="spellEnd"/>
      <w:r w:rsidRPr="001A02D4">
        <w:t>). Se aplicarán penalizaciones algorítmicas a los errores de clasificación de la clase minoritaria (Fraude). Esto preserva la distribución original de los datos, evitando la introducción de ruido sintético y manteniendo la fidelidad estadística del escenario real.</w:t>
      </w:r>
    </w:p>
    <w:p w14:paraId="1392A7A7" w14:textId="60D59E02" w:rsidR="00EF7837" w:rsidRPr="00EF7837" w:rsidRDefault="00EF7837" w:rsidP="00A23CF7">
      <w:pPr>
        <w:pStyle w:val="Prrafodelista"/>
        <w:numPr>
          <w:ilvl w:val="0"/>
          <w:numId w:val="17"/>
        </w:numPr>
        <w:rPr>
          <w:b/>
          <w:bCs/>
        </w:rPr>
      </w:pPr>
      <w:r w:rsidRPr="00EF7837">
        <w:rPr>
          <w:b/>
          <w:bCs/>
        </w:rPr>
        <w:t>Alcance y Delimitaciones del Estudio</w:t>
      </w:r>
    </w:p>
    <w:p w14:paraId="7C36678A" w14:textId="77777777" w:rsidR="00EF7837" w:rsidRPr="00EF7837" w:rsidRDefault="00EF7837" w:rsidP="00EF7837">
      <w:r w:rsidRPr="00EF7837">
        <w:t xml:space="preserve">Para asegurar la viabilidad y el rigor del TFM, se establecen las siguientes delimitaciones basadas en las características del </w:t>
      </w:r>
      <w:proofErr w:type="spellStart"/>
      <w:r w:rsidRPr="00EF7837">
        <w:t>dataset</w:t>
      </w:r>
      <w:proofErr w:type="spellEnd"/>
      <w:r w:rsidRPr="00EF7837">
        <w:t xml:space="preserve"> </w:t>
      </w:r>
      <w:proofErr w:type="spellStart"/>
      <w:r w:rsidRPr="00EF7837">
        <w:rPr>
          <w:i/>
          <w:iCs/>
        </w:rPr>
        <w:t>Kaggle</w:t>
      </w:r>
      <w:proofErr w:type="spellEnd"/>
      <w:r w:rsidRPr="00EF7837">
        <w:rPr>
          <w:i/>
          <w:iCs/>
        </w:rPr>
        <w:t xml:space="preserve"> ULB</w:t>
      </w:r>
      <w:r w:rsidRPr="00EF7837">
        <w:t>:</w:t>
      </w:r>
    </w:p>
    <w:p w14:paraId="4E2F09F9" w14:textId="77777777" w:rsidR="00EF7837" w:rsidRPr="00EF7837" w:rsidRDefault="00EF7837" w:rsidP="00EF7837">
      <w:pPr>
        <w:numPr>
          <w:ilvl w:val="0"/>
          <w:numId w:val="22"/>
        </w:numPr>
      </w:pPr>
      <w:r w:rsidRPr="00EF7837">
        <w:rPr>
          <w:b/>
          <w:bCs/>
        </w:rPr>
        <w:t>Exclusión de Estacionalidad:</w:t>
      </w:r>
      <w:r w:rsidRPr="00EF7837">
        <w:t xml:space="preserve"> Dado que el </w:t>
      </w:r>
      <w:proofErr w:type="spellStart"/>
      <w:r w:rsidRPr="00EF7837">
        <w:t>dataset</w:t>
      </w:r>
      <w:proofErr w:type="spellEnd"/>
      <w:r w:rsidRPr="00EF7837">
        <w:t xml:space="preserve"> comprende únicamente </w:t>
      </w:r>
      <w:r w:rsidRPr="00EF7837">
        <w:rPr>
          <w:b/>
          <w:bCs/>
        </w:rPr>
        <w:t>48 horas</w:t>
      </w:r>
      <w:r w:rsidRPr="00EF7837">
        <w:t xml:space="preserve"> de transacciones, se excluye del alcance el análisis de patrones estacionales (semanales o mensuales). El modelo se centrará en patrones tácticos inmediatos y no en ciclos temporales largos.</w:t>
      </w:r>
    </w:p>
    <w:p w14:paraId="7D9E8492" w14:textId="77777777" w:rsidR="00EF7837" w:rsidRPr="00EF7837" w:rsidRDefault="00EF7837" w:rsidP="00EF7837">
      <w:pPr>
        <w:numPr>
          <w:ilvl w:val="0"/>
          <w:numId w:val="22"/>
        </w:numPr>
      </w:pPr>
      <w:proofErr w:type="spellStart"/>
      <w:r w:rsidRPr="00EF7837">
        <w:rPr>
          <w:b/>
          <w:bCs/>
        </w:rPr>
        <w:t>Anonimización</w:t>
      </w:r>
      <w:proofErr w:type="spellEnd"/>
      <w:r w:rsidRPr="00EF7837">
        <w:rPr>
          <w:b/>
          <w:bCs/>
        </w:rPr>
        <w:t xml:space="preserve"> y Perfilado:</w:t>
      </w:r>
      <w:r w:rsidRPr="00EF7837">
        <w:t xml:space="preserve"> Las variables V1-V28 son componentes principales (PCA) anonimizados. Por tanto, queda fuera del alcance el perfilado semántico de usuarios (ej. "comercio de lujo" vs "gasolinera"). La </w:t>
      </w:r>
      <w:proofErr w:type="spellStart"/>
      <w:r w:rsidRPr="00EF7837">
        <w:t>explicabilidad</w:t>
      </w:r>
      <w:proofErr w:type="spellEnd"/>
      <w:r w:rsidRPr="00EF7837">
        <w:t xml:space="preserve"> (XAI) será matemática, basada en la contribución de los componentes, no semántica.</w:t>
      </w:r>
    </w:p>
    <w:p w14:paraId="6FF6583D" w14:textId="04119E42" w:rsidR="00EF7837" w:rsidRDefault="00EF7837" w:rsidP="004D79B8">
      <w:pPr>
        <w:numPr>
          <w:ilvl w:val="0"/>
          <w:numId w:val="22"/>
        </w:numPr>
      </w:pPr>
      <w:r w:rsidRPr="00EF7837">
        <w:rPr>
          <w:b/>
          <w:bCs/>
        </w:rPr>
        <w:lastRenderedPageBreak/>
        <w:t>Entorno Offline:</w:t>
      </w:r>
      <w:r w:rsidRPr="00EF7837">
        <w:t xml:space="preserve"> El proyecto se limita al desarrollo y validación de modelos en un entorno estático (</w:t>
      </w:r>
      <w:proofErr w:type="spellStart"/>
      <w:r w:rsidRPr="00EF7837">
        <w:rPr>
          <w:i/>
          <w:iCs/>
        </w:rPr>
        <w:t>batch</w:t>
      </w:r>
      <w:proofErr w:type="spellEnd"/>
      <w:r w:rsidRPr="00EF7837">
        <w:t xml:space="preserve">). La implementación de infraestructura de inferencia en tiempo real o </w:t>
      </w:r>
      <w:proofErr w:type="spellStart"/>
      <w:r w:rsidRPr="00EF7837">
        <w:t>APIs</w:t>
      </w:r>
      <w:proofErr w:type="spellEnd"/>
      <w:r w:rsidRPr="00EF7837">
        <w:t xml:space="preserve"> queda fuera del alcance.</w:t>
      </w:r>
    </w:p>
    <w:p w14:paraId="0010A8BF" w14:textId="721448A3" w:rsidR="00346BFE" w:rsidRPr="00346BFE" w:rsidRDefault="00346BFE" w:rsidP="00A23CF7">
      <w:pPr>
        <w:pStyle w:val="Prrafodelista"/>
        <w:numPr>
          <w:ilvl w:val="0"/>
          <w:numId w:val="17"/>
        </w:numPr>
        <w:rPr>
          <w:b/>
          <w:bCs/>
        </w:rPr>
      </w:pPr>
      <w:r w:rsidRPr="00346BFE">
        <w:rPr>
          <w:b/>
          <w:bCs/>
        </w:rPr>
        <w:t>Síntesis Comparativa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051"/>
        <w:gridCol w:w="3809"/>
      </w:tblGrid>
      <w:tr w:rsidR="00346BFE" w:rsidRPr="00346BFE" w14:paraId="0CC459BE" w14:textId="77777777" w:rsidTr="00346BF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97132" w:themeFill="accent2"/>
            <w:vAlign w:val="center"/>
            <w:hideMark/>
          </w:tcPr>
          <w:p w14:paraId="1A26608F" w14:textId="77777777" w:rsidR="00346BFE" w:rsidRPr="00346BFE" w:rsidRDefault="00346BFE" w:rsidP="00346BFE">
            <w:r w:rsidRPr="00346BFE">
              <w:rPr>
                <w:b/>
                <w:bCs/>
              </w:rPr>
              <w:t>Dimensión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97132" w:themeFill="accent2"/>
            <w:vAlign w:val="center"/>
            <w:hideMark/>
          </w:tcPr>
          <w:p w14:paraId="4D531821" w14:textId="77777777" w:rsidR="00346BFE" w:rsidRPr="00346BFE" w:rsidRDefault="00346BFE" w:rsidP="00346BFE">
            <w:r w:rsidRPr="00346BFE">
              <w:rPr>
                <w:b/>
                <w:bCs/>
              </w:rPr>
              <w:t>Enfoque Académico Común (A evitar)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97132" w:themeFill="accent2"/>
            <w:vAlign w:val="center"/>
            <w:hideMark/>
          </w:tcPr>
          <w:p w14:paraId="07D18ABE" w14:textId="77777777" w:rsidR="00346BFE" w:rsidRPr="00346BFE" w:rsidRDefault="00346BFE" w:rsidP="00346BFE">
            <w:r w:rsidRPr="00346BFE">
              <w:rPr>
                <w:b/>
                <w:bCs/>
              </w:rPr>
              <w:t>Enfoque de este TFM (Propuesto)</w:t>
            </w:r>
          </w:p>
        </w:tc>
      </w:tr>
      <w:tr w:rsidR="00346BFE" w:rsidRPr="00346BFE" w14:paraId="7A6C16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382C5" w14:textId="77777777" w:rsidR="00346BFE" w:rsidRPr="00346BFE" w:rsidRDefault="00346BFE" w:rsidP="00346BFE">
            <w:r w:rsidRPr="00346BFE">
              <w:rPr>
                <w:b/>
                <w:bCs/>
              </w:rPr>
              <w:t>Validación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CBAF8" w14:textId="77777777" w:rsidR="00346BFE" w:rsidRPr="00346BFE" w:rsidRDefault="00346BFE" w:rsidP="00346BFE">
            <w:r w:rsidRPr="00346BFE">
              <w:t>Cross-</w:t>
            </w:r>
            <w:proofErr w:type="spellStart"/>
            <w:r w:rsidRPr="00346BFE">
              <w:t>Validation</w:t>
            </w:r>
            <w:proofErr w:type="spellEnd"/>
            <w:r w:rsidRPr="00346BFE">
              <w:t xml:space="preserve"> Aleatoria (</w:t>
            </w:r>
            <w:proofErr w:type="spellStart"/>
            <w:r w:rsidRPr="00346BFE">
              <w:rPr>
                <w:i/>
                <w:iCs/>
              </w:rPr>
              <w:t>Shuffle</w:t>
            </w:r>
            <w:proofErr w:type="spellEnd"/>
            <w:r w:rsidRPr="00346BFE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DC285" w14:textId="77777777" w:rsidR="00346BFE" w:rsidRPr="00346BFE" w:rsidRDefault="00346BFE" w:rsidP="00346BFE">
            <w:proofErr w:type="spellStart"/>
            <w:r w:rsidRPr="00346BFE">
              <w:rPr>
                <w:b/>
                <w:bCs/>
              </w:rPr>
              <w:t>Prequential</w:t>
            </w:r>
            <w:proofErr w:type="spellEnd"/>
            <w:r w:rsidRPr="00346BFE">
              <w:rPr>
                <w:b/>
                <w:bCs/>
              </w:rPr>
              <w:t xml:space="preserve"> Split</w:t>
            </w:r>
            <w:r w:rsidRPr="00346BFE">
              <w:t xml:space="preserve"> (Respeto cronológico estricto)</w:t>
            </w:r>
          </w:p>
        </w:tc>
      </w:tr>
      <w:tr w:rsidR="00346BFE" w:rsidRPr="00346BFE" w14:paraId="12794B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F9537" w14:textId="77777777" w:rsidR="00346BFE" w:rsidRPr="00346BFE" w:rsidRDefault="00346BFE" w:rsidP="00346BFE">
            <w:r w:rsidRPr="00346BFE">
              <w:rPr>
                <w:b/>
                <w:bCs/>
              </w:rPr>
              <w:t>Preprocesado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C1DD9" w14:textId="77777777" w:rsidR="00346BFE" w:rsidRPr="00346BFE" w:rsidRDefault="00346BFE" w:rsidP="00346BFE">
            <w:r w:rsidRPr="00346BFE">
              <w:t xml:space="preserve">SMOTE antes del </w:t>
            </w:r>
            <w:proofErr w:type="spellStart"/>
            <w:r w:rsidRPr="00346BFE">
              <w:t>split</w:t>
            </w:r>
            <w:proofErr w:type="spellEnd"/>
            <w:r w:rsidRPr="00346BFE">
              <w:t xml:space="preserve"> (Data </w:t>
            </w:r>
            <w:proofErr w:type="spellStart"/>
            <w:r w:rsidRPr="00346BFE">
              <w:t>Leakage</w:t>
            </w:r>
            <w:proofErr w:type="spellEnd"/>
            <w:r w:rsidRPr="00346BFE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1D085" w14:textId="77777777" w:rsidR="00346BFE" w:rsidRPr="00346BFE" w:rsidRDefault="00346BFE" w:rsidP="00346BFE">
            <w:r w:rsidRPr="00346BFE">
              <w:rPr>
                <w:b/>
                <w:bCs/>
              </w:rPr>
              <w:t>Pipeline Estricto:</w:t>
            </w:r>
            <w:r w:rsidRPr="00346BFE">
              <w:t xml:space="preserve"> Transformaciones solo sobre Train</w:t>
            </w:r>
          </w:p>
        </w:tc>
      </w:tr>
      <w:tr w:rsidR="00346BFE" w:rsidRPr="00346BFE" w14:paraId="5F8AF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39EB4" w14:textId="77777777" w:rsidR="00346BFE" w:rsidRPr="00346BFE" w:rsidRDefault="00346BFE" w:rsidP="00346BFE">
            <w:r w:rsidRPr="00346BFE">
              <w:rPr>
                <w:b/>
                <w:bCs/>
              </w:rPr>
              <w:t>Modelado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C534F" w14:textId="77777777" w:rsidR="00346BFE" w:rsidRPr="00346BFE" w:rsidRDefault="00346BFE" w:rsidP="00346BFE">
            <w:r w:rsidRPr="00346BFE">
              <w:t xml:space="preserve">Deep </w:t>
            </w:r>
            <w:proofErr w:type="spellStart"/>
            <w:r w:rsidRPr="00346BFE">
              <w:t>Learning</w:t>
            </w:r>
            <w:proofErr w:type="spellEnd"/>
            <w:r w:rsidRPr="00346BFE">
              <w:t xml:space="preserve"> (Caja negra compleja)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4B11A" w14:textId="77777777" w:rsidR="00346BFE" w:rsidRPr="00346BFE" w:rsidRDefault="00346BFE" w:rsidP="00346BFE">
            <w:proofErr w:type="spellStart"/>
            <w:r w:rsidRPr="00346BFE">
              <w:rPr>
                <w:b/>
                <w:bCs/>
              </w:rPr>
              <w:t>Ensembles</w:t>
            </w:r>
            <w:proofErr w:type="spellEnd"/>
            <w:r w:rsidRPr="00346BFE">
              <w:rPr>
                <w:b/>
                <w:bCs/>
              </w:rPr>
              <w:t xml:space="preserve"> (RF/XGB)</w:t>
            </w:r>
            <w:r w:rsidRPr="00346BFE">
              <w:t xml:space="preserve"> (Eficacia tabular + Interpretabilidad)</w:t>
            </w:r>
          </w:p>
        </w:tc>
      </w:tr>
      <w:tr w:rsidR="00346BFE" w:rsidRPr="00346BFE" w14:paraId="5D83A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E7850" w14:textId="77777777" w:rsidR="00346BFE" w:rsidRPr="00346BFE" w:rsidRDefault="00346BFE" w:rsidP="00346BFE">
            <w:r w:rsidRPr="00346BFE">
              <w:rPr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A8947" w14:textId="77777777" w:rsidR="00346BFE" w:rsidRPr="00346BFE" w:rsidRDefault="00346BFE" w:rsidP="00346BFE">
            <w:proofErr w:type="spellStart"/>
            <w:r w:rsidRPr="00346BFE">
              <w:t>Accuracy</w:t>
            </w:r>
            <w:proofErr w:type="spellEnd"/>
            <w:r w:rsidRPr="00346BFE">
              <w:t xml:space="preserve"> / ROC-AUC (Engañosas en desbalance)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13824" w14:textId="77777777" w:rsidR="00346BFE" w:rsidRPr="00346BFE" w:rsidRDefault="00346BFE" w:rsidP="00346BFE">
            <w:r w:rsidRPr="00346BFE">
              <w:rPr>
                <w:b/>
                <w:bCs/>
              </w:rPr>
              <w:t xml:space="preserve">AUPRC y </w:t>
            </w:r>
            <w:proofErr w:type="spellStart"/>
            <w:r w:rsidRPr="00346BFE">
              <w:rPr>
                <w:b/>
                <w:bCs/>
              </w:rPr>
              <w:t>Precision@TopK</w:t>
            </w:r>
            <w:proofErr w:type="spellEnd"/>
            <w:r w:rsidRPr="00346BFE">
              <w:t xml:space="preserve"> (Relevancia operativa)</w:t>
            </w:r>
          </w:p>
        </w:tc>
      </w:tr>
      <w:tr w:rsidR="00346BFE" w:rsidRPr="00346BFE" w14:paraId="025506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F8F61" w14:textId="77777777" w:rsidR="00346BFE" w:rsidRPr="00346BFE" w:rsidRDefault="00346BFE" w:rsidP="00346BFE">
            <w:r w:rsidRPr="00346BFE">
              <w:rPr>
                <w:b/>
                <w:bCs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C3C60" w14:textId="77777777" w:rsidR="00346BFE" w:rsidRPr="00346BFE" w:rsidRDefault="00346BFE" w:rsidP="00346BFE">
            <w:r w:rsidRPr="00346BFE">
              <w:t>Maximizar el Score a toda costa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E51B4C" w14:textId="77777777" w:rsidR="00346BFE" w:rsidRPr="00346BFE" w:rsidRDefault="00346BFE" w:rsidP="00346BFE">
            <w:r w:rsidRPr="00346BFE">
              <w:rPr>
                <w:b/>
                <w:bCs/>
              </w:rPr>
              <w:t>Maximizar la Reproducibilidad y el Realismo</w:t>
            </w:r>
          </w:p>
        </w:tc>
      </w:tr>
    </w:tbl>
    <w:p w14:paraId="71C71DC7" w14:textId="77777777" w:rsidR="00346BFE" w:rsidRDefault="00346BFE" w:rsidP="004D79B8"/>
    <w:p w14:paraId="2009E6C0" w14:textId="5A9E86FC" w:rsidR="00595035" w:rsidRDefault="00595035" w:rsidP="00A23CF7">
      <w:pPr>
        <w:pStyle w:val="Prrafodelista"/>
        <w:numPr>
          <w:ilvl w:val="0"/>
          <w:numId w:val="17"/>
        </w:numPr>
        <w:rPr>
          <w:b/>
          <w:bCs/>
        </w:rPr>
      </w:pPr>
      <w:r w:rsidRPr="00595035">
        <w:rPr>
          <w:b/>
          <w:bCs/>
        </w:rPr>
        <w:t>Bibliografía</w:t>
      </w:r>
    </w:p>
    <w:p w14:paraId="721473C7" w14:textId="77777777" w:rsidR="00A23CF7" w:rsidRPr="00A23CF7" w:rsidRDefault="00A23CF7" w:rsidP="00A23CF7">
      <w:pPr>
        <w:rPr>
          <w:b/>
          <w:bCs/>
        </w:rPr>
      </w:pPr>
      <w:r w:rsidRPr="00A23CF7">
        <w:rPr>
          <w:b/>
          <w:bCs/>
        </w:rPr>
        <w:t>Referencias Fundamentales (</w:t>
      </w:r>
      <w:proofErr w:type="spellStart"/>
      <w:r w:rsidRPr="00A23CF7">
        <w:rPr>
          <w:b/>
          <w:bCs/>
        </w:rPr>
        <w:t>Baseline</w:t>
      </w:r>
      <w:proofErr w:type="spellEnd"/>
      <w:r w:rsidRPr="00A23CF7">
        <w:rPr>
          <w:b/>
          <w:bCs/>
        </w:rPr>
        <w:t xml:space="preserve"> y Metodología Base)</w:t>
      </w:r>
    </w:p>
    <w:p w14:paraId="15AA9527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 xml:space="preserve">Le </w:t>
      </w:r>
      <w:proofErr w:type="spellStart"/>
      <w:r w:rsidRPr="00A23CF7">
        <w:rPr>
          <w:b/>
          <w:bCs/>
        </w:rPr>
        <w:t>Borgne</w:t>
      </w:r>
      <w:proofErr w:type="spellEnd"/>
      <w:r w:rsidRPr="00A23CF7">
        <w:rPr>
          <w:b/>
          <w:bCs/>
        </w:rPr>
        <w:t xml:space="preserve">, Y.-A., </w:t>
      </w:r>
      <w:proofErr w:type="spellStart"/>
      <w:r w:rsidRPr="00A23CF7">
        <w:rPr>
          <w:b/>
          <w:bCs/>
        </w:rPr>
        <w:t>Siblini</w:t>
      </w:r>
      <w:proofErr w:type="spellEnd"/>
      <w:r w:rsidRPr="00A23CF7">
        <w:rPr>
          <w:b/>
          <w:bCs/>
        </w:rPr>
        <w:t xml:space="preserve">, W., </w:t>
      </w:r>
      <w:proofErr w:type="spellStart"/>
      <w:r w:rsidRPr="00A23CF7">
        <w:rPr>
          <w:b/>
          <w:bCs/>
        </w:rPr>
        <w:t>Lebichot</w:t>
      </w:r>
      <w:proofErr w:type="spellEnd"/>
      <w:r w:rsidRPr="00A23CF7">
        <w:rPr>
          <w:b/>
          <w:bCs/>
        </w:rPr>
        <w:t>, B., &amp; Bontempi, G.</w:t>
      </w:r>
      <w:r w:rsidRPr="00A23CF7">
        <w:t xml:space="preserve"> (2022). </w:t>
      </w:r>
      <w:r w:rsidRPr="00A23CF7">
        <w:rPr>
          <w:i/>
          <w:iCs/>
        </w:rPr>
        <w:t xml:space="preserve">Reproducible Machine </w:t>
      </w:r>
      <w:proofErr w:type="spellStart"/>
      <w:r w:rsidRPr="00A23CF7">
        <w:rPr>
          <w:i/>
          <w:iCs/>
        </w:rPr>
        <w:t>Learning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for</w:t>
      </w:r>
      <w:proofErr w:type="spellEnd"/>
      <w:r w:rsidRPr="00A23CF7">
        <w:rPr>
          <w:i/>
          <w:iCs/>
        </w:rPr>
        <w:t xml:space="preserve"> Credit Card Fraud </w:t>
      </w:r>
      <w:proofErr w:type="spellStart"/>
      <w:r w:rsidRPr="00A23CF7">
        <w:rPr>
          <w:i/>
          <w:iCs/>
        </w:rPr>
        <w:t>Detection</w:t>
      </w:r>
      <w:proofErr w:type="spellEnd"/>
      <w:r w:rsidRPr="00A23CF7">
        <w:rPr>
          <w:i/>
          <w:iCs/>
        </w:rPr>
        <w:t xml:space="preserve"> - </w:t>
      </w:r>
      <w:proofErr w:type="spellStart"/>
      <w:r w:rsidRPr="00A23CF7">
        <w:rPr>
          <w:i/>
          <w:iCs/>
        </w:rPr>
        <w:t>Practical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Handbook</w:t>
      </w:r>
      <w:proofErr w:type="spellEnd"/>
      <w:r w:rsidRPr="00A23CF7">
        <w:t xml:space="preserve">. </w:t>
      </w:r>
      <w:proofErr w:type="spellStart"/>
      <w:r w:rsidRPr="00A23CF7">
        <w:t>Université</w:t>
      </w:r>
      <w:proofErr w:type="spellEnd"/>
      <w:r w:rsidRPr="00A23CF7">
        <w:t xml:space="preserve"> Libre de </w:t>
      </w:r>
      <w:proofErr w:type="spellStart"/>
      <w:r w:rsidRPr="00A23CF7">
        <w:t>Bruxelles</w:t>
      </w:r>
      <w:proofErr w:type="spellEnd"/>
      <w:r w:rsidRPr="00A23CF7">
        <w:t xml:space="preserve">. Recuperado de </w:t>
      </w:r>
      <w:hyperlink r:id="rId5" w:tgtFrame="_blank" w:history="1">
        <w:r w:rsidRPr="00A23CF7">
          <w:rPr>
            <w:rStyle w:val="Hipervnculo"/>
          </w:rPr>
          <w:t>https://github.com/Fraud-Detection-Handbook/fraud-detection-handbook</w:t>
        </w:r>
      </w:hyperlink>
      <w:r w:rsidRPr="00A23CF7">
        <w:t>.</w:t>
      </w:r>
    </w:p>
    <w:p w14:paraId="4C28B662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Dal Pozzolo, A., Caelen, O., Johnson, R. A., &amp; Bontempi, G.</w:t>
      </w:r>
      <w:r w:rsidRPr="00A23CF7">
        <w:t xml:space="preserve"> (2015). </w:t>
      </w:r>
      <w:proofErr w:type="spellStart"/>
      <w:r w:rsidRPr="00A23CF7">
        <w:t>Calibrating</w:t>
      </w:r>
      <w:proofErr w:type="spellEnd"/>
      <w:r w:rsidRPr="00A23CF7">
        <w:t xml:space="preserve"> </w:t>
      </w:r>
      <w:proofErr w:type="spellStart"/>
      <w:r w:rsidRPr="00A23CF7">
        <w:t>Probability</w:t>
      </w:r>
      <w:proofErr w:type="spellEnd"/>
      <w:r w:rsidRPr="00A23CF7">
        <w:t xml:space="preserve"> </w:t>
      </w:r>
      <w:proofErr w:type="spellStart"/>
      <w:r w:rsidRPr="00A23CF7">
        <w:t>with</w:t>
      </w:r>
      <w:proofErr w:type="spellEnd"/>
      <w:r w:rsidRPr="00A23CF7">
        <w:t xml:space="preserve"> </w:t>
      </w:r>
      <w:proofErr w:type="spellStart"/>
      <w:r w:rsidRPr="00A23CF7">
        <w:t>Undersampling</w:t>
      </w:r>
      <w:proofErr w:type="spellEnd"/>
      <w:r w:rsidRPr="00A23CF7">
        <w:t xml:space="preserve"> </w:t>
      </w:r>
      <w:proofErr w:type="spellStart"/>
      <w:r w:rsidRPr="00A23CF7">
        <w:t>for</w:t>
      </w:r>
      <w:proofErr w:type="spellEnd"/>
      <w:r w:rsidRPr="00A23CF7">
        <w:t xml:space="preserve"> Unbalanced </w:t>
      </w:r>
      <w:proofErr w:type="spellStart"/>
      <w:r w:rsidRPr="00A23CF7">
        <w:t>Classification</w:t>
      </w:r>
      <w:proofErr w:type="spellEnd"/>
      <w:r w:rsidRPr="00A23CF7">
        <w:t xml:space="preserve">. En </w:t>
      </w:r>
      <w:r w:rsidRPr="00A23CF7">
        <w:rPr>
          <w:i/>
          <w:iCs/>
        </w:rPr>
        <w:t xml:space="preserve">2015 IEEE </w:t>
      </w:r>
      <w:proofErr w:type="spellStart"/>
      <w:r w:rsidRPr="00A23CF7">
        <w:rPr>
          <w:i/>
          <w:iCs/>
        </w:rPr>
        <w:t>Symposium</w:t>
      </w:r>
      <w:proofErr w:type="spellEnd"/>
      <w:r w:rsidRPr="00A23CF7">
        <w:rPr>
          <w:i/>
          <w:iCs/>
        </w:rPr>
        <w:t xml:space="preserve"> Series </w:t>
      </w:r>
      <w:proofErr w:type="spellStart"/>
      <w:r w:rsidRPr="00A23CF7">
        <w:rPr>
          <w:i/>
          <w:iCs/>
        </w:rPr>
        <w:t>on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Computational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Intelligence</w:t>
      </w:r>
      <w:proofErr w:type="spellEnd"/>
      <w:r w:rsidRPr="00A23CF7">
        <w:t>, (pp. 159-166). IEEE. https://doi.org/10.1109/SSCI.2015.33.</w:t>
      </w:r>
    </w:p>
    <w:p w14:paraId="50E9B6CD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 xml:space="preserve">Dal Pozzolo, A., </w:t>
      </w:r>
      <w:proofErr w:type="spellStart"/>
      <w:r w:rsidRPr="00A23CF7">
        <w:rPr>
          <w:b/>
          <w:bCs/>
        </w:rPr>
        <w:t>Boracchi</w:t>
      </w:r>
      <w:proofErr w:type="spellEnd"/>
      <w:r w:rsidRPr="00A23CF7">
        <w:rPr>
          <w:b/>
          <w:bCs/>
        </w:rPr>
        <w:t xml:space="preserve">, G., Caelen, O., </w:t>
      </w:r>
      <w:proofErr w:type="spellStart"/>
      <w:r w:rsidRPr="00A23CF7">
        <w:rPr>
          <w:b/>
          <w:bCs/>
        </w:rPr>
        <w:t>Alippi</w:t>
      </w:r>
      <w:proofErr w:type="spellEnd"/>
      <w:r w:rsidRPr="00A23CF7">
        <w:rPr>
          <w:b/>
          <w:bCs/>
        </w:rPr>
        <w:t>, C., &amp; Bontempi, G.</w:t>
      </w:r>
      <w:r w:rsidRPr="00A23CF7">
        <w:t xml:space="preserve"> (2017). Credit </w:t>
      </w:r>
      <w:proofErr w:type="spellStart"/>
      <w:r w:rsidRPr="00A23CF7">
        <w:t>card</w:t>
      </w:r>
      <w:proofErr w:type="spellEnd"/>
      <w:r w:rsidRPr="00A23CF7">
        <w:t xml:space="preserve"> </w:t>
      </w:r>
      <w:proofErr w:type="spellStart"/>
      <w:r w:rsidRPr="00A23CF7">
        <w:t>fraud</w:t>
      </w:r>
      <w:proofErr w:type="spellEnd"/>
      <w:r w:rsidRPr="00A23CF7">
        <w:t xml:space="preserve"> </w:t>
      </w:r>
      <w:proofErr w:type="spellStart"/>
      <w:r w:rsidRPr="00A23CF7">
        <w:t>detection</w:t>
      </w:r>
      <w:proofErr w:type="spellEnd"/>
      <w:r w:rsidRPr="00A23CF7">
        <w:t xml:space="preserve">: a </w:t>
      </w:r>
      <w:proofErr w:type="spellStart"/>
      <w:r w:rsidRPr="00A23CF7">
        <w:t>realistic</w:t>
      </w:r>
      <w:proofErr w:type="spellEnd"/>
      <w:r w:rsidRPr="00A23CF7">
        <w:t xml:space="preserve"> </w:t>
      </w:r>
      <w:proofErr w:type="spellStart"/>
      <w:r w:rsidRPr="00A23CF7">
        <w:t>modeling</w:t>
      </w:r>
      <w:proofErr w:type="spellEnd"/>
      <w:r w:rsidRPr="00A23CF7">
        <w:t xml:space="preserve"> and a novel </w:t>
      </w:r>
      <w:proofErr w:type="spellStart"/>
      <w:r w:rsidRPr="00A23CF7">
        <w:t>learning</w:t>
      </w:r>
      <w:proofErr w:type="spellEnd"/>
      <w:r w:rsidRPr="00A23CF7">
        <w:t xml:space="preserve"> </w:t>
      </w:r>
      <w:proofErr w:type="spellStart"/>
      <w:r w:rsidRPr="00A23CF7">
        <w:t>strategy</w:t>
      </w:r>
      <w:proofErr w:type="spellEnd"/>
      <w:r w:rsidRPr="00A23CF7">
        <w:t xml:space="preserve">. </w:t>
      </w:r>
      <w:r w:rsidRPr="00A23CF7">
        <w:rPr>
          <w:i/>
          <w:iCs/>
        </w:rPr>
        <w:t xml:space="preserve">IEEE </w:t>
      </w:r>
      <w:proofErr w:type="spellStart"/>
      <w:r w:rsidRPr="00A23CF7">
        <w:rPr>
          <w:i/>
          <w:iCs/>
        </w:rPr>
        <w:t>transactions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on</w:t>
      </w:r>
      <w:proofErr w:type="spellEnd"/>
      <w:r w:rsidRPr="00A23CF7">
        <w:rPr>
          <w:i/>
          <w:iCs/>
        </w:rPr>
        <w:t xml:space="preserve"> neural </w:t>
      </w:r>
      <w:proofErr w:type="spellStart"/>
      <w:r w:rsidRPr="00A23CF7">
        <w:rPr>
          <w:i/>
          <w:iCs/>
        </w:rPr>
        <w:t>networks</w:t>
      </w:r>
      <w:proofErr w:type="spellEnd"/>
      <w:r w:rsidRPr="00A23CF7">
        <w:rPr>
          <w:i/>
          <w:iCs/>
        </w:rPr>
        <w:t xml:space="preserve"> and </w:t>
      </w:r>
      <w:proofErr w:type="spellStart"/>
      <w:r w:rsidRPr="00A23CF7">
        <w:rPr>
          <w:i/>
          <w:iCs/>
        </w:rPr>
        <w:t>learning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systems</w:t>
      </w:r>
      <w:proofErr w:type="spellEnd"/>
      <w:r w:rsidRPr="00A23CF7">
        <w:t xml:space="preserve">, </w:t>
      </w:r>
      <w:r w:rsidRPr="00A23CF7">
        <w:rPr>
          <w:i/>
          <w:iCs/>
        </w:rPr>
        <w:t>29</w:t>
      </w:r>
      <w:r w:rsidRPr="00A23CF7">
        <w:t>(8), 3784-3797.</w:t>
      </w:r>
    </w:p>
    <w:p w14:paraId="3116B136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Fernández, A., García, S., Galar, M., Prati, R. C., Krawczyk, B., &amp; Herrera, F.</w:t>
      </w:r>
      <w:r w:rsidRPr="00A23CF7">
        <w:t xml:space="preserve"> (2018). </w:t>
      </w:r>
      <w:proofErr w:type="spellStart"/>
      <w:r w:rsidRPr="00A23CF7">
        <w:rPr>
          <w:i/>
          <w:iCs/>
        </w:rPr>
        <w:t>Learning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from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imbalanced</w:t>
      </w:r>
      <w:proofErr w:type="spellEnd"/>
      <w:r w:rsidRPr="00A23CF7">
        <w:rPr>
          <w:i/>
          <w:iCs/>
        </w:rPr>
        <w:t xml:space="preserve"> data sets</w:t>
      </w:r>
      <w:r w:rsidRPr="00A23CF7">
        <w:t>. Springer.</w:t>
      </w:r>
    </w:p>
    <w:p w14:paraId="4E993D2F" w14:textId="77777777" w:rsidR="00A23CF7" w:rsidRPr="00A23CF7" w:rsidRDefault="00A23CF7" w:rsidP="00A23CF7">
      <w:pPr>
        <w:rPr>
          <w:b/>
          <w:bCs/>
        </w:rPr>
      </w:pPr>
      <w:r w:rsidRPr="00A23CF7">
        <w:rPr>
          <w:b/>
          <w:bCs/>
        </w:rPr>
        <w:t>Referencias del Estado del Arte (2024-2025)</w:t>
      </w:r>
    </w:p>
    <w:p w14:paraId="67CD025F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lastRenderedPageBreak/>
        <w:t>Abdelhamid, M., &amp; Desai, A.</w:t>
      </w:r>
      <w:r w:rsidRPr="00A23CF7">
        <w:t xml:space="preserve"> (2024). </w:t>
      </w:r>
      <w:proofErr w:type="spellStart"/>
      <w:r w:rsidRPr="00A23CF7">
        <w:t>Balancing</w:t>
      </w:r>
      <w:proofErr w:type="spellEnd"/>
      <w:r w:rsidRPr="00A23CF7">
        <w:t xml:space="preserve"> </w:t>
      </w:r>
      <w:proofErr w:type="spellStart"/>
      <w:r w:rsidRPr="00A23CF7">
        <w:t>the</w:t>
      </w:r>
      <w:proofErr w:type="spellEnd"/>
      <w:r w:rsidRPr="00A23CF7">
        <w:t xml:space="preserve"> Scales: A Comprehensive Study </w:t>
      </w:r>
      <w:proofErr w:type="spellStart"/>
      <w:r w:rsidRPr="00A23CF7">
        <w:t>on</w:t>
      </w:r>
      <w:proofErr w:type="spellEnd"/>
      <w:r w:rsidRPr="00A23CF7">
        <w:t xml:space="preserve"> </w:t>
      </w:r>
      <w:proofErr w:type="spellStart"/>
      <w:r w:rsidRPr="00A23CF7">
        <w:t>Tackling</w:t>
      </w:r>
      <w:proofErr w:type="spellEnd"/>
      <w:r w:rsidRPr="00A23CF7">
        <w:t xml:space="preserve"> Class </w:t>
      </w:r>
      <w:proofErr w:type="spellStart"/>
      <w:r w:rsidRPr="00A23CF7">
        <w:t>Imbalance</w:t>
      </w:r>
      <w:proofErr w:type="spellEnd"/>
      <w:r w:rsidRPr="00A23CF7">
        <w:t xml:space="preserve"> in </w:t>
      </w:r>
      <w:proofErr w:type="spellStart"/>
      <w:r w:rsidRPr="00A23CF7">
        <w:t>Binary</w:t>
      </w:r>
      <w:proofErr w:type="spellEnd"/>
      <w:r w:rsidRPr="00A23CF7">
        <w:t xml:space="preserve"> </w:t>
      </w:r>
      <w:proofErr w:type="spellStart"/>
      <w:r w:rsidRPr="00A23CF7">
        <w:t>Classification</w:t>
      </w:r>
      <w:proofErr w:type="spellEnd"/>
      <w:r w:rsidRPr="00A23CF7">
        <w:t xml:space="preserve">. </w:t>
      </w:r>
      <w:proofErr w:type="spellStart"/>
      <w:r w:rsidRPr="00A23CF7">
        <w:rPr>
          <w:i/>
          <w:iCs/>
        </w:rPr>
        <w:t>arXiv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preprint</w:t>
      </w:r>
      <w:proofErr w:type="spellEnd"/>
      <w:r w:rsidRPr="00A23CF7">
        <w:rPr>
          <w:i/>
          <w:iCs/>
        </w:rPr>
        <w:t xml:space="preserve"> arXiv:2409.19751</w:t>
      </w:r>
      <w:r w:rsidRPr="00A23CF7">
        <w:t xml:space="preserve">. Recuperado de </w:t>
      </w:r>
      <w:hyperlink r:id="rId6" w:tgtFrame="_blank" w:history="1">
        <w:r w:rsidRPr="00A23CF7">
          <w:rPr>
            <w:rStyle w:val="Hipervnculo"/>
          </w:rPr>
          <w:t>https://arxiv.org/abs/2409.19751</w:t>
        </w:r>
      </w:hyperlink>
      <w:r w:rsidRPr="00A23CF7">
        <w:t>.</w:t>
      </w:r>
    </w:p>
    <w:p w14:paraId="3EE0EF99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 xml:space="preserve">Gaav, T. A., </w:t>
      </w:r>
      <w:proofErr w:type="spellStart"/>
      <w:r w:rsidRPr="00A23CF7">
        <w:rPr>
          <w:b/>
          <w:bCs/>
        </w:rPr>
        <w:t>Adoga</w:t>
      </w:r>
      <w:proofErr w:type="spellEnd"/>
      <w:r w:rsidRPr="00A23CF7">
        <w:rPr>
          <w:b/>
          <w:bCs/>
        </w:rPr>
        <w:t>, H., &amp; Moses, T.</w:t>
      </w:r>
      <w:r w:rsidRPr="00A23CF7">
        <w:t xml:space="preserve"> (2025). </w:t>
      </w:r>
      <w:proofErr w:type="spellStart"/>
      <w:r w:rsidRPr="00A23CF7">
        <w:t>Recent</w:t>
      </w:r>
      <w:proofErr w:type="spellEnd"/>
      <w:r w:rsidRPr="00A23CF7">
        <w:t xml:space="preserve"> </w:t>
      </w:r>
      <w:proofErr w:type="spellStart"/>
      <w:r w:rsidRPr="00A23CF7">
        <w:t>Advances</w:t>
      </w:r>
      <w:proofErr w:type="spellEnd"/>
      <w:r w:rsidRPr="00A23CF7">
        <w:t xml:space="preserve"> in Credit Card Fraud </w:t>
      </w:r>
      <w:proofErr w:type="spellStart"/>
      <w:r w:rsidRPr="00A23CF7">
        <w:t>Detection</w:t>
      </w:r>
      <w:proofErr w:type="spellEnd"/>
      <w:r w:rsidRPr="00A23CF7">
        <w:t xml:space="preserve">: </w:t>
      </w:r>
      <w:proofErr w:type="spellStart"/>
      <w:r w:rsidRPr="00A23CF7">
        <w:t>An</w:t>
      </w:r>
      <w:proofErr w:type="spellEnd"/>
      <w:r w:rsidRPr="00A23CF7">
        <w:t xml:space="preserve"> </w:t>
      </w:r>
      <w:proofErr w:type="spellStart"/>
      <w:r w:rsidRPr="00A23CF7">
        <w:t>Analytical</w:t>
      </w:r>
      <w:proofErr w:type="spellEnd"/>
      <w:r w:rsidRPr="00A23CF7">
        <w:t xml:space="preserve"> </w:t>
      </w:r>
      <w:proofErr w:type="spellStart"/>
      <w:r w:rsidRPr="00A23CF7">
        <w:t>Review</w:t>
      </w:r>
      <w:proofErr w:type="spellEnd"/>
      <w:r w:rsidRPr="00A23CF7">
        <w:t xml:space="preserve"> </w:t>
      </w:r>
      <w:proofErr w:type="spellStart"/>
      <w:r w:rsidRPr="00A23CF7">
        <w:t>of</w:t>
      </w:r>
      <w:proofErr w:type="spellEnd"/>
      <w:r w:rsidRPr="00A23CF7">
        <w:t xml:space="preserve"> </w:t>
      </w:r>
      <w:proofErr w:type="spellStart"/>
      <w:r w:rsidRPr="00A23CF7">
        <w:t>Frameworks</w:t>
      </w:r>
      <w:proofErr w:type="spellEnd"/>
      <w:r w:rsidRPr="00A23CF7">
        <w:t xml:space="preserve">, </w:t>
      </w:r>
      <w:proofErr w:type="spellStart"/>
      <w:r w:rsidRPr="00A23CF7">
        <w:t>Methodologies</w:t>
      </w:r>
      <w:proofErr w:type="spellEnd"/>
      <w:r w:rsidRPr="00A23CF7">
        <w:t xml:space="preserve">, </w:t>
      </w:r>
      <w:proofErr w:type="spellStart"/>
      <w:r w:rsidRPr="00A23CF7">
        <w:t>Datasets</w:t>
      </w:r>
      <w:proofErr w:type="spellEnd"/>
      <w:r w:rsidRPr="00A23CF7">
        <w:t xml:space="preserve">, and </w:t>
      </w:r>
      <w:proofErr w:type="spellStart"/>
      <w:r w:rsidRPr="00A23CF7">
        <w:t>Challenges</w:t>
      </w:r>
      <w:proofErr w:type="spellEnd"/>
      <w:r w:rsidRPr="00A23CF7">
        <w:t xml:space="preserve">. </w:t>
      </w:r>
      <w:proofErr w:type="spellStart"/>
      <w:r w:rsidRPr="00A23CF7">
        <w:rPr>
          <w:i/>
          <w:iCs/>
        </w:rPr>
        <w:t>Journal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of</w:t>
      </w:r>
      <w:proofErr w:type="spellEnd"/>
      <w:r w:rsidRPr="00A23CF7">
        <w:rPr>
          <w:i/>
          <w:iCs/>
        </w:rPr>
        <w:t xml:space="preserve"> Future Artificial </w:t>
      </w:r>
      <w:proofErr w:type="spellStart"/>
      <w:r w:rsidRPr="00A23CF7">
        <w:rPr>
          <w:i/>
          <w:iCs/>
        </w:rPr>
        <w:t>Intelligence</w:t>
      </w:r>
      <w:proofErr w:type="spellEnd"/>
      <w:r w:rsidRPr="00A23CF7">
        <w:rPr>
          <w:i/>
          <w:iCs/>
        </w:rPr>
        <w:t xml:space="preserve"> and Technologies</w:t>
      </w:r>
      <w:r w:rsidRPr="00A23CF7">
        <w:t xml:space="preserve">, </w:t>
      </w:r>
      <w:r w:rsidRPr="00A23CF7">
        <w:rPr>
          <w:i/>
          <w:iCs/>
        </w:rPr>
        <w:t>2</w:t>
      </w:r>
      <w:r w:rsidRPr="00A23CF7">
        <w:t>(3), 343-370. https://www.google.com/search?q=https://doi.org/10.62411/faith.3048-3719-251.</w:t>
      </w:r>
    </w:p>
    <w:p w14:paraId="56548870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Hasan, N. G. M. R., &amp; Gazi, M. S.</w:t>
      </w:r>
      <w:r w:rsidRPr="00A23CF7">
        <w:t xml:space="preserve"> (2025). </w:t>
      </w:r>
      <w:proofErr w:type="spellStart"/>
      <w:r w:rsidRPr="00A23CF7">
        <w:t>Explainable</w:t>
      </w:r>
      <w:proofErr w:type="spellEnd"/>
      <w:r w:rsidRPr="00A23CF7">
        <w:t xml:space="preserve"> AI </w:t>
      </w:r>
      <w:proofErr w:type="spellStart"/>
      <w:r w:rsidRPr="00A23CF7">
        <w:t>for</w:t>
      </w:r>
      <w:proofErr w:type="spellEnd"/>
      <w:r w:rsidRPr="00A23CF7">
        <w:t xml:space="preserve"> </w:t>
      </w:r>
      <w:proofErr w:type="spellStart"/>
      <w:r w:rsidRPr="00A23CF7">
        <w:t>credit</w:t>
      </w:r>
      <w:proofErr w:type="spellEnd"/>
      <w:r w:rsidRPr="00A23CF7">
        <w:t xml:space="preserve"> </w:t>
      </w:r>
      <w:proofErr w:type="spellStart"/>
      <w:r w:rsidRPr="00A23CF7">
        <w:t>card</w:t>
      </w:r>
      <w:proofErr w:type="spellEnd"/>
      <w:r w:rsidRPr="00A23CF7">
        <w:t xml:space="preserve"> </w:t>
      </w:r>
      <w:proofErr w:type="spellStart"/>
      <w:r w:rsidRPr="00A23CF7">
        <w:t>fraud</w:t>
      </w:r>
      <w:proofErr w:type="spellEnd"/>
      <w:r w:rsidRPr="00A23CF7">
        <w:t xml:space="preserve"> </w:t>
      </w:r>
      <w:proofErr w:type="spellStart"/>
      <w:r w:rsidRPr="00A23CF7">
        <w:t>detection</w:t>
      </w:r>
      <w:proofErr w:type="spellEnd"/>
      <w:r w:rsidRPr="00A23CF7">
        <w:t xml:space="preserve">: </w:t>
      </w:r>
      <w:proofErr w:type="spellStart"/>
      <w:r w:rsidRPr="00A23CF7">
        <w:t>Bridging</w:t>
      </w:r>
      <w:proofErr w:type="spellEnd"/>
      <w:r w:rsidRPr="00A23CF7">
        <w:t xml:space="preserve"> </w:t>
      </w:r>
      <w:proofErr w:type="spellStart"/>
      <w:r w:rsidRPr="00A23CF7">
        <w:t>the</w:t>
      </w:r>
      <w:proofErr w:type="spellEnd"/>
      <w:r w:rsidRPr="00A23CF7">
        <w:t xml:space="preserve"> gap </w:t>
      </w:r>
      <w:proofErr w:type="spellStart"/>
      <w:r w:rsidRPr="00A23CF7">
        <w:t>between</w:t>
      </w:r>
      <w:proofErr w:type="spellEnd"/>
      <w:r w:rsidRPr="00A23CF7">
        <w:t xml:space="preserve"> </w:t>
      </w:r>
      <w:proofErr w:type="spellStart"/>
      <w:r w:rsidRPr="00A23CF7">
        <w:t>accuracy</w:t>
      </w:r>
      <w:proofErr w:type="spellEnd"/>
      <w:r w:rsidRPr="00A23CF7">
        <w:t xml:space="preserve"> and </w:t>
      </w:r>
      <w:proofErr w:type="spellStart"/>
      <w:r w:rsidRPr="00A23CF7">
        <w:t>interpretability</w:t>
      </w:r>
      <w:proofErr w:type="spellEnd"/>
      <w:r w:rsidRPr="00A23CF7">
        <w:t xml:space="preserve">. </w:t>
      </w:r>
      <w:r w:rsidRPr="00A23CF7">
        <w:rPr>
          <w:i/>
          <w:iCs/>
        </w:rPr>
        <w:t xml:space="preserve">World </w:t>
      </w:r>
      <w:proofErr w:type="spellStart"/>
      <w:r w:rsidRPr="00A23CF7">
        <w:rPr>
          <w:i/>
          <w:iCs/>
        </w:rPr>
        <w:t>Journal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of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Advanced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Research</w:t>
      </w:r>
      <w:proofErr w:type="spellEnd"/>
      <w:r w:rsidRPr="00A23CF7">
        <w:rPr>
          <w:i/>
          <w:iCs/>
        </w:rPr>
        <w:t xml:space="preserve"> and </w:t>
      </w:r>
      <w:proofErr w:type="spellStart"/>
      <w:r w:rsidRPr="00A23CF7">
        <w:rPr>
          <w:i/>
          <w:iCs/>
        </w:rPr>
        <w:t>Reviews</w:t>
      </w:r>
      <w:proofErr w:type="spellEnd"/>
      <w:r w:rsidRPr="00A23CF7">
        <w:t xml:space="preserve">, </w:t>
      </w:r>
      <w:r w:rsidRPr="00A23CF7">
        <w:rPr>
          <w:i/>
          <w:iCs/>
        </w:rPr>
        <w:t>25</w:t>
      </w:r>
      <w:r w:rsidRPr="00A23CF7">
        <w:t>(02), 1246–1256. https://www.google.com/search?q=https://doi.org/10.30574/wjarr.2025.25.2.0492.</w:t>
      </w:r>
    </w:p>
    <w:p w14:paraId="040311F3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Hayat, K., &amp; Magnier, B.</w:t>
      </w:r>
      <w:r w:rsidRPr="00A23CF7">
        <w:t xml:space="preserve"> (2025). Data </w:t>
      </w:r>
      <w:proofErr w:type="spellStart"/>
      <w:r w:rsidRPr="00A23CF7">
        <w:t>Leakage</w:t>
      </w:r>
      <w:proofErr w:type="spellEnd"/>
      <w:r w:rsidRPr="00A23CF7">
        <w:t xml:space="preserve"> and </w:t>
      </w:r>
      <w:proofErr w:type="spellStart"/>
      <w:r w:rsidRPr="00A23CF7">
        <w:t>Deceptive</w:t>
      </w:r>
      <w:proofErr w:type="spellEnd"/>
      <w:r w:rsidRPr="00A23CF7">
        <w:t xml:space="preserve"> Performance: A </w:t>
      </w:r>
      <w:proofErr w:type="spellStart"/>
      <w:r w:rsidRPr="00A23CF7">
        <w:t>Critical</w:t>
      </w:r>
      <w:proofErr w:type="spellEnd"/>
      <w:r w:rsidRPr="00A23CF7">
        <w:t xml:space="preserve"> </w:t>
      </w:r>
      <w:proofErr w:type="spellStart"/>
      <w:r w:rsidRPr="00A23CF7">
        <w:t>Examination</w:t>
      </w:r>
      <w:proofErr w:type="spellEnd"/>
      <w:r w:rsidRPr="00A23CF7">
        <w:t xml:space="preserve"> </w:t>
      </w:r>
      <w:proofErr w:type="spellStart"/>
      <w:r w:rsidRPr="00A23CF7">
        <w:t>of</w:t>
      </w:r>
      <w:proofErr w:type="spellEnd"/>
      <w:r w:rsidRPr="00A23CF7">
        <w:t xml:space="preserve"> Credit Card Fraud </w:t>
      </w:r>
      <w:proofErr w:type="spellStart"/>
      <w:r w:rsidRPr="00A23CF7">
        <w:t>Detection</w:t>
      </w:r>
      <w:proofErr w:type="spellEnd"/>
      <w:r w:rsidRPr="00A23CF7">
        <w:t xml:space="preserve"> </w:t>
      </w:r>
      <w:proofErr w:type="spellStart"/>
      <w:r w:rsidRPr="00A23CF7">
        <w:t>Methodologies</w:t>
      </w:r>
      <w:proofErr w:type="spellEnd"/>
      <w:r w:rsidRPr="00A23CF7">
        <w:t xml:space="preserve">. </w:t>
      </w:r>
      <w:proofErr w:type="spellStart"/>
      <w:r w:rsidRPr="00A23CF7">
        <w:rPr>
          <w:i/>
          <w:iCs/>
        </w:rPr>
        <w:t>arXiv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preprint</w:t>
      </w:r>
      <w:proofErr w:type="spellEnd"/>
      <w:r w:rsidRPr="00A23CF7">
        <w:rPr>
          <w:i/>
          <w:iCs/>
        </w:rPr>
        <w:t xml:space="preserve"> arXiv:2506.02703</w:t>
      </w:r>
      <w:r w:rsidRPr="00A23CF7">
        <w:t xml:space="preserve">. Recuperado de </w:t>
      </w:r>
      <w:hyperlink r:id="rId7" w:tgtFrame="_blank" w:history="1">
        <w:r w:rsidRPr="00A23CF7">
          <w:rPr>
            <w:rStyle w:val="Hipervnculo"/>
          </w:rPr>
          <w:t>https://arxiv.org/abs/2506.02703</w:t>
        </w:r>
      </w:hyperlink>
      <w:r w:rsidRPr="00A23CF7">
        <w:t>.</w:t>
      </w:r>
    </w:p>
    <w:p w14:paraId="04D441EA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Shanaa, M., &amp; Abdallah, S.</w:t>
      </w:r>
      <w:r w:rsidRPr="00A23CF7">
        <w:t xml:space="preserve"> (2025). A Hybrid </w:t>
      </w:r>
      <w:proofErr w:type="spellStart"/>
      <w:r w:rsidRPr="00A23CF7">
        <w:t>Anomaly</w:t>
      </w:r>
      <w:proofErr w:type="spellEnd"/>
      <w:r w:rsidRPr="00A23CF7">
        <w:t xml:space="preserve"> </w:t>
      </w:r>
      <w:proofErr w:type="spellStart"/>
      <w:r w:rsidRPr="00A23CF7">
        <w:t>Detection</w:t>
      </w:r>
      <w:proofErr w:type="spellEnd"/>
      <w:r w:rsidRPr="00A23CF7">
        <w:t xml:space="preserve"> Framework </w:t>
      </w:r>
      <w:proofErr w:type="spellStart"/>
      <w:r w:rsidRPr="00A23CF7">
        <w:t>Combining</w:t>
      </w:r>
      <w:proofErr w:type="spellEnd"/>
      <w:r w:rsidRPr="00A23CF7">
        <w:t xml:space="preserve"> </w:t>
      </w:r>
      <w:proofErr w:type="spellStart"/>
      <w:r w:rsidRPr="00A23CF7">
        <w:t>Supervised</w:t>
      </w:r>
      <w:proofErr w:type="spellEnd"/>
      <w:r w:rsidRPr="00A23CF7">
        <w:t xml:space="preserve"> and </w:t>
      </w:r>
      <w:proofErr w:type="spellStart"/>
      <w:r w:rsidRPr="00A23CF7">
        <w:t>Unsupervised</w:t>
      </w:r>
      <w:proofErr w:type="spellEnd"/>
      <w:r w:rsidRPr="00A23CF7">
        <w:t xml:space="preserve"> </w:t>
      </w:r>
      <w:proofErr w:type="spellStart"/>
      <w:r w:rsidRPr="00A23CF7">
        <w:t>Learning</w:t>
      </w:r>
      <w:proofErr w:type="spellEnd"/>
      <w:r w:rsidRPr="00A23CF7">
        <w:t xml:space="preserve"> </w:t>
      </w:r>
      <w:proofErr w:type="spellStart"/>
      <w:r w:rsidRPr="00A23CF7">
        <w:t>for</w:t>
      </w:r>
      <w:proofErr w:type="spellEnd"/>
      <w:r w:rsidRPr="00A23CF7">
        <w:t xml:space="preserve"> Credit Card Fraud </w:t>
      </w:r>
      <w:proofErr w:type="spellStart"/>
      <w:r w:rsidRPr="00A23CF7">
        <w:t>Detection</w:t>
      </w:r>
      <w:proofErr w:type="spellEnd"/>
      <w:r w:rsidRPr="00A23CF7">
        <w:t xml:space="preserve">. </w:t>
      </w:r>
      <w:r w:rsidRPr="00A23CF7">
        <w:rPr>
          <w:i/>
          <w:iCs/>
        </w:rPr>
        <w:t>F1000Research</w:t>
      </w:r>
      <w:r w:rsidRPr="00A23CF7">
        <w:t xml:space="preserve">, </w:t>
      </w:r>
      <w:r w:rsidRPr="00A23CF7">
        <w:rPr>
          <w:i/>
          <w:iCs/>
        </w:rPr>
        <w:t>14</w:t>
      </w:r>
      <w:r w:rsidRPr="00A23CF7">
        <w:t xml:space="preserve">(664). </w:t>
      </w:r>
      <w:hyperlink r:id="rId8" w:tgtFrame="_blank" w:history="1">
        <w:r w:rsidRPr="00A23CF7">
          <w:rPr>
            <w:rStyle w:val="Hipervnculo"/>
          </w:rPr>
          <w:t>https://doi.org/10.12688/f1000research.166350.1</w:t>
        </w:r>
      </w:hyperlink>
      <w:r w:rsidRPr="00A23CF7">
        <w:t>.</w:t>
      </w:r>
    </w:p>
    <w:p w14:paraId="5DF16F0B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Sinap, V.</w:t>
      </w:r>
      <w:r w:rsidRPr="00A23CF7">
        <w:t xml:space="preserve"> (2024). Comparative </w:t>
      </w:r>
      <w:proofErr w:type="spellStart"/>
      <w:r w:rsidRPr="00A23CF7">
        <w:t>analysis</w:t>
      </w:r>
      <w:proofErr w:type="spellEnd"/>
      <w:r w:rsidRPr="00A23CF7">
        <w:t xml:space="preserve"> </w:t>
      </w:r>
      <w:proofErr w:type="spellStart"/>
      <w:r w:rsidRPr="00A23CF7">
        <w:t>of</w:t>
      </w:r>
      <w:proofErr w:type="spellEnd"/>
      <w:r w:rsidRPr="00A23CF7">
        <w:t xml:space="preserve"> machine </w:t>
      </w:r>
      <w:proofErr w:type="spellStart"/>
      <w:r w:rsidRPr="00A23CF7">
        <w:t>learning</w:t>
      </w:r>
      <w:proofErr w:type="spellEnd"/>
      <w:r w:rsidRPr="00A23CF7">
        <w:t xml:space="preserve"> </w:t>
      </w:r>
      <w:proofErr w:type="spellStart"/>
      <w:r w:rsidRPr="00A23CF7">
        <w:t>techniques</w:t>
      </w:r>
      <w:proofErr w:type="spellEnd"/>
      <w:r w:rsidRPr="00A23CF7">
        <w:t xml:space="preserve"> </w:t>
      </w:r>
      <w:proofErr w:type="spellStart"/>
      <w:r w:rsidRPr="00A23CF7">
        <w:t>for</w:t>
      </w:r>
      <w:proofErr w:type="spellEnd"/>
      <w:r w:rsidRPr="00A23CF7">
        <w:t xml:space="preserve"> </w:t>
      </w:r>
      <w:proofErr w:type="spellStart"/>
      <w:r w:rsidRPr="00A23CF7">
        <w:t>credit</w:t>
      </w:r>
      <w:proofErr w:type="spellEnd"/>
      <w:r w:rsidRPr="00A23CF7">
        <w:t xml:space="preserve"> </w:t>
      </w:r>
      <w:proofErr w:type="spellStart"/>
      <w:r w:rsidRPr="00A23CF7">
        <w:t>card</w:t>
      </w:r>
      <w:proofErr w:type="spellEnd"/>
      <w:r w:rsidRPr="00A23CF7">
        <w:t xml:space="preserve"> </w:t>
      </w:r>
      <w:proofErr w:type="spellStart"/>
      <w:r w:rsidRPr="00A23CF7">
        <w:t>fraud</w:t>
      </w:r>
      <w:proofErr w:type="spellEnd"/>
      <w:r w:rsidRPr="00A23CF7">
        <w:t xml:space="preserve"> </w:t>
      </w:r>
      <w:proofErr w:type="spellStart"/>
      <w:r w:rsidRPr="00A23CF7">
        <w:t>detection</w:t>
      </w:r>
      <w:proofErr w:type="spellEnd"/>
      <w:r w:rsidRPr="00A23CF7">
        <w:t xml:space="preserve">: </w:t>
      </w:r>
      <w:proofErr w:type="spellStart"/>
      <w:r w:rsidRPr="00A23CF7">
        <w:t>Dealing</w:t>
      </w:r>
      <w:proofErr w:type="spellEnd"/>
      <w:r w:rsidRPr="00A23CF7">
        <w:t xml:space="preserve"> </w:t>
      </w:r>
      <w:proofErr w:type="spellStart"/>
      <w:r w:rsidRPr="00A23CF7">
        <w:t>with</w:t>
      </w:r>
      <w:proofErr w:type="spellEnd"/>
      <w:r w:rsidRPr="00A23CF7">
        <w:t xml:space="preserve"> </w:t>
      </w:r>
      <w:proofErr w:type="spellStart"/>
      <w:r w:rsidRPr="00A23CF7">
        <w:t>imbalanced</w:t>
      </w:r>
      <w:proofErr w:type="spellEnd"/>
      <w:r w:rsidRPr="00A23CF7">
        <w:t xml:space="preserve"> </w:t>
      </w:r>
      <w:proofErr w:type="spellStart"/>
      <w:r w:rsidRPr="00A23CF7">
        <w:t>datasets</w:t>
      </w:r>
      <w:proofErr w:type="spellEnd"/>
      <w:r w:rsidRPr="00A23CF7">
        <w:t xml:space="preserve">. </w:t>
      </w:r>
      <w:proofErr w:type="spellStart"/>
      <w:r w:rsidRPr="00A23CF7">
        <w:rPr>
          <w:i/>
          <w:iCs/>
        </w:rPr>
        <w:t>Turkish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Journal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of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Engineering</w:t>
      </w:r>
      <w:proofErr w:type="spellEnd"/>
      <w:r w:rsidRPr="00A23CF7">
        <w:t xml:space="preserve">, </w:t>
      </w:r>
      <w:r w:rsidRPr="00A23CF7">
        <w:rPr>
          <w:i/>
          <w:iCs/>
        </w:rPr>
        <w:t>8</w:t>
      </w:r>
      <w:r w:rsidRPr="00A23CF7">
        <w:t xml:space="preserve">(2), 196-208. </w:t>
      </w:r>
      <w:hyperlink r:id="rId9" w:tgtFrame="_blank" w:history="1">
        <w:r w:rsidRPr="00A23CF7">
          <w:rPr>
            <w:rStyle w:val="Hipervnculo"/>
          </w:rPr>
          <w:t>https://doi.org/10.31127/tuje.1386127</w:t>
        </w:r>
      </w:hyperlink>
      <w:r w:rsidRPr="00A23CF7">
        <w:t>.</w:t>
      </w:r>
    </w:p>
    <w:p w14:paraId="123DEC50" w14:textId="77777777" w:rsidR="00A23CF7" w:rsidRPr="00A23CF7" w:rsidRDefault="00A23CF7" w:rsidP="00A23CF7">
      <w:pPr>
        <w:rPr>
          <w:b/>
          <w:bCs/>
        </w:rPr>
      </w:pPr>
      <w:r w:rsidRPr="00A23CF7">
        <w:rPr>
          <w:b/>
          <w:bCs/>
        </w:rPr>
        <w:t>Otras Referencias Relevantes (XAI y Métricas)</w:t>
      </w:r>
    </w:p>
    <w:p w14:paraId="6C9F8171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Boyd, K., Eng, K. H., &amp; Page, C. D.</w:t>
      </w:r>
      <w:r w:rsidRPr="00A23CF7">
        <w:t xml:space="preserve"> (2013). Area </w:t>
      </w:r>
      <w:proofErr w:type="spellStart"/>
      <w:r w:rsidRPr="00A23CF7">
        <w:t>under</w:t>
      </w:r>
      <w:proofErr w:type="spellEnd"/>
      <w:r w:rsidRPr="00A23CF7">
        <w:t xml:space="preserve"> </w:t>
      </w:r>
      <w:proofErr w:type="spellStart"/>
      <w:r w:rsidRPr="00A23CF7">
        <w:t>the</w:t>
      </w:r>
      <w:proofErr w:type="spellEnd"/>
      <w:r w:rsidRPr="00A23CF7">
        <w:t xml:space="preserve"> </w:t>
      </w:r>
      <w:proofErr w:type="spellStart"/>
      <w:r w:rsidRPr="00A23CF7">
        <w:t>precision-recall</w:t>
      </w:r>
      <w:proofErr w:type="spellEnd"/>
      <w:r w:rsidRPr="00A23CF7">
        <w:t xml:space="preserve"> curve: </w:t>
      </w:r>
      <w:proofErr w:type="spellStart"/>
      <w:r w:rsidRPr="00A23CF7">
        <w:t>point</w:t>
      </w:r>
      <w:proofErr w:type="spellEnd"/>
      <w:r w:rsidRPr="00A23CF7">
        <w:t xml:space="preserve"> </w:t>
      </w:r>
      <w:proofErr w:type="spellStart"/>
      <w:r w:rsidRPr="00A23CF7">
        <w:t>estimates</w:t>
      </w:r>
      <w:proofErr w:type="spellEnd"/>
      <w:r w:rsidRPr="00A23CF7">
        <w:t xml:space="preserve"> and </w:t>
      </w:r>
      <w:proofErr w:type="spellStart"/>
      <w:r w:rsidRPr="00A23CF7">
        <w:t>confidence</w:t>
      </w:r>
      <w:proofErr w:type="spellEnd"/>
      <w:r w:rsidRPr="00A23CF7">
        <w:t xml:space="preserve"> </w:t>
      </w:r>
      <w:proofErr w:type="spellStart"/>
      <w:r w:rsidRPr="00A23CF7">
        <w:t>intervals</w:t>
      </w:r>
      <w:proofErr w:type="spellEnd"/>
      <w:r w:rsidRPr="00A23CF7">
        <w:t xml:space="preserve">. En </w:t>
      </w:r>
      <w:r w:rsidRPr="00A23CF7">
        <w:rPr>
          <w:i/>
          <w:iCs/>
        </w:rPr>
        <w:t xml:space="preserve">Joint </w:t>
      </w:r>
      <w:proofErr w:type="spellStart"/>
      <w:r w:rsidRPr="00A23CF7">
        <w:rPr>
          <w:i/>
          <w:iCs/>
        </w:rPr>
        <w:t>European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conference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on</w:t>
      </w:r>
      <w:proofErr w:type="spellEnd"/>
      <w:r w:rsidRPr="00A23CF7">
        <w:rPr>
          <w:i/>
          <w:iCs/>
        </w:rPr>
        <w:t xml:space="preserve"> machine </w:t>
      </w:r>
      <w:proofErr w:type="spellStart"/>
      <w:r w:rsidRPr="00A23CF7">
        <w:rPr>
          <w:i/>
          <w:iCs/>
        </w:rPr>
        <w:t>learning</w:t>
      </w:r>
      <w:proofErr w:type="spellEnd"/>
      <w:r w:rsidRPr="00A23CF7">
        <w:rPr>
          <w:i/>
          <w:iCs/>
        </w:rPr>
        <w:t xml:space="preserve"> and </w:t>
      </w:r>
      <w:proofErr w:type="spellStart"/>
      <w:r w:rsidRPr="00A23CF7">
        <w:rPr>
          <w:i/>
          <w:iCs/>
        </w:rPr>
        <w:t>knowledge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discovery</w:t>
      </w:r>
      <w:proofErr w:type="spellEnd"/>
      <w:r w:rsidRPr="00A23CF7">
        <w:rPr>
          <w:i/>
          <w:iCs/>
        </w:rPr>
        <w:t xml:space="preserve"> in </w:t>
      </w:r>
      <w:proofErr w:type="spellStart"/>
      <w:r w:rsidRPr="00A23CF7">
        <w:rPr>
          <w:i/>
          <w:iCs/>
        </w:rPr>
        <w:t>databases</w:t>
      </w:r>
      <w:proofErr w:type="spellEnd"/>
      <w:r w:rsidRPr="00A23CF7">
        <w:t xml:space="preserve"> (pp. 451-466). Springer.</w:t>
      </w:r>
    </w:p>
    <w:p w14:paraId="3E35B7B9" w14:textId="77777777" w:rsidR="00A23CF7" w:rsidRPr="00A23CF7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Lundberg, S. M., &amp; Lee, S.-I.</w:t>
      </w:r>
      <w:r w:rsidRPr="00A23CF7">
        <w:t xml:space="preserve"> (2017). A </w:t>
      </w:r>
      <w:proofErr w:type="spellStart"/>
      <w:r w:rsidRPr="00A23CF7">
        <w:t>unified</w:t>
      </w:r>
      <w:proofErr w:type="spellEnd"/>
      <w:r w:rsidRPr="00A23CF7">
        <w:t xml:space="preserve"> </w:t>
      </w:r>
      <w:proofErr w:type="spellStart"/>
      <w:r w:rsidRPr="00A23CF7">
        <w:t>approach</w:t>
      </w:r>
      <w:proofErr w:type="spellEnd"/>
      <w:r w:rsidRPr="00A23CF7">
        <w:t xml:space="preserve"> </w:t>
      </w:r>
      <w:proofErr w:type="spellStart"/>
      <w:r w:rsidRPr="00A23CF7">
        <w:t>to</w:t>
      </w:r>
      <w:proofErr w:type="spellEnd"/>
      <w:r w:rsidRPr="00A23CF7">
        <w:t xml:space="preserve"> </w:t>
      </w:r>
      <w:proofErr w:type="spellStart"/>
      <w:r w:rsidRPr="00A23CF7">
        <w:t>interpreting</w:t>
      </w:r>
      <w:proofErr w:type="spellEnd"/>
      <w:r w:rsidRPr="00A23CF7">
        <w:t xml:space="preserve"> </w:t>
      </w:r>
      <w:proofErr w:type="spellStart"/>
      <w:r w:rsidRPr="00A23CF7">
        <w:t>model</w:t>
      </w:r>
      <w:proofErr w:type="spellEnd"/>
      <w:r w:rsidRPr="00A23CF7">
        <w:t xml:space="preserve"> </w:t>
      </w:r>
      <w:proofErr w:type="spellStart"/>
      <w:r w:rsidRPr="00A23CF7">
        <w:t>predictions</w:t>
      </w:r>
      <w:proofErr w:type="spellEnd"/>
      <w:r w:rsidRPr="00A23CF7">
        <w:t xml:space="preserve">. </w:t>
      </w:r>
      <w:proofErr w:type="spellStart"/>
      <w:r w:rsidRPr="00A23CF7">
        <w:rPr>
          <w:i/>
          <w:iCs/>
        </w:rPr>
        <w:t>Advances</w:t>
      </w:r>
      <w:proofErr w:type="spellEnd"/>
      <w:r w:rsidRPr="00A23CF7">
        <w:rPr>
          <w:i/>
          <w:iCs/>
        </w:rPr>
        <w:t xml:space="preserve"> in neural </w:t>
      </w:r>
      <w:proofErr w:type="spellStart"/>
      <w:r w:rsidRPr="00A23CF7">
        <w:rPr>
          <w:i/>
          <w:iCs/>
        </w:rPr>
        <w:t>information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processing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systems</w:t>
      </w:r>
      <w:proofErr w:type="spellEnd"/>
      <w:r w:rsidRPr="00A23CF7">
        <w:t xml:space="preserve">, </w:t>
      </w:r>
      <w:r w:rsidRPr="00A23CF7">
        <w:rPr>
          <w:i/>
          <w:iCs/>
        </w:rPr>
        <w:t>30</w:t>
      </w:r>
      <w:r w:rsidRPr="00A23CF7">
        <w:t>.</w:t>
      </w:r>
    </w:p>
    <w:p w14:paraId="336B3020" w14:textId="652ECBF6" w:rsidR="00CC5041" w:rsidRPr="00595035" w:rsidRDefault="00A23CF7" w:rsidP="00A23CF7">
      <w:pPr>
        <w:pStyle w:val="Prrafodelista"/>
        <w:numPr>
          <w:ilvl w:val="0"/>
          <w:numId w:val="23"/>
        </w:numPr>
      </w:pPr>
      <w:r w:rsidRPr="00A23CF7">
        <w:rPr>
          <w:b/>
          <w:bCs/>
        </w:rPr>
        <w:t>Molnar, C.</w:t>
      </w:r>
      <w:r w:rsidRPr="00A23CF7">
        <w:t xml:space="preserve"> (2022). </w:t>
      </w:r>
      <w:r w:rsidRPr="00A23CF7">
        <w:rPr>
          <w:i/>
          <w:iCs/>
        </w:rPr>
        <w:t xml:space="preserve">Interpretable Machine </w:t>
      </w:r>
      <w:proofErr w:type="spellStart"/>
      <w:r w:rsidRPr="00A23CF7">
        <w:rPr>
          <w:i/>
          <w:iCs/>
        </w:rPr>
        <w:t>Learning</w:t>
      </w:r>
      <w:proofErr w:type="spellEnd"/>
      <w:r w:rsidRPr="00A23CF7">
        <w:rPr>
          <w:i/>
          <w:iCs/>
        </w:rPr>
        <w:t xml:space="preserve">: A Guide </w:t>
      </w:r>
      <w:proofErr w:type="spellStart"/>
      <w:r w:rsidRPr="00A23CF7">
        <w:rPr>
          <w:i/>
          <w:iCs/>
        </w:rPr>
        <w:t>for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Making</w:t>
      </w:r>
      <w:proofErr w:type="spellEnd"/>
      <w:r w:rsidRPr="00A23CF7">
        <w:rPr>
          <w:i/>
          <w:iCs/>
        </w:rPr>
        <w:t xml:space="preserve"> Black Box </w:t>
      </w:r>
      <w:proofErr w:type="spellStart"/>
      <w:r w:rsidRPr="00A23CF7">
        <w:rPr>
          <w:i/>
          <w:iCs/>
        </w:rPr>
        <w:t>Models</w:t>
      </w:r>
      <w:proofErr w:type="spellEnd"/>
      <w:r w:rsidRPr="00A23CF7">
        <w:rPr>
          <w:i/>
          <w:iCs/>
        </w:rPr>
        <w:t xml:space="preserve"> </w:t>
      </w:r>
      <w:proofErr w:type="spellStart"/>
      <w:r w:rsidRPr="00A23CF7">
        <w:rPr>
          <w:i/>
          <w:iCs/>
        </w:rPr>
        <w:t>Explainable</w:t>
      </w:r>
      <w:proofErr w:type="spellEnd"/>
      <w:r w:rsidRPr="00A23CF7">
        <w:t xml:space="preserve"> (2.ª ed.). Recuperado de </w:t>
      </w:r>
      <w:hyperlink r:id="rId10" w:tgtFrame="_blank" w:history="1">
        <w:r w:rsidRPr="00A23CF7">
          <w:rPr>
            <w:rStyle w:val="Hipervnculo"/>
          </w:rPr>
          <w:t>christophm.github.io/interpretable-ml-</w:t>
        </w:r>
        <w:proofErr w:type="spellStart"/>
        <w:r w:rsidRPr="00A23CF7">
          <w:rPr>
            <w:rStyle w:val="Hipervnculo"/>
          </w:rPr>
          <w:t>book</w:t>
        </w:r>
        <w:proofErr w:type="spellEnd"/>
        <w:r w:rsidRPr="00A23CF7">
          <w:rPr>
            <w:rStyle w:val="Hipervnculo"/>
          </w:rPr>
          <w:t>/</w:t>
        </w:r>
      </w:hyperlink>
      <w:r w:rsidRPr="00A23CF7">
        <w:t>.</w:t>
      </w:r>
    </w:p>
    <w:sectPr w:rsidR="00CC5041" w:rsidRPr="005950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C06DF"/>
    <w:multiLevelType w:val="multilevel"/>
    <w:tmpl w:val="8398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64710"/>
    <w:multiLevelType w:val="multilevel"/>
    <w:tmpl w:val="DF5C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137A6"/>
    <w:multiLevelType w:val="multilevel"/>
    <w:tmpl w:val="2106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6148F"/>
    <w:multiLevelType w:val="multilevel"/>
    <w:tmpl w:val="D958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30CA0"/>
    <w:multiLevelType w:val="multilevel"/>
    <w:tmpl w:val="046A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6429A"/>
    <w:multiLevelType w:val="multilevel"/>
    <w:tmpl w:val="7E8668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9A6D03"/>
    <w:multiLevelType w:val="multilevel"/>
    <w:tmpl w:val="CC36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A212F"/>
    <w:multiLevelType w:val="multilevel"/>
    <w:tmpl w:val="9078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43997"/>
    <w:multiLevelType w:val="multilevel"/>
    <w:tmpl w:val="8DBA9BC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ED1631"/>
    <w:multiLevelType w:val="hybridMultilevel"/>
    <w:tmpl w:val="632C1FB4"/>
    <w:lvl w:ilvl="0" w:tplc="CC8CBDA2">
      <w:start w:val="5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DF60ABB"/>
    <w:multiLevelType w:val="multilevel"/>
    <w:tmpl w:val="0D3C0B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51303B5"/>
    <w:multiLevelType w:val="hybridMultilevel"/>
    <w:tmpl w:val="A8BA562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520259"/>
    <w:multiLevelType w:val="multilevel"/>
    <w:tmpl w:val="7AF6B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6D5AA0"/>
    <w:multiLevelType w:val="multilevel"/>
    <w:tmpl w:val="0D3C0B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1BE08D6"/>
    <w:multiLevelType w:val="multilevel"/>
    <w:tmpl w:val="6310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7E5B31"/>
    <w:multiLevelType w:val="multilevel"/>
    <w:tmpl w:val="6826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01FC4"/>
    <w:multiLevelType w:val="multilevel"/>
    <w:tmpl w:val="FC0AA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CEB3510"/>
    <w:multiLevelType w:val="hybridMultilevel"/>
    <w:tmpl w:val="31BE9BE0"/>
    <w:lvl w:ilvl="0" w:tplc="18C48322">
      <w:start w:val="1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0815B39"/>
    <w:multiLevelType w:val="multilevel"/>
    <w:tmpl w:val="C022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AB6D43"/>
    <w:multiLevelType w:val="multilevel"/>
    <w:tmpl w:val="CFF6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1E695F"/>
    <w:multiLevelType w:val="multilevel"/>
    <w:tmpl w:val="ED5C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0D5EAD"/>
    <w:multiLevelType w:val="multilevel"/>
    <w:tmpl w:val="9CD6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890CA9"/>
    <w:multiLevelType w:val="multilevel"/>
    <w:tmpl w:val="C584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823A29"/>
    <w:multiLevelType w:val="hybridMultilevel"/>
    <w:tmpl w:val="1A5823B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49F4146"/>
    <w:multiLevelType w:val="multilevel"/>
    <w:tmpl w:val="DE7E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9E2896"/>
    <w:multiLevelType w:val="multilevel"/>
    <w:tmpl w:val="5A98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352833">
    <w:abstractNumId w:val="4"/>
  </w:num>
  <w:num w:numId="2" w16cid:durableId="274676363">
    <w:abstractNumId w:val="1"/>
  </w:num>
  <w:num w:numId="3" w16cid:durableId="678892431">
    <w:abstractNumId w:val="20"/>
  </w:num>
  <w:num w:numId="4" w16cid:durableId="369258208">
    <w:abstractNumId w:val="8"/>
  </w:num>
  <w:num w:numId="5" w16cid:durableId="1214269262">
    <w:abstractNumId w:val="5"/>
  </w:num>
  <w:num w:numId="6" w16cid:durableId="101926356">
    <w:abstractNumId w:val="14"/>
  </w:num>
  <w:num w:numId="7" w16cid:durableId="225646523">
    <w:abstractNumId w:val="3"/>
  </w:num>
  <w:num w:numId="8" w16cid:durableId="1809471973">
    <w:abstractNumId w:val="2"/>
  </w:num>
  <w:num w:numId="9" w16cid:durableId="131876203">
    <w:abstractNumId w:val="24"/>
  </w:num>
  <w:num w:numId="10" w16cid:durableId="291640072">
    <w:abstractNumId w:val="19"/>
  </w:num>
  <w:num w:numId="11" w16cid:durableId="1276330359">
    <w:abstractNumId w:val="11"/>
  </w:num>
  <w:num w:numId="12" w16cid:durableId="1479344632">
    <w:abstractNumId w:val="13"/>
  </w:num>
  <w:num w:numId="13" w16cid:durableId="2045132178">
    <w:abstractNumId w:val="25"/>
  </w:num>
  <w:num w:numId="14" w16cid:durableId="1947074919">
    <w:abstractNumId w:val="18"/>
  </w:num>
  <w:num w:numId="15" w16cid:durableId="642660921">
    <w:abstractNumId w:val="0"/>
  </w:num>
  <w:num w:numId="16" w16cid:durableId="1086658510">
    <w:abstractNumId w:val="9"/>
  </w:num>
  <w:num w:numId="17" w16cid:durableId="849029159">
    <w:abstractNumId w:val="23"/>
  </w:num>
  <w:num w:numId="18" w16cid:durableId="2062901763">
    <w:abstractNumId w:val="22"/>
  </w:num>
  <w:num w:numId="19" w16cid:durableId="1862085904">
    <w:abstractNumId w:val="7"/>
  </w:num>
  <w:num w:numId="20" w16cid:durableId="1563712371">
    <w:abstractNumId w:val="10"/>
  </w:num>
  <w:num w:numId="21" w16cid:durableId="1576629332">
    <w:abstractNumId w:val="16"/>
  </w:num>
  <w:num w:numId="22" w16cid:durableId="703797458">
    <w:abstractNumId w:val="21"/>
  </w:num>
  <w:num w:numId="23" w16cid:durableId="157769857">
    <w:abstractNumId w:val="17"/>
  </w:num>
  <w:num w:numId="24" w16cid:durableId="1897667072">
    <w:abstractNumId w:val="15"/>
  </w:num>
  <w:num w:numId="25" w16cid:durableId="1905525429">
    <w:abstractNumId w:val="12"/>
  </w:num>
  <w:num w:numId="26" w16cid:durableId="9453860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A"/>
    <w:rsid w:val="000817BC"/>
    <w:rsid w:val="000F45F4"/>
    <w:rsid w:val="001229CA"/>
    <w:rsid w:val="0017393F"/>
    <w:rsid w:val="00190BF4"/>
    <w:rsid w:val="001A02D4"/>
    <w:rsid w:val="00270308"/>
    <w:rsid w:val="00346BFE"/>
    <w:rsid w:val="00373147"/>
    <w:rsid w:val="003F23D7"/>
    <w:rsid w:val="0045402C"/>
    <w:rsid w:val="004600BA"/>
    <w:rsid w:val="0046163C"/>
    <w:rsid w:val="00471ABB"/>
    <w:rsid w:val="004A45FD"/>
    <w:rsid w:val="004D79B8"/>
    <w:rsid w:val="00580FF3"/>
    <w:rsid w:val="00595035"/>
    <w:rsid w:val="00611F46"/>
    <w:rsid w:val="00655969"/>
    <w:rsid w:val="00775BF8"/>
    <w:rsid w:val="009263B0"/>
    <w:rsid w:val="009A2CD3"/>
    <w:rsid w:val="00A23CF7"/>
    <w:rsid w:val="00AA7606"/>
    <w:rsid w:val="00BE1999"/>
    <w:rsid w:val="00CC5041"/>
    <w:rsid w:val="00D328A6"/>
    <w:rsid w:val="00E320C7"/>
    <w:rsid w:val="00E3241A"/>
    <w:rsid w:val="00E52AA8"/>
    <w:rsid w:val="00E65E43"/>
    <w:rsid w:val="00E713D2"/>
    <w:rsid w:val="00E816E0"/>
    <w:rsid w:val="00EF7837"/>
    <w:rsid w:val="00F04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56CE"/>
  <w15:chartTrackingRefBased/>
  <w15:docId w15:val="{87C6C072-111F-4339-B399-A4A2F13D9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035"/>
  </w:style>
  <w:style w:type="paragraph" w:styleId="Ttulo1">
    <w:name w:val="heading 1"/>
    <w:basedOn w:val="Normal"/>
    <w:next w:val="Normal"/>
    <w:link w:val="Ttulo1Car"/>
    <w:uiPriority w:val="9"/>
    <w:qFormat/>
    <w:rsid w:val="00E32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2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32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2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2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2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2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2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2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2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2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32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24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24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24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24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24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24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32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2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32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2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32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24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324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24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2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241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3241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503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50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229C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80F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2688/f1000research.166350.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xiv.org/abs/2506.0270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409.19751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Fraud-Detection-Handbook/fraud-detection-handbook" TargetMode="External"/><Relationship Id="rId10" Type="http://schemas.openxmlformats.org/officeDocument/2006/relationships/hyperlink" Target="https://christophm.github.io/interpretable-ml-book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doi.org/10.31127/tuje.1386127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2256</TotalTime>
  <Pages>4</Pages>
  <Words>1388</Words>
  <Characters>7634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Moya Marín</dc:creator>
  <cp:keywords/>
  <dc:description/>
  <cp:lastModifiedBy>Sergio Moya Marín</cp:lastModifiedBy>
  <cp:revision>31</cp:revision>
  <dcterms:created xsi:type="dcterms:W3CDTF">2025-12-12T16:03:00Z</dcterms:created>
  <dcterms:modified xsi:type="dcterms:W3CDTF">2026-01-19T20:11:00Z</dcterms:modified>
</cp:coreProperties>
</file>