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Visuelt Pro Light" w:eastAsiaTheme="minorHAnsi" w:hAnsi="Visuelt Pro Light" w:cstheme="minorBidi"/>
          <w:color w:val="auto"/>
          <w:sz w:val="20"/>
          <w:szCs w:val="22"/>
          <w:lang w:eastAsia="en-US"/>
        </w:rPr>
        <w:id w:val="134150745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FF6773F" w14:textId="5AEA2476" w:rsidR="002F4D40" w:rsidRPr="002F4D40" w:rsidRDefault="002F4D40">
          <w:pPr>
            <w:pStyle w:val="TtuloTDC"/>
            <w:rPr>
              <w:color w:val="E65014"/>
            </w:rPr>
          </w:pPr>
          <w:r>
            <w:rPr>
              <w:color w:val="E65014"/>
            </w:rPr>
            <w:t>Índice</w:t>
          </w:r>
        </w:p>
        <w:p w14:paraId="1845AAAD" w14:textId="0C268E72" w:rsidR="00B52DC1" w:rsidRDefault="002F4D40">
          <w:pPr>
            <w:pStyle w:val="TDC1"/>
            <w:rPr>
              <w:rFonts w:asciiTheme="minorHAnsi" w:eastAsiaTheme="minorEastAsia" w:hAnsiTheme="minorHAnsi"/>
              <w:b w:val="0"/>
              <w:sz w:val="22"/>
              <w:lang w:eastAsia="es-ES"/>
            </w:rPr>
          </w:pPr>
          <w:r w:rsidRPr="0022116F">
            <w:rPr>
              <w:b w:val="0"/>
              <w:bCs/>
            </w:rPr>
            <w:fldChar w:fldCharType="begin"/>
          </w:r>
          <w:r w:rsidRPr="0022116F">
            <w:rPr>
              <w:b w:val="0"/>
              <w:bCs/>
            </w:rPr>
            <w:instrText xml:space="preserve"> TOC \o "1-3" \h \z \u </w:instrText>
          </w:r>
          <w:r w:rsidRPr="0022116F">
            <w:rPr>
              <w:b w:val="0"/>
              <w:bCs/>
            </w:rPr>
            <w:fldChar w:fldCharType="separate"/>
          </w:r>
          <w:hyperlink w:anchor="_Toc210721737" w:history="1">
            <w:r w:rsidR="00B52DC1" w:rsidRPr="00A9118F">
              <w:rPr>
                <w:rStyle w:val="Hipervnculo"/>
              </w:rPr>
              <w:t>1</w:t>
            </w:r>
            <w:r w:rsidR="00B52DC1">
              <w:rPr>
                <w:rFonts w:asciiTheme="minorHAnsi" w:eastAsiaTheme="minorEastAsia" w:hAnsiTheme="minorHAnsi"/>
                <w:b w:val="0"/>
                <w:sz w:val="22"/>
                <w:lang w:eastAsia="es-ES"/>
              </w:rPr>
              <w:tab/>
            </w:r>
            <w:r w:rsidR="00B52DC1" w:rsidRPr="00A9118F">
              <w:rPr>
                <w:rStyle w:val="Hipervnculo"/>
              </w:rPr>
              <w:t>Principios generales</w:t>
            </w:r>
            <w:r w:rsidR="00B52DC1">
              <w:rPr>
                <w:webHidden/>
              </w:rPr>
              <w:tab/>
            </w:r>
            <w:r w:rsidR="00B52DC1">
              <w:rPr>
                <w:webHidden/>
              </w:rPr>
              <w:fldChar w:fldCharType="begin"/>
            </w:r>
            <w:r w:rsidR="00B52DC1">
              <w:rPr>
                <w:webHidden/>
              </w:rPr>
              <w:instrText xml:space="preserve"> PAGEREF _Toc210721737 \h </w:instrText>
            </w:r>
            <w:r w:rsidR="00B52DC1">
              <w:rPr>
                <w:webHidden/>
              </w:rPr>
            </w:r>
            <w:r w:rsidR="00B52DC1">
              <w:rPr>
                <w:webHidden/>
              </w:rPr>
              <w:fldChar w:fldCharType="separate"/>
            </w:r>
            <w:r w:rsidR="00B52DC1">
              <w:rPr>
                <w:webHidden/>
              </w:rPr>
              <w:t>2</w:t>
            </w:r>
            <w:r w:rsidR="00B52DC1">
              <w:rPr>
                <w:webHidden/>
              </w:rPr>
              <w:fldChar w:fldCharType="end"/>
            </w:r>
          </w:hyperlink>
        </w:p>
        <w:p w14:paraId="43B161A6" w14:textId="59A83A8A" w:rsidR="00B52DC1" w:rsidRDefault="00B52DC1">
          <w:pPr>
            <w:pStyle w:val="TDC1"/>
            <w:rPr>
              <w:rFonts w:asciiTheme="minorHAnsi" w:eastAsiaTheme="minorEastAsia" w:hAnsiTheme="minorHAnsi"/>
              <w:b w:val="0"/>
              <w:sz w:val="22"/>
              <w:lang w:eastAsia="es-ES"/>
            </w:rPr>
          </w:pPr>
          <w:hyperlink w:anchor="_Toc210721738" w:history="1">
            <w:r w:rsidRPr="00A9118F">
              <w:rPr>
                <w:rStyle w:val="Hipervnculo"/>
              </w:rPr>
              <w:t>2</w:t>
            </w:r>
            <w:r>
              <w:rPr>
                <w:rFonts w:asciiTheme="minorHAnsi" w:eastAsiaTheme="minorEastAsia" w:hAnsiTheme="minorHAnsi"/>
                <w:b w:val="0"/>
                <w:sz w:val="22"/>
                <w:lang w:eastAsia="es-ES"/>
              </w:rPr>
              <w:tab/>
            </w:r>
            <w:r w:rsidRPr="00A9118F">
              <w:rPr>
                <w:rStyle w:val="Hipervnculo"/>
              </w:rPr>
              <w:t>Fuentes válidas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_Toc210721738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06FBFCFE" w14:textId="51CB90B1" w:rsidR="00B52DC1" w:rsidRDefault="00B52DC1">
          <w:pPr>
            <w:pStyle w:val="TDC1"/>
            <w:rPr>
              <w:rFonts w:asciiTheme="minorHAnsi" w:eastAsiaTheme="minorEastAsia" w:hAnsiTheme="minorHAnsi"/>
              <w:b w:val="0"/>
              <w:sz w:val="22"/>
              <w:lang w:eastAsia="es-ES"/>
            </w:rPr>
          </w:pPr>
          <w:hyperlink w:anchor="_Toc210721739" w:history="1">
            <w:r w:rsidRPr="00A9118F">
              <w:rPr>
                <w:rStyle w:val="Hipervnculo"/>
              </w:rPr>
              <w:t>3</w:t>
            </w:r>
            <w:r>
              <w:rPr>
                <w:rFonts w:asciiTheme="minorHAnsi" w:eastAsiaTheme="minorEastAsia" w:hAnsiTheme="minorHAnsi"/>
                <w:b w:val="0"/>
                <w:sz w:val="22"/>
                <w:lang w:eastAsia="es-ES"/>
              </w:rPr>
              <w:tab/>
            </w:r>
            <w:r w:rsidRPr="00A9118F">
              <w:rPr>
                <w:rStyle w:val="Hipervnculo"/>
              </w:rPr>
              <w:t>Citas y referencias de IA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_Toc210721739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0C254E08" w14:textId="2D9E26EA" w:rsidR="00B52DC1" w:rsidRDefault="00B52DC1">
          <w:pPr>
            <w:pStyle w:val="TDC1"/>
            <w:rPr>
              <w:rFonts w:asciiTheme="minorHAnsi" w:eastAsiaTheme="minorEastAsia" w:hAnsiTheme="minorHAnsi"/>
              <w:b w:val="0"/>
              <w:sz w:val="22"/>
              <w:lang w:eastAsia="es-ES"/>
            </w:rPr>
          </w:pPr>
          <w:hyperlink w:anchor="_Toc210721740" w:history="1">
            <w:r w:rsidRPr="00A9118F">
              <w:rPr>
                <w:rStyle w:val="Hipervnculo"/>
              </w:rPr>
              <w:t>4</w:t>
            </w:r>
            <w:r>
              <w:rPr>
                <w:rFonts w:asciiTheme="minorHAnsi" w:eastAsiaTheme="minorEastAsia" w:hAnsiTheme="minorHAnsi"/>
                <w:b w:val="0"/>
                <w:sz w:val="22"/>
                <w:lang w:eastAsia="es-ES"/>
              </w:rPr>
              <w:tab/>
            </w:r>
            <w:r w:rsidRPr="00A9118F">
              <w:rPr>
                <w:rStyle w:val="Hipervnculo"/>
              </w:rPr>
              <w:t>Declaración de uso de IA en el TFG/TFM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_Toc210721740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0E2F2D66" w14:textId="6A60B78A" w:rsidR="00B52DC1" w:rsidRDefault="00B52DC1">
          <w:pPr>
            <w:pStyle w:val="TDC1"/>
            <w:rPr>
              <w:rFonts w:asciiTheme="minorHAnsi" w:eastAsiaTheme="minorEastAsia" w:hAnsiTheme="minorHAnsi"/>
              <w:b w:val="0"/>
              <w:sz w:val="22"/>
              <w:lang w:eastAsia="es-ES"/>
            </w:rPr>
          </w:pPr>
          <w:hyperlink w:anchor="_Toc210721741" w:history="1">
            <w:r w:rsidRPr="00A9118F">
              <w:rPr>
                <w:rStyle w:val="Hipervnculo"/>
              </w:rPr>
              <w:t>5</w:t>
            </w:r>
            <w:r>
              <w:rPr>
                <w:rFonts w:asciiTheme="minorHAnsi" w:eastAsiaTheme="minorEastAsia" w:hAnsiTheme="minorHAnsi"/>
                <w:b w:val="0"/>
                <w:sz w:val="22"/>
                <w:lang w:eastAsia="es-ES"/>
              </w:rPr>
              <w:tab/>
            </w:r>
            <w:r w:rsidRPr="00A9118F">
              <w:rPr>
                <w:rStyle w:val="Hipervnculo"/>
              </w:rPr>
              <w:t>Control de originalidad y normativa aplicable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_Toc210721741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39891210" w14:textId="3A3EDA33" w:rsidR="002F4D40" w:rsidRDefault="002F4D40" w:rsidP="00E12458">
          <w:r w:rsidRPr="0022116F">
            <w:rPr>
              <w:bCs/>
            </w:rPr>
            <w:fldChar w:fldCharType="end"/>
          </w:r>
        </w:p>
      </w:sdtContent>
    </w:sdt>
    <w:p w14:paraId="3761CBBF" w14:textId="77777777" w:rsidR="002F4D40" w:rsidRDefault="002F4D40" w:rsidP="002F4D40"/>
    <w:p w14:paraId="6A1DAC07" w14:textId="77777777" w:rsidR="00E26876" w:rsidRDefault="00E26876">
      <w:pPr>
        <w:spacing w:line="259" w:lineRule="auto"/>
        <w:jc w:val="left"/>
        <w:rPr>
          <w:rFonts w:ascii="Periodico Display SmBd" w:eastAsiaTheme="majorEastAsia" w:hAnsi="Periodico Display SmBd" w:cstheme="majorBidi"/>
          <w:color w:val="FFFFFF" w:themeColor="background1"/>
          <w:sz w:val="28"/>
          <w:szCs w:val="32"/>
        </w:rPr>
      </w:pPr>
      <w:r>
        <w:br w:type="page"/>
      </w:r>
    </w:p>
    <w:p w14:paraId="430FC0E1" w14:textId="5C3461A2" w:rsidR="00E26876" w:rsidRPr="00E26876" w:rsidRDefault="00E26876" w:rsidP="00E26876">
      <w:pPr>
        <w:pStyle w:val="Ttulo1"/>
        <w:ind w:left="284"/>
      </w:pPr>
      <w:bookmarkStart w:id="0" w:name="_Toc210721737"/>
      <w:r>
        <w:lastRenderedPageBreak/>
        <w:t>Principios generales</w:t>
      </w:r>
      <w:bookmarkEnd w:id="0"/>
    </w:p>
    <w:p w14:paraId="4DBD4D10" w14:textId="77777777" w:rsidR="00E26876" w:rsidRPr="00E26876" w:rsidRDefault="00E26876" w:rsidP="00E26876">
      <w:pPr>
        <w:spacing w:beforeLines="120" w:before="288" w:afterLines="120" w:after="288"/>
        <w:rPr>
          <w:rFonts w:eastAsia="Times New Roman" w:cs="Arial"/>
          <w:szCs w:val="20"/>
          <w:lang w:eastAsia="es-ES"/>
        </w:rPr>
      </w:pPr>
      <w:r w:rsidRPr="00E26876">
        <w:rPr>
          <w:rFonts w:eastAsia="Times New Roman" w:cs="Arial"/>
          <w:szCs w:val="20"/>
          <w:lang w:eastAsia="es-ES"/>
        </w:rPr>
        <w:t xml:space="preserve">La Universidad reconoce el potencial de las herramientas de </w:t>
      </w:r>
      <w:r w:rsidRPr="00E26876">
        <w:rPr>
          <w:rFonts w:eastAsia="Times New Roman" w:cs="Arial"/>
          <w:b/>
          <w:bCs/>
          <w:szCs w:val="20"/>
          <w:lang w:eastAsia="es-ES"/>
        </w:rPr>
        <w:t>Inteligencia Artificial (IA)</w:t>
      </w:r>
      <w:r w:rsidRPr="00E26876">
        <w:rPr>
          <w:rFonts w:eastAsia="Times New Roman" w:cs="Arial"/>
          <w:szCs w:val="20"/>
          <w:lang w:eastAsia="es-ES"/>
        </w:rPr>
        <w:t xml:space="preserve"> como apoyo en los procesos de enseñanza-aprendizaje. No obstante, su uso en el </w:t>
      </w:r>
      <w:r w:rsidRPr="00E26876">
        <w:rPr>
          <w:rFonts w:eastAsia="Times New Roman" w:cs="Arial"/>
          <w:b/>
          <w:bCs/>
          <w:szCs w:val="20"/>
          <w:lang w:eastAsia="es-ES"/>
        </w:rPr>
        <w:t xml:space="preserve">Trabajo Fin de </w:t>
      </w:r>
      <w:r w:rsidRPr="00E26876">
        <w:rPr>
          <w:rFonts w:eastAsia="Times New Roman" w:cs="Arial"/>
          <w:b/>
          <w:bCs/>
          <w:szCs w:val="20"/>
          <w:highlight w:val="yellow"/>
          <w:lang w:eastAsia="es-ES"/>
        </w:rPr>
        <w:t>Grado/Máster (TFG/TFM)</w:t>
      </w:r>
      <w:r w:rsidRPr="00E26876">
        <w:rPr>
          <w:rFonts w:eastAsia="Times New Roman" w:cs="Arial"/>
          <w:szCs w:val="20"/>
          <w:lang w:eastAsia="es-ES"/>
        </w:rPr>
        <w:t xml:space="preserve"> debe estar sometido a un </w:t>
      </w:r>
      <w:r w:rsidRPr="00E26876">
        <w:rPr>
          <w:rFonts w:eastAsia="Times New Roman" w:cs="Arial"/>
          <w:b/>
          <w:bCs/>
          <w:szCs w:val="20"/>
          <w:lang w:eastAsia="es-ES"/>
        </w:rPr>
        <w:t>marco de responsabilidad, transparencia y ética académica</w:t>
      </w:r>
      <w:r w:rsidRPr="00E26876">
        <w:rPr>
          <w:rFonts w:eastAsia="Times New Roman" w:cs="Arial"/>
          <w:szCs w:val="20"/>
          <w:lang w:eastAsia="es-ES"/>
        </w:rPr>
        <w:t>, respetando el carácter original e inédito que define esta producción académica.</w:t>
      </w:r>
    </w:p>
    <w:p w14:paraId="7242308E" w14:textId="77777777" w:rsidR="00E26876" w:rsidRPr="00E26876" w:rsidRDefault="00E26876" w:rsidP="00E26876">
      <w:pPr>
        <w:spacing w:before="100" w:beforeAutospacing="1" w:after="100" w:afterAutospacing="1"/>
        <w:rPr>
          <w:rFonts w:eastAsia="Times New Roman" w:cs="Arial"/>
          <w:szCs w:val="20"/>
          <w:lang w:eastAsia="es-ES"/>
        </w:rPr>
      </w:pPr>
      <w:r w:rsidRPr="00E26876">
        <w:rPr>
          <w:rFonts w:eastAsia="Times New Roman" w:cs="Arial"/>
          <w:szCs w:val="20"/>
          <w:lang w:eastAsia="es-ES"/>
        </w:rPr>
        <w:t xml:space="preserve">Se admite el uso de la IA como </w:t>
      </w:r>
      <w:r w:rsidRPr="00E26876">
        <w:rPr>
          <w:rFonts w:eastAsia="Times New Roman" w:cs="Arial"/>
          <w:b/>
          <w:bCs/>
          <w:szCs w:val="20"/>
          <w:lang w:eastAsia="es-ES"/>
        </w:rPr>
        <w:t>herramienta de aprendizaje y apoyo académico</w:t>
      </w:r>
      <w:r w:rsidRPr="00E26876">
        <w:rPr>
          <w:rFonts w:eastAsia="Times New Roman" w:cs="Arial"/>
          <w:szCs w:val="20"/>
          <w:lang w:eastAsia="es-ES"/>
        </w:rPr>
        <w:t>, entendida como recurso para:</w:t>
      </w:r>
    </w:p>
    <w:p w14:paraId="704DBE4E" w14:textId="77777777" w:rsidR="00E26876" w:rsidRPr="00E26876" w:rsidRDefault="00E26876" w:rsidP="00E26876">
      <w:pPr>
        <w:numPr>
          <w:ilvl w:val="0"/>
          <w:numId w:val="25"/>
        </w:numPr>
        <w:spacing w:before="100" w:beforeAutospacing="1" w:after="100" w:afterAutospacing="1" w:line="259" w:lineRule="auto"/>
        <w:jc w:val="left"/>
        <w:rPr>
          <w:rFonts w:eastAsia="Times New Roman" w:cs="Arial"/>
          <w:szCs w:val="20"/>
          <w:lang w:eastAsia="es-ES"/>
        </w:rPr>
      </w:pPr>
      <w:r w:rsidRPr="00E26876">
        <w:rPr>
          <w:rFonts w:eastAsia="Times New Roman" w:cs="Arial"/>
          <w:szCs w:val="20"/>
          <w:lang w:eastAsia="es-ES"/>
        </w:rPr>
        <w:t xml:space="preserve">Favorecer la </w:t>
      </w:r>
      <w:r w:rsidRPr="00E26876">
        <w:rPr>
          <w:rFonts w:eastAsia="Times New Roman" w:cs="Arial"/>
          <w:b/>
          <w:bCs/>
          <w:szCs w:val="20"/>
          <w:lang w:eastAsia="es-ES"/>
        </w:rPr>
        <w:t>comprensión de conceptos complejos</w:t>
      </w:r>
      <w:r w:rsidRPr="00E26876">
        <w:rPr>
          <w:rFonts w:eastAsia="Times New Roman" w:cs="Arial"/>
          <w:szCs w:val="20"/>
          <w:lang w:eastAsia="es-ES"/>
        </w:rPr>
        <w:t xml:space="preserve"> mediante ejemplos, explicaciones o esquemas iniciales.</w:t>
      </w:r>
    </w:p>
    <w:p w14:paraId="718AA6F3" w14:textId="77777777" w:rsidR="00E26876" w:rsidRPr="00E26876" w:rsidRDefault="00E26876" w:rsidP="00E26876">
      <w:pPr>
        <w:numPr>
          <w:ilvl w:val="0"/>
          <w:numId w:val="25"/>
        </w:numPr>
        <w:spacing w:before="100" w:beforeAutospacing="1" w:after="100" w:afterAutospacing="1" w:line="259" w:lineRule="auto"/>
        <w:jc w:val="left"/>
        <w:rPr>
          <w:rFonts w:eastAsia="Times New Roman" w:cs="Arial"/>
          <w:szCs w:val="20"/>
          <w:lang w:eastAsia="es-ES"/>
        </w:rPr>
      </w:pPr>
      <w:r w:rsidRPr="00E26876">
        <w:rPr>
          <w:rFonts w:eastAsia="Times New Roman" w:cs="Arial"/>
          <w:szCs w:val="20"/>
          <w:lang w:eastAsia="es-ES"/>
        </w:rPr>
        <w:t xml:space="preserve">Apoyar en la </w:t>
      </w:r>
      <w:r w:rsidRPr="00E26876">
        <w:rPr>
          <w:rFonts w:eastAsia="Times New Roman" w:cs="Arial"/>
          <w:b/>
          <w:bCs/>
          <w:szCs w:val="20"/>
          <w:lang w:eastAsia="es-ES"/>
        </w:rPr>
        <w:t>búsqueda preliminar de información</w:t>
      </w:r>
      <w:r w:rsidRPr="00E26876">
        <w:rPr>
          <w:rFonts w:eastAsia="Times New Roman" w:cs="Arial"/>
          <w:szCs w:val="20"/>
          <w:lang w:eastAsia="es-ES"/>
        </w:rPr>
        <w:t xml:space="preserve">, siempre que esta sea contrastada posteriormente con </w:t>
      </w:r>
      <w:r w:rsidRPr="00E26876">
        <w:rPr>
          <w:rFonts w:eastAsia="Times New Roman" w:cs="Arial"/>
          <w:b/>
          <w:bCs/>
          <w:szCs w:val="20"/>
          <w:lang w:eastAsia="es-ES"/>
        </w:rPr>
        <w:t>fuentes académicas verificadas</w:t>
      </w:r>
      <w:r w:rsidRPr="00E26876">
        <w:rPr>
          <w:rFonts w:eastAsia="Times New Roman" w:cs="Arial"/>
          <w:szCs w:val="20"/>
          <w:lang w:eastAsia="es-ES"/>
        </w:rPr>
        <w:t>.</w:t>
      </w:r>
    </w:p>
    <w:p w14:paraId="6F33B8C7" w14:textId="77777777" w:rsidR="00E26876" w:rsidRPr="00E26876" w:rsidRDefault="00E26876" w:rsidP="00E26876">
      <w:pPr>
        <w:numPr>
          <w:ilvl w:val="0"/>
          <w:numId w:val="25"/>
        </w:numPr>
        <w:spacing w:before="100" w:beforeAutospacing="1" w:after="100" w:afterAutospacing="1" w:line="259" w:lineRule="auto"/>
        <w:jc w:val="left"/>
        <w:rPr>
          <w:rFonts w:eastAsia="Times New Roman" w:cs="Arial"/>
          <w:szCs w:val="20"/>
          <w:lang w:eastAsia="es-ES"/>
        </w:rPr>
      </w:pPr>
      <w:r w:rsidRPr="00E26876">
        <w:rPr>
          <w:rFonts w:eastAsia="Times New Roman" w:cs="Arial"/>
          <w:szCs w:val="20"/>
          <w:lang w:eastAsia="es-ES"/>
        </w:rPr>
        <w:t xml:space="preserve">Ayudar en la </w:t>
      </w:r>
      <w:r w:rsidRPr="00E26876">
        <w:rPr>
          <w:rFonts w:eastAsia="Times New Roman" w:cs="Arial"/>
          <w:b/>
          <w:bCs/>
          <w:szCs w:val="20"/>
          <w:lang w:eastAsia="es-ES"/>
        </w:rPr>
        <w:t>elaboración de borradores iniciales</w:t>
      </w:r>
      <w:r w:rsidRPr="00E26876">
        <w:rPr>
          <w:rFonts w:eastAsia="Times New Roman" w:cs="Arial"/>
          <w:szCs w:val="20"/>
          <w:lang w:eastAsia="es-ES"/>
        </w:rPr>
        <w:t>, siempre reelaborados críticamente por el estudiante.</w:t>
      </w:r>
    </w:p>
    <w:p w14:paraId="2E4497EA" w14:textId="77777777" w:rsidR="00E26876" w:rsidRPr="00E26876" w:rsidRDefault="00E26876" w:rsidP="00E26876">
      <w:pPr>
        <w:numPr>
          <w:ilvl w:val="0"/>
          <w:numId w:val="25"/>
        </w:numPr>
        <w:spacing w:before="100" w:beforeAutospacing="1" w:after="100" w:afterAutospacing="1" w:line="259" w:lineRule="auto"/>
        <w:jc w:val="left"/>
        <w:rPr>
          <w:rFonts w:eastAsia="Times New Roman" w:cs="Arial"/>
          <w:szCs w:val="20"/>
          <w:lang w:eastAsia="es-ES"/>
        </w:rPr>
      </w:pPr>
      <w:r w:rsidRPr="00E26876">
        <w:rPr>
          <w:rFonts w:eastAsia="Times New Roman" w:cs="Arial"/>
          <w:szCs w:val="20"/>
          <w:lang w:eastAsia="es-ES"/>
        </w:rPr>
        <w:t xml:space="preserve">Contribuir a la </w:t>
      </w:r>
      <w:r w:rsidRPr="00E26876">
        <w:rPr>
          <w:rFonts w:eastAsia="Times New Roman" w:cs="Arial"/>
          <w:b/>
          <w:bCs/>
          <w:szCs w:val="20"/>
          <w:lang w:eastAsia="es-ES"/>
        </w:rPr>
        <w:t>revisión de redacción, estilo y coherencia del texto</w:t>
      </w:r>
      <w:r w:rsidRPr="00E26876">
        <w:rPr>
          <w:rFonts w:eastAsia="Times New Roman" w:cs="Arial"/>
          <w:szCs w:val="20"/>
          <w:lang w:eastAsia="es-ES"/>
        </w:rPr>
        <w:t>.</w:t>
      </w:r>
    </w:p>
    <w:p w14:paraId="1884BBF6" w14:textId="77777777" w:rsidR="00E26876" w:rsidRPr="00E26876" w:rsidRDefault="00E26876" w:rsidP="00E26876">
      <w:pPr>
        <w:spacing w:before="100" w:beforeAutospacing="1" w:after="100" w:afterAutospacing="1"/>
        <w:rPr>
          <w:rFonts w:eastAsia="Times New Roman" w:cs="Arial"/>
          <w:szCs w:val="20"/>
          <w:lang w:eastAsia="es-ES"/>
        </w:rPr>
      </w:pPr>
      <w:r w:rsidRPr="00E26876">
        <w:rPr>
          <w:rFonts w:eastAsia="Times New Roman" w:cs="Arial"/>
          <w:szCs w:val="20"/>
          <w:lang w:eastAsia="es-ES"/>
        </w:rPr>
        <w:t xml:space="preserve">No obstante, el uso de IA presenta </w:t>
      </w:r>
      <w:r w:rsidRPr="00E26876">
        <w:rPr>
          <w:rFonts w:eastAsia="Times New Roman" w:cs="Arial"/>
          <w:b/>
          <w:bCs/>
          <w:szCs w:val="20"/>
          <w:lang w:eastAsia="es-ES"/>
        </w:rPr>
        <w:t>limitaciones importantes</w:t>
      </w:r>
      <w:r w:rsidRPr="00E26876">
        <w:rPr>
          <w:rFonts w:eastAsia="Times New Roman" w:cs="Arial"/>
          <w:szCs w:val="20"/>
          <w:lang w:eastAsia="es-ES"/>
        </w:rPr>
        <w:t>:</w:t>
      </w:r>
    </w:p>
    <w:p w14:paraId="372B7893" w14:textId="77777777" w:rsidR="00E26876" w:rsidRPr="00E26876" w:rsidRDefault="00E26876" w:rsidP="00E26876">
      <w:pPr>
        <w:numPr>
          <w:ilvl w:val="0"/>
          <w:numId w:val="26"/>
        </w:numPr>
        <w:spacing w:before="100" w:beforeAutospacing="1" w:after="100" w:afterAutospacing="1" w:line="259" w:lineRule="auto"/>
        <w:jc w:val="left"/>
        <w:rPr>
          <w:rFonts w:eastAsia="Times New Roman" w:cs="Arial"/>
          <w:szCs w:val="20"/>
          <w:lang w:eastAsia="es-ES"/>
        </w:rPr>
      </w:pPr>
      <w:r w:rsidRPr="00E26876">
        <w:rPr>
          <w:rFonts w:eastAsia="Times New Roman" w:cs="Arial"/>
          <w:szCs w:val="20"/>
          <w:lang w:eastAsia="es-ES"/>
        </w:rPr>
        <w:t xml:space="preserve">No puede ser considerada </w:t>
      </w:r>
      <w:r w:rsidRPr="00E26876">
        <w:rPr>
          <w:rFonts w:eastAsia="Times New Roman" w:cs="Arial"/>
          <w:b/>
          <w:bCs/>
          <w:szCs w:val="20"/>
          <w:lang w:eastAsia="es-ES"/>
        </w:rPr>
        <w:t>fuente de información válida</w:t>
      </w:r>
      <w:r w:rsidRPr="00E26876">
        <w:rPr>
          <w:rFonts w:eastAsia="Times New Roman" w:cs="Arial"/>
          <w:szCs w:val="20"/>
          <w:lang w:eastAsia="es-ES"/>
        </w:rPr>
        <w:t xml:space="preserve"> para confirmar argumentos o hipótesis.</w:t>
      </w:r>
    </w:p>
    <w:p w14:paraId="19BD7FB0" w14:textId="77777777" w:rsidR="00E26876" w:rsidRPr="00E26876" w:rsidRDefault="00E26876" w:rsidP="00E26876">
      <w:pPr>
        <w:numPr>
          <w:ilvl w:val="0"/>
          <w:numId w:val="26"/>
        </w:numPr>
        <w:spacing w:before="100" w:beforeAutospacing="1" w:after="100" w:afterAutospacing="1" w:line="259" w:lineRule="auto"/>
        <w:jc w:val="left"/>
        <w:rPr>
          <w:rFonts w:eastAsia="Times New Roman" w:cs="Arial"/>
          <w:szCs w:val="20"/>
          <w:lang w:eastAsia="es-ES"/>
        </w:rPr>
      </w:pPr>
      <w:r w:rsidRPr="00E26876">
        <w:rPr>
          <w:rFonts w:eastAsia="Times New Roman" w:cs="Arial"/>
          <w:szCs w:val="20"/>
          <w:lang w:eastAsia="es-ES"/>
        </w:rPr>
        <w:t xml:space="preserve">No puede sustituir la </w:t>
      </w:r>
      <w:r w:rsidRPr="00E26876">
        <w:rPr>
          <w:rFonts w:eastAsia="Times New Roman" w:cs="Arial"/>
          <w:b/>
          <w:bCs/>
          <w:szCs w:val="20"/>
          <w:lang w:eastAsia="es-ES"/>
        </w:rPr>
        <w:t>consulta, análisis e integración crítica de literatura científica</w:t>
      </w:r>
      <w:r w:rsidRPr="00E26876">
        <w:rPr>
          <w:rFonts w:eastAsia="Times New Roman" w:cs="Arial"/>
          <w:szCs w:val="20"/>
          <w:lang w:eastAsia="es-ES"/>
        </w:rPr>
        <w:t>.</w:t>
      </w:r>
    </w:p>
    <w:p w14:paraId="15D84613" w14:textId="77777777" w:rsidR="00E26876" w:rsidRPr="00E26876" w:rsidRDefault="00E26876" w:rsidP="00E26876">
      <w:pPr>
        <w:numPr>
          <w:ilvl w:val="0"/>
          <w:numId w:val="26"/>
        </w:numPr>
        <w:spacing w:before="100" w:beforeAutospacing="1" w:after="100" w:afterAutospacing="1" w:line="259" w:lineRule="auto"/>
        <w:jc w:val="left"/>
        <w:rPr>
          <w:rFonts w:eastAsia="Times New Roman" w:cs="Arial"/>
          <w:szCs w:val="20"/>
          <w:lang w:eastAsia="es-ES"/>
        </w:rPr>
      </w:pPr>
      <w:r w:rsidRPr="00E26876">
        <w:rPr>
          <w:rFonts w:eastAsia="Times New Roman" w:cs="Arial"/>
          <w:szCs w:val="20"/>
          <w:lang w:eastAsia="es-ES"/>
        </w:rPr>
        <w:t xml:space="preserve">No debe emplearse para la </w:t>
      </w:r>
      <w:r w:rsidRPr="00E26876">
        <w:rPr>
          <w:rFonts w:eastAsia="Times New Roman" w:cs="Arial"/>
          <w:b/>
          <w:bCs/>
          <w:szCs w:val="20"/>
          <w:lang w:eastAsia="es-ES"/>
        </w:rPr>
        <w:t xml:space="preserve">creación de apartados extensos del </w:t>
      </w:r>
      <w:r w:rsidRPr="00E26876">
        <w:rPr>
          <w:rFonts w:eastAsia="Times New Roman" w:cs="Arial"/>
          <w:b/>
          <w:bCs/>
          <w:szCs w:val="20"/>
          <w:highlight w:val="yellow"/>
          <w:lang w:eastAsia="es-ES"/>
        </w:rPr>
        <w:t>TFG/TFM</w:t>
      </w:r>
      <w:r w:rsidRPr="00E26876">
        <w:rPr>
          <w:rFonts w:eastAsia="Times New Roman" w:cs="Arial"/>
          <w:szCs w:val="20"/>
          <w:lang w:eastAsia="es-ES"/>
        </w:rPr>
        <w:t>, ya que esto comprometería la autoría y originalidad del trabajo.</w:t>
      </w:r>
    </w:p>
    <w:p w14:paraId="25051727" w14:textId="77777777" w:rsidR="00E26876" w:rsidRPr="00E26876" w:rsidRDefault="00E26876" w:rsidP="00E26876">
      <w:pPr>
        <w:numPr>
          <w:ilvl w:val="0"/>
          <w:numId w:val="26"/>
        </w:numPr>
        <w:spacing w:before="100" w:beforeAutospacing="1" w:after="100" w:afterAutospacing="1" w:line="259" w:lineRule="auto"/>
        <w:jc w:val="left"/>
        <w:rPr>
          <w:rFonts w:eastAsia="Times New Roman" w:cs="Arial"/>
          <w:sz w:val="22"/>
          <w:lang w:eastAsia="es-ES"/>
        </w:rPr>
      </w:pPr>
      <w:r w:rsidRPr="00E26876">
        <w:rPr>
          <w:rFonts w:eastAsia="Times New Roman" w:cs="Arial"/>
          <w:szCs w:val="20"/>
          <w:lang w:eastAsia="es-ES"/>
        </w:rPr>
        <w:t xml:space="preserve">La información proporcionada por IA puede ser </w:t>
      </w:r>
      <w:r w:rsidRPr="00E26876">
        <w:rPr>
          <w:rFonts w:eastAsia="Times New Roman" w:cs="Arial"/>
          <w:b/>
          <w:bCs/>
          <w:szCs w:val="20"/>
          <w:lang w:eastAsia="es-ES"/>
        </w:rPr>
        <w:t>inexacta, inventada o carente de respaldo científico</w:t>
      </w:r>
      <w:r w:rsidRPr="00E26876">
        <w:rPr>
          <w:rFonts w:eastAsia="Times New Roman" w:cs="Arial"/>
          <w:szCs w:val="20"/>
          <w:lang w:eastAsia="es-ES"/>
        </w:rPr>
        <w:t>, por lo que no se acepta como base de fundamentación teórica ni metodológica.</w:t>
      </w:r>
    </w:p>
    <w:p w14:paraId="2F0321BB" w14:textId="12BA4D21" w:rsidR="00E26876" w:rsidRDefault="00E26876" w:rsidP="00E26876">
      <w:pPr>
        <w:pStyle w:val="Ttulo1"/>
        <w:ind w:left="284"/>
      </w:pPr>
      <w:bookmarkStart w:id="1" w:name="_Toc210721738"/>
      <w:r>
        <w:t>Fuentes válidas</w:t>
      </w:r>
      <w:bookmarkEnd w:id="1"/>
    </w:p>
    <w:p w14:paraId="00ECC65B" w14:textId="77777777" w:rsidR="00E26876" w:rsidRPr="0083175A" w:rsidRDefault="00E26876" w:rsidP="00E26876">
      <w:pPr>
        <w:spacing w:beforeLines="120" w:before="288" w:afterLines="120" w:after="288"/>
        <w:rPr>
          <w:rFonts w:eastAsia="Times New Roman" w:cs="Arial"/>
          <w:szCs w:val="20"/>
          <w:lang w:eastAsia="es-ES"/>
        </w:rPr>
      </w:pPr>
      <w:r w:rsidRPr="0083175A">
        <w:rPr>
          <w:rFonts w:eastAsia="Times New Roman" w:cs="Arial"/>
          <w:szCs w:val="20"/>
          <w:lang w:eastAsia="es-ES"/>
        </w:rPr>
        <w:t xml:space="preserve">Las fuentes que sustentan el TFG/TFM deben ser </w:t>
      </w:r>
      <w:r w:rsidRPr="0083175A">
        <w:rPr>
          <w:rFonts w:eastAsia="Times New Roman" w:cs="Arial"/>
          <w:b/>
          <w:bCs/>
          <w:szCs w:val="20"/>
          <w:lang w:eastAsia="es-ES"/>
        </w:rPr>
        <w:t>artículos científicos publicados en revistas revisadas por pares, capítulos de libros académicos, manuales especializados y documentos institucionales o normativos reconocidos</w:t>
      </w:r>
      <w:r w:rsidRPr="0083175A">
        <w:rPr>
          <w:rFonts w:eastAsia="Times New Roman" w:cs="Arial"/>
          <w:szCs w:val="20"/>
          <w:lang w:eastAsia="es-ES"/>
        </w:rPr>
        <w:t>.</w:t>
      </w:r>
    </w:p>
    <w:p w14:paraId="16824BBB" w14:textId="77777777" w:rsidR="00E26876" w:rsidRPr="0083175A" w:rsidRDefault="00E26876" w:rsidP="00E26876">
      <w:pPr>
        <w:spacing w:before="100" w:beforeAutospacing="1" w:after="100" w:afterAutospacing="1"/>
        <w:rPr>
          <w:rFonts w:eastAsia="Times New Roman" w:cs="Arial"/>
          <w:szCs w:val="20"/>
          <w:lang w:eastAsia="es-ES"/>
        </w:rPr>
      </w:pPr>
      <w:r w:rsidRPr="0083175A">
        <w:rPr>
          <w:rFonts w:eastAsia="Times New Roman" w:cs="Arial"/>
          <w:szCs w:val="20"/>
          <w:lang w:eastAsia="es-ES"/>
        </w:rPr>
        <w:t xml:space="preserve">La IA podrá emplearse como </w:t>
      </w:r>
      <w:r w:rsidRPr="0083175A">
        <w:rPr>
          <w:rFonts w:eastAsia="Times New Roman" w:cs="Arial"/>
          <w:b/>
          <w:bCs/>
          <w:szCs w:val="20"/>
          <w:lang w:eastAsia="es-ES"/>
        </w:rPr>
        <w:t>herramienta de aprendizaje o apoyo de escritura</w:t>
      </w:r>
      <w:r w:rsidRPr="0083175A">
        <w:rPr>
          <w:rFonts w:eastAsia="Times New Roman" w:cs="Arial"/>
          <w:szCs w:val="20"/>
          <w:lang w:eastAsia="es-ES"/>
        </w:rPr>
        <w:t>, pero nunca sustituirá la consulta de estas fuentes.</w:t>
      </w:r>
    </w:p>
    <w:p w14:paraId="102D9F37" w14:textId="3D418BBE" w:rsidR="00E26876" w:rsidRDefault="00E26876" w:rsidP="00E26876">
      <w:pPr>
        <w:pStyle w:val="Ttulo1"/>
        <w:ind w:left="284"/>
      </w:pPr>
      <w:bookmarkStart w:id="2" w:name="_Toc210721739"/>
      <w:r>
        <w:t>Citas y referencias de IA</w:t>
      </w:r>
      <w:bookmarkEnd w:id="2"/>
    </w:p>
    <w:p w14:paraId="4249EC9D" w14:textId="179ABEF8" w:rsidR="00B52DC1" w:rsidRPr="00B52DC1" w:rsidRDefault="00E26876" w:rsidP="00B52DC1">
      <w:pPr>
        <w:rPr>
          <w:rFonts w:ascii="Calibri" w:hAnsi="Calibri"/>
          <w:color w:val="FF0000"/>
        </w:rPr>
      </w:pPr>
      <w:r w:rsidRPr="00E26876">
        <w:rPr>
          <w:rFonts w:eastAsia="Times New Roman" w:cs="Arial"/>
          <w:szCs w:val="20"/>
          <w:lang w:eastAsia="es-ES"/>
        </w:rPr>
        <w:t xml:space="preserve">Todo uso de IA en el </w:t>
      </w:r>
      <w:r w:rsidRPr="00E26876">
        <w:rPr>
          <w:rFonts w:eastAsia="Times New Roman" w:cs="Arial"/>
          <w:szCs w:val="20"/>
          <w:highlight w:val="yellow"/>
          <w:lang w:eastAsia="es-ES"/>
        </w:rPr>
        <w:t>TFG/TFM</w:t>
      </w:r>
      <w:r w:rsidRPr="00E26876">
        <w:rPr>
          <w:rFonts w:eastAsia="Times New Roman" w:cs="Arial"/>
          <w:szCs w:val="20"/>
          <w:lang w:eastAsia="es-ES"/>
        </w:rPr>
        <w:t xml:space="preserve"> deberá </w:t>
      </w:r>
      <w:r w:rsidRPr="00E26876">
        <w:rPr>
          <w:rFonts w:eastAsia="Times New Roman" w:cs="Arial"/>
          <w:b/>
          <w:bCs/>
          <w:szCs w:val="20"/>
          <w:lang w:eastAsia="es-ES"/>
        </w:rPr>
        <w:t>declararse y citarse explícitamente</w:t>
      </w:r>
      <w:r w:rsidRPr="00E26876">
        <w:rPr>
          <w:rFonts w:eastAsia="Times New Roman" w:cs="Arial"/>
          <w:szCs w:val="20"/>
          <w:lang w:eastAsia="es-ES"/>
        </w:rPr>
        <w:t xml:space="preserve"> siguiendo las normas de la </w:t>
      </w:r>
      <w:r w:rsidRPr="00E26876">
        <w:rPr>
          <w:rFonts w:eastAsia="Times New Roman" w:cs="Arial"/>
          <w:b/>
          <w:bCs/>
          <w:szCs w:val="20"/>
          <w:lang w:eastAsia="es-ES"/>
        </w:rPr>
        <w:t>APA 7ª edición</w:t>
      </w:r>
      <w:r w:rsidR="00B52DC1">
        <w:rPr>
          <w:rFonts w:eastAsia="Times New Roman" w:cs="Arial"/>
          <w:b/>
          <w:bCs/>
          <w:szCs w:val="20"/>
          <w:lang w:eastAsia="es-ES"/>
        </w:rPr>
        <w:t xml:space="preserve"> </w:t>
      </w:r>
      <w:r w:rsidR="00B52DC1" w:rsidRPr="00B52DC1">
        <w:rPr>
          <w:rFonts w:eastAsia="Times New Roman" w:cs="Arial"/>
          <w:szCs w:val="20"/>
          <w:lang w:eastAsia="es-ES"/>
        </w:rPr>
        <w:t>o normativas que apliquen al título (</w:t>
      </w:r>
      <w:r w:rsidR="00B52DC1" w:rsidRPr="00B52DC1">
        <w:rPr>
          <w:rFonts w:eastAsia="Times New Roman" w:cs="Arial"/>
          <w:b/>
          <w:bCs/>
          <w:szCs w:val="20"/>
          <w:lang w:eastAsia="es-ES"/>
        </w:rPr>
        <w:t>Harvard</w:t>
      </w:r>
      <w:r w:rsidR="00B52DC1" w:rsidRPr="00B52DC1">
        <w:rPr>
          <w:rFonts w:eastAsia="Times New Roman" w:cs="Arial"/>
          <w:szCs w:val="20"/>
          <w:lang w:eastAsia="es-ES"/>
        </w:rPr>
        <w:t xml:space="preserve">, </w:t>
      </w:r>
      <w:r w:rsidR="00B52DC1" w:rsidRPr="00B52DC1">
        <w:rPr>
          <w:rFonts w:eastAsia="Times New Roman" w:cs="Arial"/>
          <w:b/>
          <w:bCs/>
          <w:szCs w:val="20"/>
          <w:lang w:eastAsia="es-ES"/>
        </w:rPr>
        <w:t>Vancouver</w:t>
      </w:r>
      <w:r w:rsidR="00B52DC1" w:rsidRPr="00B52DC1">
        <w:rPr>
          <w:rFonts w:eastAsia="Times New Roman" w:cs="Arial"/>
          <w:szCs w:val="20"/>
          <w:lang w:eastAsia="es-ES"/>
        </w:rPr>
        <w:t xml:space="preserve">, </w:t>
      </w:r>
      <w:r w:rsidR="00B52DC1" w:rsidRPr="00B52DC1">
        <w:rPr>
          <w:rFonts w:eastAsia="Times New Roman" w:cs="Arial"/>
          <w:b/>
          <w:bCs/>
          <w:szCs w:val="20"/>
          <w:lang w:eastAsia="es-ES"/>
        </w:rPr>
        <w:t>IEEE</w:t>
      </w:r>
      <w:r w:rsidR="00B52DC1" w:rsidRPr="00B52DC1">
        <w:rPr>
          <w:rFonts w:eastAsia="Times New Roman" w:cs="Arial"/>
          <w:szCs w:val="20"/>
          <w:lang w:eastAsia="es-ES"/>
        </w:rPr>
        <w:t xml:space="preserve">, </w:t>
      </w:r>
      <w:r w:rsidR="00B52DC1">
        <w:rPr>
          <w:rFonts w:eastAsia="Times New Roman" w:cs="Arial"/>
          <w:szCs w:val="20"/>
          <w:lang w:eastAsia="es-ES"/>
        </w:rPr>
        <w:t>e</w:t>
      </w:r>
      <w:r w:rsidR="00B52DC1" w:rsidRPr="00B52DC1">
        <w:rPr>
          <w:rFonts w:eastAsia="Times New Roman" w:cs="Arial"/>
          <w:szCs w:val="20"/>
          <w:lang w:eastAsia="es-ES"/>
        </w:rPr>
        <w:t>tc.)</w:t>
      </w:r>
    </w:p>
    <w:p w14:paraId="533F57E1" w14:textId="77777777" w:rsidR="00E26876" w:rsidRPr="00E26876" w:rsidRDefault="00E26876" w:rsidP="00E26876">
      <w:pPr>
        <w:numPr>
          <w:ilvl w:val="0"/>
          <w:numId w:val="27"/>
        </w:numPr>
        <w:spacing w:before="100" w:beforeAutospacing="1" w:after="100" w:afterAutospacing="1" w:line="240" w:lineRule="auto"/>
        <w:jc w:val="left"/>
        <w:rPr>
          <w:rFonts w:eastAsia="Times New Roman" w:cs="Arial"/>
          <w:sz w:val="22"/>
          <w:lang w:eastAsia="es-ES"/>
        </w:rPr>
      </w:pPr>
      <w:r w:rsidRPr="00E26876">
        <w:rPr>
          <w:rFonts w:eastAsia="Times New Roman" w:cs="Arial"/>
          <w:b/>
          <w:bCs/>
          <w:sz w:val="22"/>
          <w:lang w:eastAsia="es-ES"/>
        </w:rPr>
        <w:t>Uso correcto de la IA (Fuente original validada + IA)</w:t>
      </w:r>
    </w:p>
    <w:p w14:paraId="401B2948" w14:textId="77777777" w:rsidR="00E26876" w:rsidRPr="00E26876" w:rsidRDefault="00E26876" w:rsidP="00E26876">
      <w:pPr>
        <w:spacing w:before="100" w:beforeAutospacing="1" w:after="100" w:afterAutospacing="1" w:line="240" w:lineRule="auto"/>
        <w:ind w:left="720"/>
        <w:rPr>
          <w:rFonts w:eastAsia="Times New Roman" w:cs="Arial"/>
          <w:szCs w:val="20"/>
          <w:lang w:eastAsia="es-ES"/>
        </w:rPr>
      </w:pPr>
      <w:r w:rsidRPr="00E26876">
        <w:rPr>
          <w:rFonts w:eastAsia="Times New Roman" w:cs="Arial"/>
          <w:i/>
          <w:iCs/>
          <w:szCs w:val="20"/>
          <w:u w:val="single"/>
          <w:lang w:eastAsia="es-ES"/>
        </w:rPr>
        <w:t>Ejemplo</w:t>
      </w:r>
      <w:r w:rsidRPr="00E26876">
        <w:rPr>
          <w:rFonts w:eastAsia="Times New Roman" w:cs="Arial"/>
          <w:szCs w:val="20"/>
          <w:u w:val="single"/>
          <w:lang w:eastAsia="es-ES"/>
        </w:rPr>
        <w:t>:</w:t>
      </w:r>
      <w:r w:rsidRPr="00E26876">
        <w:rPr>
          <w:rFonts w:eastAsia="Times New Roman" w:cs="Arial"/>
          <w:szCs w:val="20"/>
          <w:lang w:eastAsia="es-ES"/>
        </w:rPr>
        <w:t xml:space="preserve"> El aprendizaje autorregulado implica procesos metacognitivos que ayudan al estudiante a planificar, supervisar y evaluar su propio progreso (Zimmerman, 2002). Este tipo de estrategias podría favorecer una mayor autonomía en el estudiante y contribuir a un aprendizaje más eficaz (formulación asistida por ChatGPT- OpenAI, 2025; Gemini-Google DeepMind, 2025; Copilot-Microsoft, 2025).</w:t>
      </w:r>
    </w:p>
    <w:p w14:paraId="6D0B8120" w14:textId="77777777" w:rsidR="00E26876" w:rsidRPr="00E26876" w:rsidRDefault="00E26876" w:rsidP="00E26876">
      <w:pPr>
        <w:spacing w:before="100" w:beforeAutospacing="1" w:after="100" w:afterAutospacing="1" w:line="240" w:lineRule="auto"/>
        <w:ind w:left="709"/>
        <w:rPr>
          <w:rFonts w:eastAsia="Times New Roman" w:cs="Arial"/>
          <w:szCs w:val="20"/>
          <w:lang w:eastAsia="es-ES"/>
        </w:rPr>
      </w:pPr>
      <w:r w:rsidRPr="00E26876">
        <w:rPr>
          <w:rFonts w:eastAsia="Times New Roman" w:cs="Arial"/>
          <w:szCs w:val="20"/>
          <w:lang w:eastAsia="es-ES"/>
        </w:rPr>
        <w:t>En la lista de referencias deberá añadirse la entrada correspondiente a la IA empleada:</w:t>
      </w:r>
    </w:p>
    <w:p w14:paraId="6D659DE3" w14:textId="77777777" w:rsidR="00E26876" w:rsidRPr="00E26876" w:rsidRDefault="00E26876" w:rsidP="00E26876">
      <w:pPr>
        <w:numPr>
          <w:ilvl w:val="0"/>
          <w:numId w:val="28"/>
        </w:numPr>
        <w:spacing w:before="100" w:beforeAutospacing="1" w:after="100" w:afterAutospacing="1" w:line="240" w:lineRule="auto"/>
        <w:jc w:val="left"/>
        <w:rPr>
          <w:rFonts w:eastAsia="Times New Roman" w:cs="Arial"/>
          <w:szCs w:val="20"/>
          <w:lang w:eastAsia="es-ES"/>
        </w:rPr>
      </w:pPr>
      <w:r w:rsidRPr="00E26876">
        <w:rPr>
          <w:rFonts w:eastAsia="Times New Roman" w:cs="Arial"/>
          <w:szCs w:val="20"/>
          <w:lang w:eastAsia="es-ES"/>
        </w:rPr>
        <w:lastRenderedPageBreak/>
        <w:t xml:space="preserve">OpenAI. (2025). </w:t>
      </w:r>
      <w:r w:rsidRPr="00E26876">
        <w:rPr>
          <w:rFonts w:eastAsia="Times New Roman" w:cs="Arial"/>
          <w:i/>
          <w:iCs/>
          <w:szCs w:val="20"/>
          <w:lang w:eastAsia="es-ES"/>
        </w:rPr>
        <w:t>ChatGPT (versión GPT-5)</w:t>
      </w:r>
      <w:r w:rsidRPr="00E26876">
        <w:rPr>
          <w:rFonts w:eastAsia="Times New Roman" w:cs="Arial"/>
          <w:szCs w:val="20"/>
          <w:lang w:eastAsia="es-ES"/>
        </w:rPr>
        <w:t xml:space="preserve"> [Modelo de lenguaje de gran escala]. </w:t>
      </w:r>
      <w:hyperlink r:id="rId11" w:tgtFrame="_new" w:history="1">
        <w:r w:rsidRPr="00E26876">
          <w:rPr>
            <w:rFonts w:eastAsia="Times New Roman" w:cs="Arial"/>
            <w:color w:val="0000FF"/>
            <w:szCs w:val="20"/>
            <w:u w:val="single"/>
            <w:lang w:eastAsia="es-ES"/>
          </w:rPr>
          <w:t>https://chat.openai.com</w:t>
        </w:r>
      </w:hyperlink>
    </w:p>
    <w:p w14:paraId="6E66F1A4" w14:textId="77777777" w:rsidR="00E26876" w:rsidRPr="00E26876" w:rsidRDefault="00E26876" w:rsidP="00E26876">
      <w:pPr>
        <w:numPr>
          <w:ilvl w:val="0"/>
          <w:numId w:val="28"/>
        </w:numPr>
        <w:spacing w:before="100" w:beforeAutospacing="1" w:after="100" w:afterAutospacing="1" w:line="240" w:lineRule="auto"/>
        <w:jc w:val="left"/>
        <w:rPr>
          <w:rFonts w:eastAsia="Times New Roman" w:cs="Arial"/>
          <w:szCs w:val="20"/>
          <w:lang w:eastAsia="es-ES"/>
        </w:rPr>
      </w:pPr>
      <w:r w:rsidRPr="00E26876">
        <w:rPr>
          <w:rFonts w:eastAsia="Times New Roman" w:cs="Arial"/>
          <w:szCs w:val="20"/>
          <w:lang w:eastAsia="es-ES"/>
        </w:rPr>
        <w:t xml:space="preserve">Google DeepMind. (2025). </w:t>
      </w:r>
      <w:r w:rsidRPr="00E26876">
        <w:rPr>
          <w:rFonts w:eastAsia="Times New Roman" w:cs="Arial"/>
          <w:i/>
          <w:iCs/>
          <w:szCs w:val="20"/>
          <w:lang w:eastAsia="es-ES"/>
        </w:rPr>
        <w:t>Gemini</w:t>
      </w:r>
      <w:r w:rsidRPr="00E26876">
        <w:rPr>
          <w:rFonts w:eastAsia="Times New Roman" w:cs="Arial"/>
          <w:szCs w:val="20"/>
          <w:lang w:eastAsia="es-ES"/>
        </w:rPr>
        <w:t xml:space="preserve"> [Modelo de lenguaje de gran escala]. https://deepmind.google</w:t>
      </w:r>
    </w:p>
    <w:p w14:paraId="7E511B3B" w14:textId="77777777" w:rsidR="00E26876" w:rsidRPr="00E26876" w:rsidRDefault="00E26876" w:rsidP="00E26876">
      <w:pPr>
        <w:numPr>
          <w:ilvl w:val="0"/>
          <w:numId w:val="28"/>
        </w:numPr>
        <w:spacing w:before="100" w:beforeAutospacing="1" w:after="100" w:afterAutospacing="1" w:line="240" w:lineRule="auto"/>
        <w:jc w:val="left"/>
        <w:rPr>
          <w:rFonts w:eastAsia="Times New Roman" w:cs="Arial"/>
          <w:szCs w:val="20"/>
          <w:lang w:eastAsia="es-ES"/>
        </w:rPr>
      </w:pPr>
      <w:r w:rsidRPr="00E26876">
        <w:rPr>
          <w:rFonts w:eastAsia="Times New Roman" w:cs="Arial"/>
          <w:szCs w:val="20"/>
          <w:lang w:eastAsia="es-ES"/>
        </w:rPr>
        <w:t xml:space="preserve">Microsoft. (2025). </w:t>
      </w:r>
      <w:r w:rsidRPr="00E26876">
        <w:rPr>
          <w:rFonts w:eastAsia="Times New Roman" w:cs="Arial"/>
          <w:i/>
          <w:iCs/>
          <w:szCs w:val="20"/>
          <w:lang w:eastAsia="es-ES"/>
        </w:rPr>
        <w:t>Copilot</w:t>
      </w:r>
      <w:r w:rsidRPr="00E26876">
        <w:rPr>
          <w:rFonts w:eastAsia="Times New Roman" w:cs="Arial"/>
          <w:szCs w:val="20"/>
          <w:lang w:eastAsia="es-ES"/>
        </w:rPr>
        <w:t xml:space="preserve"> [Modelo de lenguaje de gran escala]. https://copilot.microsoft.com</w:t>
      </w:r>
    </w:p>
    <w:p w14:paraId="088EB3FA" w14:textId="77777777" w:rsidR="00E26876" w:rsidRPr="00E26876" w:rsidRDefault="00E26876" w:rsidP="00E26876">
      <w:pPr>
        <w:numPr>
          <w:ilvl w:val="0"/>
          <w:numId w:val="27"/>
        </w:numPr>
        <w:spacing w:before="100" w:beforeAutospacing="1" w:after="100" w:afterAutospacing="1" w:line="240" w:lineRule="auto"/>
        <w:jc w:val="left"/>
        <w:rPr>
          <w:rFonts w:eastAsia="Times New Roman" w:cs="Arial"/>
          <w:sz w:val="22"/>
          <w:lang w:eastAsia="es-ES"/>
        </w:rPr>
      </w:pPr>
      <w:r w:rsidRPr="00E26876">
        <w:rPr>
          <w:rFonts w:eastAsia="Times New Roman" w:cs="Arial"/>
          <w:b/>
          <w:bCs/>
          <w:sz w:val="22"/>
          <w:lang w:eastAsia="es-ES"/>
        </w:rPr>
        <w:t>Uso incorrecto de la IA (fuente principal, no válido)</w:t>
      </w:r>
    </w:p>
    <w:p w14:paraId="659B35F1" w14:textId="77777777" w:rsidR="00E26876" w:rsidRPr="00E26876" w:rsidRDefault="00E26876" w:rsidP="00E26876">
      <w:pPr>
        <w:spacing w:before="100" w:beforeAutospacing="1" w:after="100" w:afterAutospacing="1" w:line="240" w:lineRule="auto"/>
        <w:ind w:left="720"/>
        <w:rPr>
          <w:rFonts w:eastAsia="Times New Roman" w:cs="Arial"/>
          <w:szCs w:val="20"/>
          <w:lang w:eastAsia="es-ES"/>
        </w:rPr>
      </w:pPr>
      <w:r w:rsidRPr="00E26876">
        <w:rPr>
          <w:rFonts w:eastAsia="Times New Roman" w:cs="Arial"/>
          <w:i/>
          <w:iCs/>
          <w:szCs w:val="20"/>
          <w:u w:val="single"/>
          <w:lang w:eastAsia="es-ES"/>
        </w:rPr>
        <w:t>Ejemplo</w:t>
      </w:r>
      <w:r w:rsidRPr="00E26876">
        <w:rPr>
          <w:rFonts w:eastAsia="Times New Roman" w:cs="Arial"/>
          <w:szCs w:val="20"/>
          <w:u w:val="single"/>
          <w:lang w:eastAsia="es-ES"/>
        </w:rPr>
        <w:t>:</w:t>
      </w:r>
      <w:r w:rsidRPr="00E26876">
        <w:rPr>
          <w:rFonts w:eastAsia="Times New Roman" w:cs="Arial"/>
          <w:szCs w:val="20"/>
          <w:lang w:eastAsia="es-ES"/>
        </w:rPr>
        <w:t xml:space="preserve"> El aprendizaje autorregulado implica procesos metacognitivos que ayudan al estudiante a planificar, supervisar y evaluar su propio progreso (ChatGPT, 2025, Gemini-Google DeepMind, 2025, Copilot-Microsoft, 2025). </w:t>
      </w:r>
    </w:p>
    <w:p w14:paraId="0E713A44" w14:textId="77777777" w:rsidR="00E26876" w:rsidRPr="00E26876" w:rsidRDefault="00E26876" w:rsidP="00E26876">
      <w:pPr>
        <w:spacing w:before="100" w:beforeAutospacing="1" w:after="100" w:afterAutospacing="1" w:line="240" w:lineRule="auto"/>
        <w:ind w:left="720"/>
        <w:rPr>
          <w:rFonts w:ascii="Visuelt Pro" w:eastAsia="Times New Roman" w:hAnsi="Visuelt Pro" w:cs="Arial"/>
          <w:szCs w:val="20"/>
          <w:lang w:eastAsia="es-ES"/>
        </w:rPr>
      </w:pPr>
      <w:r w:rsidRPr="00E26876">
        <w:rPr>
          <w:rFonts w:eastAsia="Times New Roman" w:cs="Arial"/>
          <w:szCs w:val="20"/>
          <w:lang w:eastAsia="es-ES"/>
        </w:rPr>
        <w:t xml:space="preserve">Este ejemplo constituye una </w:t>
      </w:r>
      <w:r w:rsidRPr="00E26876">
        <w:rPr>
          <w:rFonts w:eastAsia="Times New Roman" w:cs="Arial"/>
          <w:b/>
          <w:bCs/>
          <w:szCs w:val="20"/>
          <w:lang w:eastAsia="es-ES"/>
        </w:rPr>
        <w:t>mala práctica académica</w:t>
      </w:r>
      <w:r w:rsidRPr="00E26876">
        <w:rPr>
          <w:rFonts w:eastAsia="Times New Roman" w:cs="Arial"/>
          <w:szCs w:val="20"/>
          <w:lang w:eastAsia="es-ES"/>
        </w:rPr>
        <w:t xml:space="preserve">, pues se presenta la IA como </w:t>
      </w:r>
      <w:r w:rsidRPr="00E26876">
        <w:rPr>
          <w:rFonts w:ascii="Visuelt Pro" w:eastAsia="Times New Roman" w:hAnsi="Visuelt Pro" w:cs="Arial"/>
          <w:szCs w:val="20"/>
          <w:lang w:eastAsia="es-ES"/>
        </w:rPr>
        <w:t>fuente de información, no como apoyo para formulación de texto o ideas.</w:t>
      </w:r>
    </w:p>
    <w:p w14:paraId="3093FDFA" w14:textId="275BABF4" w:rsidR="00E26876" w:rsidRDefault="00E26876" w:rsidP="00E26876">
      <w:pPr>
        <w:pStyle w:val="Ttulo1"/>
        <w:ind w:left="284"/>
      </w:pPr>
      <w:bookmarkStart w:id="3" w:name="_Toc210721740"/>
      <w:r>
        <w:t>Declaración de uso de IA en el TFG/TFM</w:t>
      </w:r>
      <w:bookmarkEnd w:id="3"/>
    </w:p>
    <w:p w14:paraId="10EF25C6" w14:textId="77777777" w:rsidR="00E26876" w:rsidRPr="00E26876" w:rsidRDefault="00E26876" w:rsidP="00E26876">
      <w:pPr>
        <w:spacing w:beforeLines="120" w:before="288" w:afterLines="120" w:after="288"/>
        <w:rPr>
          <w:rFonts w:eastAsia="Times New Roman" w:cs="Arial"/>
          <w:szCs w:val="20"/>
          <w:lang w:eastAsia="es-ES"/>
        </w:rPr>
      </w:pPr>
      <w:r w:rsidRPr="00E26876">
        <w:rPr>
          <w:rFonts w:eastAsia="Times New Roman" w:cs="Arial"/>
          <w:szCs w:val="20"/>
          <w:lang w:eastAsia="es-ES"/>
        </w:rPr>
        <w:t xml:space="preserve">El estudiante deberá incluir al final del </w:t>
      </w:r>
      <w:r w:rsidRPr="00E26876">
        <w:rPr>
          <w:rFonts w:eastAsia="Times New Roman" w:cs="Arial"/>
          <w:szCs w:val="20"/>
          <w:highlight w:val="yellow"/>
          <w:lang w:eastAsia="es-ES"/>
        </w:rPr>
        <w:t>TFG/TFM</w:t>
      </w:r>
      <w:r w:rsidRPr="00E26876">
        <w:rPr>
          <w:rFonts w:eastAsia="Times New Roman" w:cs="Arial"/>
          <w:szCs w:val="20"/>
          <w:lang w:eastAsia="es-ES"/>
        </w:rPr>
        <w:t xml:space="preserve"> como un anexo un </w:t>
      </w:r>
      <w:r w:rsidRPr="00E26876">
        <w:rPr>
          <w:rFonts w:eastAsia="Times New Roman" w:cs="Arial"/>
          <w:b/>
          <w:bCs/>
          <w:szCs w:val="20"/>
          <w:lang w:eastAsia="es-ES"/>
        </w:rPr>
        <w:t>Documento de Declaración de Uso de IA</w:t>
      </w:r>
      <w:r w:rsidRPr="00E26876">
        <w:rPr>
          <w:rFonts w:eastAsia="Times New Roman" w:cs="Arial"/>
          <w:szCs w:val="20"/>
          <w:lang w:eastAsia="es-ES"/>
        </w:rPr>
        <w:t>, en el que se especifiquen de forma clara y detallada:</w:t>
      </w:r>
    </w:p>
    <w:p w14:paraId="4188DCB2" w14:textId="77777777" w:rsidR="00E26876" w:rsidRPr="00E26876" w:rsidRDefault="00E26876" w:rsidP="00E26876">
      <w:pPr>
        <w:numPr>
          <w:ilvl w:val="0"/>
          <w:numId w:val="29"/>
        </w:numPr>
        <w:spacing w:before="100" w:beforeAutospacing="1" w:after="100" w:afterAutospacing="1" w:line="259" w:lineRule="auto"/>
        <w:jc w:val="left"/>
        <w:rPr>
          <w:rFonts w:eastAsia="Times New Roman" w:cs="Arial"/>
          <w:szCs w:val="20"/>
          <w:lang w:eastAsia="es-ES"/>
        </w:rPr>
      </w:pPr>
      <w:r w:rsidRPr="00E26876">
        <w:rPr>
          <w:rFonts w:eastAsia="Times New Roman" w:cs="Arial"/>
          <w:szCs w:val="20"/>
          <w:lang w:eastAsia="es-ES"/>
        </w:rPr>
        <w:t>Los apartados concretos en los que se ha empleado (capítulo, página, párrafo).</w:t>
      </w:r>
    </w:p>
    <w:p w14:paraId="3A87623F" w14:textId="77777777" w:rsidR="00E26876" w:rsidRPr="00E26876" w:rsidRDefault="00E26876" w:rsidP="00E26876">
      <w:pPr>
        <w:numPr>
          <w:ilvl w:val="0"/>
          <w:numId w:val="29"/>
        </w:numPr>
        <w:spacing w:before="100" w:beforeAutospacing="1" w:after="100" w:afterAutospacing="1" w:line="259" w:lineRule="auto"/>
        <w:jc w:val="left"/>
        <w:rPr>
          <w:rFonts w:eastAsia="Times New Roman" w:cs="Arial"/>
          <w:szCs w:val="20"/>
          <w:lang w:eastAsia="es-ES"/>
        </w:rPr>
      </w:pPr>
      <w:r w:rsidRPr="00E26876">
        <w:rPr>
          <w:rFonts w:eastAsia="Times New Roman" w:cs="Arial"/>
          <w:szCs w:val="20"/>
          <w:lang w:eastAsia="es-ES"/>
        </w:rPr>
        <w:t>La finalidad del uso (ejemplo: mejora de redacción, propuesta de esquema, revisión de estilo).</w:t>
      </w:r>
    </w:p>
    <w:p w14:paraId="76D0CC99" w14:textId="77777777" w:rsidR="00E26876" w:rsidRPr="00E26876" w:rsidRDefault="00E26876" w:rsidP="00E26876">
      <w:pPr>
        <w:spacing w:before="100" w:beforeAutospacing="1" w:after="100" w:afterAutospacing="1"/>
        <w:rPr>
          <w:rFonts w:eastAsia="Times New Roman" w:cs="Arial"/>
          <w:szCs w:val="20"/>
          <w:lang w:eastAsia="es-ES"/>
        </w:rPr>
      </w:pPr>
      <w:r w:rsidRPr="00E26876">
        <w:rPr>
          <w:rFonts w:eastAsia="Times New Roman" w:cs="Arial"/>
          <w:szCs w:val="20"/>
          <w:lang w:eastAsia="es-ES"/>
        </w:rPr>
        <w:t>En caso de detectarse uso de IA no declarada, el trabajo podrá ser considerado como no apto.</w:t>
      </w:r>
    </w:p>
    <w:p w14:paraId="4345EEE3" w14:textId="77777777" w:rsidR="00E26876" w:rsidRPr="00E26876" w:rsidRDefault="00E26876" w:rsidP="00E26876">
      <w:pPr>
        <w:spacing w:before="100" w:beforeAutospacing="1" w:after="100" w:afterAutospacing="1"/>
        <w:rPr>
          <w:rFonts w:eastAsia="Times New Roman" w:cs="Arial"/>
          <w:szCs w:val="20"/>
          <w:lang w:eastAsia="es-ES"/>
        </w:rPr>
      </w:pPr>
      <w:r w:rsidRPr="00E26876">
        <w:rPr>
          <w:rFonts w:eastAsia="Times New Roman" w:cs="Arial"/>
          <w:b/>
          <w:bCs/>
          <w:szCs w:val="20"/>
          <w:lang w:eastAsia="es-ES"/>
        </w:rPr>
        <w:t>Ejemplos de declaración de uso:</w:t>
      </w:r>
    </w:p>
    <w:p w14:paraId="6CEA441E" w14:textId="77777777" w:rsidR="00E26876" w:rsidRPr="00E26876" w:rsidRDefault="00E26876" w:rsidP="00E26876">
      <w:pPr>
        <w:numPr>
          <w:ilvl w:val="0"/>
          <w:numId w:val="30"/>
        </w:numPr>
        <w:spacing w:before="100" w:beforeAutospacing="1" w:after="100" w:afterAutospacing="1" w:line="259" w:lineRule="auto"/>
        <w:jc w:val="left"/>
        <w:rPr>
          <w:rFonts w:eastAsia="Times New Roman" w:cs="Arial"/>
          <w:szCs w:val="20"/>
          <w:lang w:eastAsia="es-ES"/>
        </w:rPr>
      </w:pPr>
      <w:r w:rsidRPr="00E26876">
        <w:rPr>
          <w:rFonts w:eastAsia="Times New Roman" w:cs="Arial"/>
          <w:szCs w:val="20"/>
          <w:lang w:eastAsia="es-ES"/>
        </w:rPr>
        <w:t>Capítulo 2, página 15, párrafo 2: Uso de IA para mejorar la redacción del texto.</w:t>
      </w:r>
    </w:p>
    <w:p w14:paraId="724421F0" w14:textId="77777777" w:rsidR="00E26876" w:rsidRPr="00E26876" w:rsidRDefault="00E26876" w:rsidP="00E26876">
      <w:pPr>
        <w:numPr>
          <w:ilvl w:val="0"/>
          <w:numId w:val="30"/>
        </w:numPr>
        <w:spacing w:before="100" w:beforeAutospacing="1" w:after="100" w:afterAutospacing="1" w:line="259" w:lineRule="auto"/>
        <w:jc w:val="left"/>
        <w:rPr>
          <w:rFonts w:eastAsia="Times New Roman" w:cs="Arial"/>
          <w:szCs w:val="20"/>
          <w:lang w:eastAsia="es-ES"/>
        </w:rPr>
      </w:pPr>
      <w:r w:rsidRPr="00E26876">
        <w:rPr>
          <w:rFonts w:eastAsia="Times New Roman" w:cs="Arial"/>
          <w:szCs w:val="20"/>
          <w:lang w:eastAsia="es-ES"/>
        </w:rPr>
        <w:t>Capítulo 3, página 22, apartado 3.1: Uso de IA para elaborar un esquema inicial de estructura, posteriormente completado con fuentes académicas.</w:t>
      </w:r>
    </w:p>
    <w:p w14:paraId="3AD6FBE2" w14:textId="77777777" w:rsidR="00E26876" w:rsidRPr="00E26876" w:rsidRDefault="00E26876" w:rsidP="00E26876">
      <w:pPr>
        <w:numPr>
          <w:ilvl w:val="0"/>
          <w:numId w:val="30"/>
        </w:numPr>
        <w:spacing w:before="100" w:beforeAutospacing="1" w:after="100" w:afterAutospacing="1" w:line="259" w:lineRule="auto"/>
        <w:jc w:val="left"/>
        <w:rPr>
          <w:rFonts w:eastAsia="Times New Roman" w:cs="Arial"/>
          <w:szCs w:val="20"/>
          <w:lang w:eastAsia="es-ES"/>
        </w:rPr>
      </w:pPr>
      <w:r w:rsidRPr="00E26876">
        <w:rPr>
          <w:rFonts w:eastAsia="Times New Roman" w:cs="Arial"/>
          <w:szCs w:val="20"/>
          <w:lang w:eastAsia="es-ES"/>
        </w:rPr>
        <w:t>Capítulo 1, página 7, párrafo 3: Uso de IA para generar ejemplos ilustrativos, posteriormente verificados y adaptados con literatura científica.</w:t>
      </w:r>
    </w:p>
    <w:p w14:paraId="6489E524" w14:textId="77777777" w:rsidR="00E26876" w:rsidRPr="00E26876" w:rsidRDefault="00E26876" w:rsidP="00E26876">
      <w:pPr>
        <w:numPr>
          <w:ilvl w:val="0"/>
          <w:numId w:val="30"/>
        </w:numPr>
        <w:spacing w:before="100" w:beforeAutospacing="1" w:after="100" w:afterAutospacing="1" w:line="259" w:lineRule="auto"/>
        <w:jc w:val="left"/>
        <w:rPr>
          <w:rFonts w:eastAsia="Times New Roman" w:cs="Arial"/>
          <w:szCs w:val="20"/>
          <w:lang w:eastAsia="es-ES"/>
        </w:rPr>
      </w:pPr>
      <w:r w:rsidRPr="00E26876">
        <w:rPr>
          <w:rFonts w:eastAsia="Times New Roman" w:cs="Arial"/>
          <w:szCs w:val="20"/>
          <w:lang w:eastAsia="es-ES"/>
        </w:rPr>
        <w:t>Capítulo 4, página 30, apartado 4.2: Uso de IA para revisar la coherencia interna del texto y simplificar expresiones redundantes.</w:t>
      </w:r>
    </w:p>
    <w:p w14:paraId="04105CCE" w14:textId="2ACDED84" w:rsidR="00E26876" w:rsidRDefault="00E26876" w:rsidP="00E26876">
      <w:pPr>
        <w:pStyle w:val="Ttulo1"/>
        <w:ind w:left="284"/>
      </w:pPr>
      <w:bookmarkStart w:id="4" w:name="_Toc210721741"/>
      <w:r>
        <w:t>Control de originalidad y normativa aplicable</w:t>
      </w:r>
      <w:bookmarkEnd w:id="4"/>
    </w:p>
    <w:p w14:paraId="059590FE" w14:textId="77777777" w:rsidR="00E26876" w:rsidRDefault="00E26876" w:rsidP="00E26876">
      <w:pPr>
        <w:spacing w:beforeLines="120" w:before="288" w:afterLines="120" w:after="288"/>
        <w:rPr>
          <w:rFonts w:eastAsia="Times New Roman" w:cs="Arial"/>
          <w:szCs w:val="20"/>
          <w:lang w:eastAsia="es-ES"/>
        </w:rPr>
      </w:pPr>
      <w:r w:rsidRPr="0083175A">
        <w:rPr>
          <w:rFonts w:eastAsia="Times New Roman" w:cs="Arial"/>
          <w:szCs w:val="20"/>
          <w:lang w:eastAsia="es-ES"/>
        </w:rPr>
        <w:t xml:space="preserve">De acuerdo con el </w:t>
      </w:r>
      <w:r w:rsidRPr="0083175A">
        <w:rPr>
          <w:rFonts w:eastAsia="Times New Roman" w:cs="Arial"/>
          <w:b/>
          <w:bCs/>
          <w:szCs w:val="20"/>
          <w:lang w:eastAsia="es-ES"/>
        </w:rPr>
        <w:t>Reglamento sobre Trabajo Fin de Título de la Universidad Internacional de Valencia</w:t>
      </w:r>
      <w:r w:rsidRPr="0083175A">
        <w:rPr>
          <w:rFonts w:eastAsia="Times New Roman" w:cs="Arial"/>
          <w:szCs w:val="20"/>
          <w:lang w:eastAsia="es-ES"/>
        </w:rPr>
        <w:t xml:space="preserve"> (Resolución Rectoral de 17 de marzo de 2025, modificada el 23 de julio de 2025):</w:t>
      </w:r>
    </w:p>
    <w:p w14:paraId="3BF9E7C4" w14:textId="77777777" w:rsidR="00571736" w:rsidRPr="0083175A" w:rsidRDefault="00571736" w:rsidP="00E26876">
      <w:pPr>
        <w:spacing w:beforeLines="120" w:before="288" w:afterLines="120" w:after="288"/>
        <w:rPr>
          <w:rFonts w:eastAsia="Times New Roman" w:cs="Arial"/>
          <w:szCs w:val="20"/>
          <w:lang w:eastAsia="es-ES"/>
        </w:rPr>
      </w:pPr>
    </w:p>
    <w:p w14:paraId="55E81373" w14:textId="5F6AA615" w:rsidR="00E26876" w:rsidRPr="0083175A" w:rsidRDefault="00E26876" w:rsidP="00E26876">
      <w:pPr>
        <w:rPr>
          <w:b/>
          <w:bCs/>
          <w:sz w:val="22"/>
          <w:lang w:eastAsia="es-ES"/>
        </w:rPr>
      </w:pPr>
      <w:r w:rsidRPr="0083175A">
        <w:rPr>
          <w:b/>
          <w:bCs/>
          <w:sz w:val="22"/>
          <w:lang w:eastAsia="es-ES"/>
        </w:rPr>
        <w:t>Artículo 7. El autor</w:t>
      </w:r>
    </w:p>
    <w:p w14:paraId="433EFEF0" w14:textId="77777777" w:rsidR="00E26876" w:rsidRPr="0083175A" w:rsidRDefault="00E26876" w:rsidP="00E26876">
      <w:pPr>
        <w:numPr>
          <w:ilvl w:val="0"/>
          <w:numId w:val="31"/>
        </w:numPr>
        <w:spacing w:before="100" w:beforeAutospacing="1" w:after="100" w:afterAutospacing="1"/>
        <w:rPr>
          <w:rFonts w:eastAsia="Times New Roman" w:cs="Arial"/>
          <w:szCs w:val="20"/>
          <w:lang w:eastAsia="es-ES"/>
        </w:rPr>
      </w:pPr>
      <w:r w:rsidRPr="0083175A">
        <w:rPr>
          <w:rFonts w:eastAsia="Times New Roman" w:cs="Arial"/>
          <w:szCs w:val="20"/>
          <w:lang w:eastAsia="es-ES"/>
        </w:rPr>
        <w:t>El estudiante responde del necesario carácter personal, original e inédito del TFT realizado.</w:t>
      </w:r>
    </w:p>
    <w:p w14:paraId="62C7270F" w14:textId="77777777" w:rsidR="00E26876" w:rsidRPr="0083175A" w:rsidRDefault="00E26876" w:rsidP="00E26876">
      <w:pPr>
        <w:numPr>
          <w:ilvl w:val="0"/>
          <w:numId w:val="31"/>
        </w:numPr>
        <w:spacing w:before="100" w:beforeAutospacing="1" w:after="100" w:afterAutospacing="1"/>
        <w:rPr>
          <w:rFonts w:eastAsia="Times New Roman" w:cs="Arial"/>
          <w:szCs w:val="20"/>
          <w:lang w:eastAsia="es-ES"/>
        </w:rPr>
      </w:pPr>
      <w:r w:rsidRPr="0083175A">
        <w:rPr>
          <w:rFonts w:eastAsia="Times New Roman" w:cs="Arial"/>
          <w:szCs w:val="20"/>
          <w:lang w:eastAsia="es-ES"/>
        </w:rPr>
        <w:t>La inobservancia de estas exigencias comportará la no autorización para su presentación y defensa y, en su caso, la calificación con un 'suspenso' (0), pérdida de convocatoria y la aplicación del Reglamento Disciplinario.</w:t>
      </w:r>
    </w:p>
    <w:p w14:paraId="0D325D8B" w14:textId="77777777" w:rsidR="00E26876" w:rsidRPr="0083175A" w:rsidRDefault="00E26876" w:rsidP="00E26876">
      <w:pPr>
        <w:numPr>
          <w:ilvl w:val="0"/>
          <w:numId w:val="31"/>
        </w:numPr>
        <w:spacing w:before="100" w:beforeAutospacing="1" w:after="100" w:afterAutospacing="1"/>
        <w:rPr>
          <w:rFonts w:eastAsia="Times New Roman" w:cs="Arial"/>
          <w:szCs w:val="20"/>
          <w:lang w:eastAsia="es-ES"/>
        </w:rPr>
      </w:pPr>
      <w:r w:rsidRPr="0083175A">
        <w:rPr>
          <w:rFonts w:eastAsia="Times New Roman" w:cs="Arial"/>
          <w:szCs w:val="20"/>
          <w:lang w:eastAsia="es-ES"/>
        </w:rPr>
        <w:lastRenderedPageBreak/>
        <w:t>La Universidad podrá utilizar las herramientas o programas que considere oportunos para el reconocimiento de la autoría y originalidad del TFT.</w:t>
      </w:r>
    </w:p>
    <w:p w14:paraId="603B50F8" w14:textId="77777777" w:rsidR="00E26876" w:rsidRPr="0083175A" w:rsidRDefault="00E26876" w:rsidP="00E26876">
      <w:pPr>
        <w:pStyle w:val="NormalWeb"/>
        <w:spacing w:line="276" w:lineRule="auto"/>
        <w:jc w:val="both"/>
        <w:rPr>
          <w:rFonts w:ascii="Visuelt Pro Light" w:hAnsi="Visuelt Pro Light" w:cs="Arial"/>
          <w:sz w:val="20"/>
          <w:szCs w:val="20"/>
        </w:rPr>
      </w:pPr>
      <w:r w:rsidRPr="0083175A">
        <w:rPr>
          <w:rFonts w:ascii="Visuelt Pro Light" w:hAnsi="Visuelt Pro Light" w:cs="Arial"/>
          <w:sz w:val="20"/>
          <w:szCs w:val="20"/>
        </w:rPr>
        <w:t xml:space="preserve">En caso de que se detecte un uso indebido por parte del estudiante, el TFT será considerado </w:t>
      </w:r>
      <w:r w:rsidRPr="0083175A">
        <w:rPr>
          <w:rStyle w:val="Fuerte"/>
          <w:rFonts w:ascii="Visuelt Pro Light" w:eastAsiaTheme="majorEastAsia" w:hAnsi="Visuelt Pro Light" w:cs="Arial"/>
          <w:sz w:val="20"/>
          <w:szCs w:val="20"/>
        </w:rPr>
        <w:t>no original</w:t>
      </w:r>
      <w:r w:rsidRPr="0083175A">
        <w:rPr>
          <w:rFonts w:ascii="Visuelt Pro Light" w:hAnsi="Visuelt Pro Light" w:cs="Arial"/>
          <w:sz w:val="20"/>
          <w:szCs w:val="20"/>
        </w:rPr>
        <w:t xml:space="preserve"> y, por tanto, no podrá ser aceptado para su depósito ni defensa. Se entenderá como no original todo trabajo en el que se identifique: la </w:t>
      </w:r>
      <w:r w:rsidRPr="0083175A">
        <w:rPr>
          <w:rStyle w:val="Fuerte"/>
          <w:rFonts w:ascii="Visuelt Pro Light" w:eastAsiaTheme="majorEastAsia" w:hAnsi="Visuelt Pro Light" w:cs="Arial"/>
          <w:sz w:val="20"/>
          <w:szCs w:val="20"/>
        </w:rPr>
        <w:t>creación de apartados completos mediante herramientas de IA</w:t>
      </w:r>
      <w:r w:rsidRPr="0083175A">
        <w:rPr>
          <w:rFonts w:ascii="Visuelt Pro Light" w:hAnsi="Visuelt Pro Light" w:cs="Arial"/>
          <w:sz w:val="20"/>
          <w:szCs w:val="20"/>
        </w:rPr>
        <w:t xml:space="preserve"> sin reelaboración crítica posterior; la </w:t>
      </w:r>
      <w:r w:rsidRPr="0083175A">
        <w:rPr>
          <w:rStyle w:val="Fuerte"/>
          <w:rFonts w:ascii="Visuelt Pro Light" w:eastAsiaTheme="majorEastAsia" w:hAnsi="Visuelt Pro Light" w:cs="Arial"/>
          <w:sz w:val="20"/>
          <w:szCs w:val="20"/>
        </w:rPr>
        <w:t>inclusión de referencias inventadas o no verificables</w:t>
      </w:r>
      <w:r w:rsidRPr="0083175A">
        <w:rPr>
          <w:rFonts w:ascii="Visuelt Pro Light" w:hAnsi="Visuelt Pro Light" w:cs="Arial"/>
          <w:sz w:val="20"/>
          <w:szCs w:val="20"/>
        </w:rPr>
        <w:t xml:space="preserve">; la </w:t>
      </w:r>
      <w:r w:rsidRPr="0083175A">
        <w:rPr>
          <w:rStyle w:val="Fuerte"/>
          <w:rFonts w:ascii="Visuelt Pro Light" w:eastAsiaTheme="majorEastAsia" w:hAnsi="Visuelt Pro Light" w:cs="Arial"/>
          <w:sz w:val="20"/>
          <w:szCs w:val="20"/>
        </w:rPr>
        <w:t>presentación de información no contrastada ni sustentada en literatura científica válida</w:t>
      </w:r>
      <w:r w:rsidRPr="0083175A">
        <w:rPr>
          <w:rFonts w:ascii="Visuelt Pro Light" w:hAnsi="Visuelt Pro Light" w:cs="Arial"/>
          <w:sz w:val="20"/>
          <w:szCs w:val="20"/>
        </w:rPr>
        <w:t xml:space="preserve">; la </w:t>
      </w:r>
      <w:r w:rsidRPr="0083175A">
        <w:rPr>
          <w:rStyle w:val="Fuerte"/>
          <w:rFonts w:ascii="Visuelt Pro Light" w:eastAsiaTheme="majorEastAsia" w:hAnsi="Visuelt Pro Light" w:cs="Arial"/>
          <w:sz w:val="20"/>
          <w:szCs w:val="20"/>
        </w:rPr>
        <w:t>dependencia excesiva de IA como fuente principal de contenido</w:t>
      </w:r>
      <w:r w:rsidRPr="0083175A">
        <w:rPr>
          <w:rFonts w:ascii="Visuelt Pro Light" w:hAnsi="Visuelt Pro Light" w:cs="Arial"/>
          <w:sz w:val="20"/>
          <w:szCs w:val="20"/>
        </w:rPr>
        <w:t xml:space="preserve">; la </w:t>
      </w:r>
      <w:r w:rsidRPr="0083175A">
        <w:rPr>
          <w:rStyle w:val="Fuerte"/>
          <w:rFonts w:ascii="Visuelt Pro Light" w:eastAsiaTheme="majorEastAsia" w:hAnsi="Visuelt Pro Light" w:cs="Arial"/>
          <w:sz w:val="20"/>
          <w:szCs w:val="20"/>
        </w:rPr>
        <w:t>falta de declaración explícita del uso de IA cuando esta haya sido empleada</w:t>
      </w:r>
      <w:r w:rsidRPr="0083175A">
        <w:rPr>
          <w:rFonts w:ascii="Visuelt Pro Light" w:hAnsi="Visuelt Pro Light" w:cs="Arial"/>
          <w:sz w:val="20"/>
          <w:szCs w:val="20"/>
        </w:rPr>
        <w:t xml:space="preserve">; así como cualquier otro uso que comprometa la </w:t>
      </w:r>
      <w:r w:rsidRPr="0083175A">
        <w:rPr>
          <w:rStyle w:val="Fuerte"/>
          <w:rFonts w:ascii="Visuelt Pro Light" w:eastAsiaTheme="majorEastAsia" w:hAnsi="Visuelt Pro Light" w:cs="Arial"/>
          <w:sz w:val="20"/>
          <w:szCs w:val="20"/>
        </w:rPr>
        <w:t>autoría personal, la autenticidad, la originalidad o el carácter inédito</w:t>
      </w:r>
      <w:r w:rsidRPr="0083175A">
        <w:rPr>
          <w:rFonts w:ascii="Visuelt Pro Light" w:hAnsi="Visuelt Pro Light" w:cs="Arial"/>
          <w:sz w:val="20"/>
          <w:szCs w:val="20"/>
        </w:rPr>
        <w:t xml:space="preserve"> del trabajo.</w:t>
      </w:r>
    </w:p>
    <w:p w14:paraId="5E9E3221" w14:textId="77777777" w:rsidR="00E26876" w:rsidRPr="0083175A" w:rsidRDefault="00E26876" w:rsidP="00E26876">
      <w:pPr>
        <w:pStyle w:val="NormalWeb"/>
        <w:spacing w:line="276" w:lineRule="auto"/>
        <w:jc w:val="both"/>
        <w:rPr>
          <w:rFonts w:ascii="Visuelt Pro Light" w:hAnsi="Visuelt Pro Light" w:cs="Arial"/>
          <w:sz w:val="20"/>
          <w:szCs w:val="20"/>
        </w:rPr>
      </w:pPr>
      <w:r w:rsidRPr="0083175A">
        <w:rPr>
          <w:rFonts w:ascii="Visuelt Pro Light" w:hAnsi="Visuelt Pro Light" w:cs="Arial"/>
          <w:sz w:val="20"/>
          <w:szCs w:val="20"/>
        </w:rPr>
        <w:t>Además, debe tenerse en cuenta que la defensa del TFT implica responder de forma solvente a las cuestiones planteadas por el tribunal, por lo que cualquier contenido elaborado con apoyo de IA, aun cuando haya sido declarado, deberá ser plenamente comprendido, explicado y defendido por el estudiante.</w:t>
      </w:r>
    </w:p>
    <w:p w14:paraId="615C9E7C" w14:textId="77777777" w:rsidR="0083175A" w:rsidRPr="0083175A" w:rsidRDefault="0083175A">
      <w:pPr>
        <w:spacing w:line="259" w:lineRule="auto"/>
        <w:jc w:val="left"/>
        <w:rPr>
          <w:rFonts w:eastAsia="Calibri" w:cs="Calibri"/>
          <w:b/>
          <w:i/>
          <w:iCs/>
          <w:kern w:val="2"/>
          <w:szCs w:val="20"/>
          <w14:ligatures w14:val="standardContextual"/>
        </w:rPr>
      </w:pPr>
      <w:r w:rsidRPr="0083175A">
        <w:rPr>
          <w:rFonts w:eastAsia="Calibri" w:cs="Calibri"/>
          <w:b/>
          <w:i/>
          <w:iCs/>
          <w:kern w:val="2"/>
          <w:szCs w:val="20"/>
          <w14:ligatures w14:val="standardContextual"/>
        </w:rPr>
        <w:br w:type="page"/>
      </w:r>
    </w:p>
    <w:p w14:paraId="39119D6B" w14:textId="54F8A19B" w:rsidR="00E26876" w:rsidRPr="00E26876" w:rsidRDefault="00E26876" w:rsidP="00E26876">
      <w:pPr>
        <w:spacing w:after="120" w:line="240" w:lineRule="auto"/>
        <w:ind w:left="360"/>
        <w:jc w:val="center"/>
        <w:rPr>
          <w:rFonts w:eastAsia="Calibri" w:cs="Calibri"/>
          <w:b/>
          <w:i/>
          <w:iCs/>
          <w:kern w:val="2"/>
          <w:sz w:val="24"/>
          <w:szCs w:val="24"/>
          <w14:ligatures w14:val="standardContextual"/>
        </w:rPr>
      </w:pPr>
      <w:r w:rsidRPr="00E26876">
        <w:rPr>
          <w:rFonts w:eastAsia="Calibri" w:cs="Calibri"/>
          <w:b/>
          <w:i/>
          <w:iCs/>
          <w:kern w:val="2"/>
          <w:sz w:val="24"/>
          <w:szCs w:val="24"/>
          <w14:ligatures w14:val="standardContextual"/>
        </w:rPr>
        <w:lastRenderedPageBreak/>
        <w:t>MODELO DE DECLARACIÓN DE USO DE IA</w:t>
      </w:r>
    </w:p>
    <w:p w14:paraId="73D0D408" w14:textId="77777777" w:rsidR="00E26876" w:rsidRPr="00E26876" w:rsidRDefault="00E26876" w:rsidP="00E26876">
      <w:pPr>
        <w:spacing w:before="100" w:beforeAutospacing="1" w:after="100" w:afterAutospacing="1"/>
        <w:rPr>
          <w:rFonts w:eastAsia="Times New Roman" w:cs="Arial"/>
          <w:i/>
          <w:iCs/>
          <w:szCs w:val="20"/>
          <w:lang w:eastAsia="es-ES"/>
        </w:rPr>
      </w:pPr>
      <w:r w:rsidRPr="00E26876">
        <w:rPr>
          <w:rFonts w:eastAsia="Times New Roman" w:cs="Arial"/>
          <w:i/>
          <w:iCs/>
          <w:szCs w:val="20"/>
          <w:lang w:eastAsia="es-ES"/>
        </w:rPr>
        <w:t xml:space="preserve">Yo, estudiante del </w:t>
      </w:r>
      <w:r w:rsidRPr="00E26876">
        <w:rPr>
          <w:rFonts w:eastAsia="Times New Roman" w:cs="Arial"/>
          <w:i/>
          <w:iCs/>
          <w:szCs w:val="20"/>
          <w:highlight w:val="yellow"/>
          <w:lang w:eastAsia="es-ES"/>
        </w:rPr>
        <w:t>Grado/Máster Universitario en XXXX,</w:t>
      </w:r>
      <w:r w:rsidRPr="00E26876">
        <w:rPr>
          <w:rFonts w:eastAsia="Times New Roman" w:cs="Arial"/>
          <w:i/>
          <w:iCs/>
          <w:szCs w:val="20"/>
          <w:lang w:eastAsia="es-ES"/>
        </w:rPr>
        <w:t xml:space="preserve"> declaro haber recurrido al uso de herramientas de Inteligencia Artificial (IA) como apoyo en el desarrollo de mi Trabajo Fin de Título, comprometiéndome a que dicho uso se ha realizado de manera responsable, ética y conforme a la </w:t>
      </w:r>
      <w:r w:rsidRPr="00E26876">
        <w:rPr>
          <w:rFonts w:eastAsia="Times New Roman" w:cs="Times New Roman"/>
          <w:i/>
          <w:iCs/>
          <w:szCs w:val="20"/>
          <w:lang w:eastAsia="es-ES"/>
        </w:rPr>
        <w:t>normativa vigente de la Universidad Internacional de Valencia.</w:t>
      </w:r>
    </w:p>
    <w:p w14:paraId="2D631FA8" w14:textId="77777777" w:rsidR="00E26876" w:rsidRPr="00E26876" w:rsidRDefault="00E26876" w:rsidP="00E26876">
      <w:pPr>
        <w:spacing w:line="259" w:lineRule="auto"/>
        <w:jc w:val="left"/>
        <w:rPr>
          <w:rFonts w:eastAsia="Calibri" w:cs="Times New Roman"/>
          <w:b/>
          <w:bCs/>
          <w:i/>
          <w:iCs/>
          <w:sz w:val="22"/>
          <w:lang w:eastAsia="es-ES"/>
        </w:rPr>
      </w:pPr>
      <w:r w:rsidRPr="00E26876">
        <w:rPr>
          <w:rFonts w:eastAsia="Calibri" w:cs="Times New Roman"/>
          <w:b/>
          <w:bCs/>
          <w:i/>
          <w:iCs/>
          <w:sz w:val="22"/>
          <w:lang w:eastAsia="es-ES"/>
        </w:rPr>
        <w:t>Datos del estudiante</w:t>
      </w:r>
    </w:p>
    <w:p w14:paraId="4EC24779" w14:textId="77777777" w:rsidR="00E26876" w:rsidRPr="00E26876" w:rsidRDefault="00E26876" w:rsidP="00E26876">
      <w:pPr>
        <w:numPr>
          <w:ilvl w:val="0"/>
          <w:numId w:val="32"/>
        </w:numPr>
        <w:spacing w:before="100" w:beforeAutospacing="1" w:after="100" w:afterAutospacing="1" w:line="240" w:lineRule="auto"/>
        <w:jc w:val="left"/>
        <w:rPr>
          <w:rFonts w:eastAsia="Times New Roman" w:cs="Arial"/>
          <w:i/>
          <w:iCs/>
          <w:szCs w:val="20"/>
          <w:lang w:eastAsia="es-ES"/>
        </w:rPr>
      </w:pPr>
      <w:r w:rsidRPr="00E26876">
        <w:rPr>
          <w:rFonts w:eastAsia="Times New Roman" w:cs="Arial"/>
          <w:i/>
          <w:iCs/>
          <w:szCs w:val="20"/>
          <w:lang w:eastAsia="es-ES"/>
        </w:rPr>
        <w:t xml:space="preserve">Nombre y apellidos: </w:t>
      </w:r>
    </w:p>
    <w:p w14:paraId="0E3CC5D3" w14:textId="77777777" w:rsidR="00E26876" w:rsidRPr="00E26876" w:rsidRDefault="00E26876" w:rsidP="00E26876">
      <w:pPr>
        <w:numPr>
          <w:ilvl w:val="0"/>
          <w:numId w:val="32"/>
        </w:numPr>
        <w:spacing w:before="100" w:beforeAutospacing="1" w:after="100" w:afterAutospacing="1" w:line="240" w:lineRule="auto"/>
        <w:jc w:val="left"/>
        <w:rPr>
          <w:rFonts w:eastAsia="Times New Roman" w:cs="Arial"/>
          <w:i/>
          <w:iCs/>
          <w:szCs w:val="20"/>
          <w:lang w:eastAsia="es-ES"/>
        </w:rPr>
      </w:pPr>
      <w:r w:rsidRPr="00E26876">
        <w:rPr>
          <w:rFonts w:eastAsia="Times New Roman" w:cs="Arial"/>
          <w:i/>
          <w:iCs/>
          <w:szCs w:val="20"/>
          <w:lang w:eastAsia="es-ES"/>
        </w:rPr>
        <w:t xml:space="preserve">Título del TFT: </w:t>
      </w:r>
    </w:p>
    <w:p w14:paraId="4C7DF376" w14:textId="77777777" w:rsidR="00E26876" w:rsidRPr="00E26876" w:rsidRDefault="00E26876" w:rsidP="00E26876">
      <w:pPr>
        <w:numPr>
          <w:ilvl w:val="0"/>
          <w:numId w:val="32"/>
        </w:numPr>
        <w:spacing w:before="100" w:beforeAutospacing="1" w:after="100" w:afterAutospacing="1" w:line="240" w:lineRule="auto"/>
        <w:jc w:val="left"/>
        <w:rPr>
          <w:rFonts w:eastAsia="Times New Roman" w:cs="Arial"/>
          <w:i/>
          <w:iCs/>
          <w:szCs w:val="20"/>
          <w:lang w:eastAsia="es-ES"/>
        </w:rPr>
      </w:pPr>
      <w:r w:rsidRPr="00E26876">
        <w:rPr>
          <w:rFonts w:eastAsia="Times New Roman" w:cs="Arial"/>
          <w:i/>
          <w:iCs/>
          <w:szCs w:val="20"/>
          <w:lang w:eastAsia="es-ES"/>
        </w:rPr>
        <w:t xml:space="preserve">Fecha de entrega: </w:t>
      </w:r>
    </w:p>
    <w:p w14:paraId="16F1DE78" w14:textId="77777777" w:rsidR="00E26876" w:rsidRPr="00E26876" w:rsidRDefault="00E26876" w:rsidP="00E26876">
      <w:pPr>
        <w:spacing w:line="259" w:lineRule="auto"/>
        <w:jc w:val="left"/>
        <w:rPr>
          <w:rFonts w:eastAsia="Calibri" w:cs="Times New Roman"/>
          <w:b/>
          <w:bCs/>
          <w:i/>
          <w:iCs/>
          <w:sz w:val="22"/>
          <w:lang w:eastAsia="es-ES"/>
        </w:rPr>
      </w:pPr>
      <w:r w:rsidRPr="00E26876">
        <w:rPr>
          <w:rFonts w:eastAsia="Calibri" w:cs="Times New Roman"/>
          <w:b/>
          <w:bCs/>
          <w:i/>
          <w:iCs/>
          <w:sz w:val="22"/>
          <w:lang w:eastAsia="es-ES"/>
        </w:rPr>
        <w:t>Apartados en los que se ha utilizado IA</w:t>
      </w:r>
    </w:p>
    <w:p w14:paraId="57F06AF3" w14:textId="77777777" w:rsidR="00E26876" w:rsidRPr="003E51F7" w:rsidRDefault="00E26876" w:rsidP="00E26876">
      <w:pPr>
        <w:spacing w:line="259" w:lineRule="auto"/>
        <w:jc w:val="left"/>
        <w:rPr>
          <w:rFonts w:eastAsia="Calibri" w:cs="Times New Roman"/>
          <w:i/>
          <w:iCs/>
          <w:szCs w:val="20"/>
          <w:lang w:val="pt-PT" w:eastAsia="es-ES"/>
        </w:rPr>
      </w:pPr>
      <w:r w:rsidRPr="003E51F7">
        <w:rPr>
          <w:rFonts w:eastAsia="Calibri" w:cs="Times New Roman"/>
          <w:i/>
          <w:iCs/>
          <w:szCs w:val="20"/>
          <w:lang w:val="pt-PT" w:eastAsia="es-ES"/>
        </w:rPr>
        <w:t>Capítulo X, página X, párrafo X:</w:t>
      </w:r>
    </w:p>
    <w:p w14:paraId="3D43BF73" w14:textId="77777777" w:rsidR="00E26876" w:rsidRPr="003E51F7" w:rsidRDefault="00E26876" w:rsidP="00E26876">
      <w:pPr>
        <w:spacing w:line="259" w:lineRule="auto"/>
        <w:jc w:val="left"/>
        <w:rPr>
          <w:rFonts w:eastAsia="Calibri" w:cs="Times New Roman"/>
          <w:i/>
          <w:iCs/>
          <w:szCs w:val="20"/>
          <w:lang w:val="pt-PT" w:eastAsia="es-ES"/>
        </w:rPr>
      </w:pPr>
      <w:r w:rsidRPr="003E51F7">
        <w:rPr>
          <w:rFonts w:eastAsia="Calibri" w:cs="Times New Roman"/>
          <w:i/>
          <w:iCs/>
          <w:szCs w:val="20"/>
          <w:lang w:val="pt-PT" w:eastAsia="es-ES"/>
        </w:rPr>
        <w:t>Capítulo X, página X, párrafo X:</w:t>
      </w:r>
    </w:p>
    <w:p w14:paraId="6B146A14" w14:textId="77777777" w:rsidR="00E26876" w:rsidRPr="003E51F7" w:rsidRDefault="00E26876" w:rsidP="00E26876">
      <w:pPr>
        <w:spacing w:line="259" w:lineRule="auto"/>
        <w:jc w:val="left"/>
        <w:rPr>
          <w:rFonts w:eastAsia="Calibri" w:cs="Times New Roman"/>
          <w:i/>
          <w:iCs/>
          <w:szCs w:val="20"/>
          <w:lang w:val="pt-PT" w:eastAsia="es-ES"/>
        </w:rPr>
      </w:pPr>
      <w:r w:rsidRPr="003E51F7">
        <w:rPr>
          <w:rFonts w:eastAsia="Calibri" w:cs="Times New Roman"/>
          <w:i/>
          <w:iCs/>
          <w:szCs w:val="20"/>
          <w:lang w:val="pt-PT" w:eastAsia="es-ES"/>
        </w:rPr>
        <w:t>Capítulo X, página X, párrafo X:</w:t>
      </w:r>
    </w:p>
    <w:p w14:paraId="0936702A" w14:textId="77777777" w:rsidR="00E26876" w:rsidRPr="003E51F7" w:rsidRDefault="00E26876" w:rsidP="00E26876">
      <w:pPr>
        <w:spacing w:line="259" w:lineRule="auto"/>
        <w:jc w:val="left"/>
        <w:rPr>
          <w:rFonts w:eastAsia="Calibri" w:cs="Times New Roman"/>
          <w:i/>
          <w:iCs/>
          <w:szCs w:val="20"/>
          <w:lang w:val="pt-PT" w:eastAsia="es-ES"/>
        </w:rPr>
      </w:pPr>
      <w:r w:rsidRPr="003E51F7">
        <w:rPr>
          <w:rFonts w:eastAsia="Calibri" w:cs="Times New Roman"/>
          <w:i/>
          <w:iCs/>
          <w:szCs w:val="20"/>
          <w:lang w:val="pt-PT" w:eastAsia="es-ES"/>
        </w:rPr>
        <w:t>Capítulo X, página X, párrafo X:</w:t>
      </w:r>
    </w:p>
    <w:p w14:paraId="0879A825" w14:textId="77777777" w:rsidR="00E26876" w:rsidRPr="00E26876" w:rsidRDefault="00E26876" w:rsidP="00E26876">
      <w:pPr>
        <w:spacing w:line="259" w:lineRule="auto"/>
        <w:jc w:val="left"/>
        <w:rPr>
          <w:rFonts w:eastAsia="Calibri" w:cs="Times New Roman"/>
          <w:i/>
          <w:iCs/>
          <w:szCs w:val="20"/>
          <w:lang w:eastAsia="es-ES"/>
        </w:rPr>
      </w:pPr>
      <w:r w:rsidRPr="00E26876">
        <w:rPr>
          <w:rFonts w:eastAsia="Calibri" w:cs="Times New Roman"/>
          <w:i/>
          <w:iCs/>
          <w:szCs w:val="20"/>
          <w:lang w:eastAsia="es-ES"/>
        </w:rPr>
        <w:t>….</w:t>
      </w:r>
    </w:p>
    <w:p w14:paraId="3E343F5A" w14:textId="77777777" w:rsidR="00E26876" w:rsidRPr="00E26876" w:rsidRDefault="00E26876" w:rsidP="00E26876">
      <w:pPr>
        <w:spacing w:line="259" w:lineRule="auto"/>
        <w:jc w:val="left"/>
        <w:rPr>
          <w:rFonts w:eastAsia="Calibri" w:cs="Times New Roman"/>
          <w:b/>
          <w:bCs/>
          <w:i/>
          <w:iCs/>
          <w:sz w:val="22"/>
          <w:lang w:eastAsia="es-ES"/>
        </w:rPr>
      </w:pPr>
      <w:r w:rsidRPr="00E26876">
        <w:rPr>
          <w:rFonts w:eastAsia="Calibri" w:cs="Times New Roman"/>
          <w:b/>
          <w:bCs/>
          <w:i/>
          <w:iCs/>
          <w:sz w:val="22"/>
          <w:lang w:eastAsia="es-ES"/>
        </w:rPr>
        <w:t>Declaración final</w:t>
      </w:r>
    </w:p>
    <w:p w14:paraId="756F241A" w14:textId="77777777" w:rsidR="00E26876" w:rsidRPr="00E26876" w:rsidRDefault="00E26876" w:rsidP="00E26876">
      <w:pPr>
        <w:spacing w:before="100" w:beforeAutospacing="1" w:after="100" w:afterAutospacing="1" w:line="240" w:lineRule="auto"/>
        <w:rPr>
          <w:rFonts w:eastAsia="Times New Roman" w:cs="Arial"/>
          <w:i/>
          <w:iCs/>
          <w:szCs w:val="20"/>
          <w:lang w:eastAsia="es-ES"/>
        </w:rPr>
      </w:pPr>
      <w:r w:rsidRPr="00E26876">
        <w:rPr>
          <w:rFonts w:eastAsia="Times New Roman" w:cs="Arial"/>
          <w:i/>
          <w:iCs/>
          <w:szCs w:val="20"/>
          <w:lang w:eastAsia="es-ES"/>
        </w:rPr>
        <w:t xml:space="preserve">Declaro que el uso de la IA en este TFT ha sido exclusivamente como </w:t>
      </w:r>
      <w:r w:rsidRPr="00E26876">
        <w:rPr>
          <w:rFonts w:eastAsia="Times New Roman" w:cs="Arial"/>
          <w:b/>
          <w:bCs/>
          <w:i/>
          <w:iCs/>
          <w:szCs w:val="20"/>
          <w:lang w:eastAsia="es-ES"/>
        </w:rPr>
        <w:t>apoyo al aprendizaje, redacción o mejora de estilo</w:t>
      </w:r>
      <w:r w:rsidRPr="00E26876">
        <w:rPr>
          <w:rFonts w:eastAsia="Times New Roman" w:cs="Arial"/>
          <w:i/>
          <w:iCs/>
          <w:szCs w:val="20"/>
          <w:lang w:eastAsia="es-ES"/>
        </w:rPr>
        <w:t>, sin sustituir la consulta de fuentes académicas ni la elaboración original del trabajo.</w:t>
      </w:r>
    </w:p>
    <w:p w14:paraId="43C8F36E" w14:textId="77777777" w:rsidR="00E26876" w:rsidRPr="00E26876" w:rsidRDefault="00E26876" w:rsidP="00E26876">
      <w:pPr>
        <w:spacing w:before="100" w:beforeAutospacing="1" w:after="100" w:afterAutospacing="1" w:line="240" w:lineRule="auto"/>
        <w:rPr>
          <w:rFonts w:eastAsia="Times New Roman" w:cs="Arial"/>
          <w:i/>
          <w:iCs/>
          <w:sz w:val="22"/>
          <w:lang w:eastAsia="es-ES"/>
        </w:rPr>
      </w:pPr>
    </w:p>
    <w:p w14:paraId="0F2F91B7" w14:textId="77777777" w:rsidR="00E26876" w:rsidRPr="00E26876" w:rsidRDefault="00E26876" w:rsidP="00E26876">
      <w:pPr>
        <w:spacing w:before="100" w:beforeAutospacing="1" w:after="100" w:afterAutospacing="1" w:line="240" w:lineRule="auto"/>
        <w:rPr>
          <w:rFonts w:ascii="Visuelt Pro" w:eastAsia="Times New Roman" w:hAnsi="Visuelt Pro" w:cs="Arial"/>
          <w:i/>
          <w:iCs/>
          <w:sz w:val="22"/>
          <w:lang w:eastAsia="es-ES"/>
        </w:rPr>
      </w:pPr>
    </w:p>
    <w:p w14:paraId="2EF5C949" w14:textId="342ECFFC" w:rsidR="00E26876" w:rsidRPr="00E26876" w:rsidRDefault="00E26876" w:rsidP="00E26876">
      <w:pPr>
        <w:spacing w:before="100" w:beforeAutospacing="1" w:after="100" w:afterAutospacing="1" w:line="240" w:lineRule="auto"/>
        <w:jc w:val="left"/>
        <w:rPr>
          <w:rFonts w:eastAsia="Times New Roman" w:cs="Arial"/>
          <w:i/>
          <w:iCs/>
          <w:sz w:val="22"/>
          <w:lang w:eastAsia="es-ES"/>
        </w:rPr>
      </w:pPr>
      <w:r w:rsidRPr="00E26876">
        <w:rPr>
          <w:rFonts w:eastAsia="Times New Roman" w:cs="Arial"/>
          <w:i/>
          <w:iCs/>
          <w:sz w:val="22"/>
          <w:lang w:eastAsia="es-ES"/>
        </w:rPr>
        <w:t>Firma del estudiante: ___________________________</w:t>
      </w:r>
      <w:r w:rsidRPr="00E26876">
        <w:rPr>
          <w:rFonts w:eastAsia="Times New Roman" w:cs="Arial"/>
          <w:i/>
          <w:iCs/>
          <w:sz w:val="22"/>
          <w:lang w:eastAsia="es-ES"/>
        </w:rPr>
        <w:br/>
        <w:t>Fecha: ___ / ___ / 202</w:t>
      </w:r>
      <w:r w:rsidR="003E51F7">
        <w:rPr>
          <w:rFonts w:eastAsia="Times New Roman" w:cs="Arial"/>
          <w:i/>
          <w:iCs/>
          <w:sz w:val="22"/>
          <w:lang w:eastAsia="es-ES"/>
        </w:rPr>
        <w:t>6</w:t>
      </w:r>
    </w:p>
    <w:p w14:paraId="2637CB04" w14:textId="77777777" w:rsidR="00E26876" w:rsidRPr="00E26876" w:rsidRDefault="00E26876" w:rsidP="00E26876">
      <w:pPr>
        <w:spacing w:line="259" w:lineRule="auto"/>
        <w:jc w:val="left"/>
        <w:rPr>
          <w:rFonts w:ascii="Visuelt Pro" w:eastAsia="Calibri" w:hAnsi="Visuelt Pro" w:cs="Times New Roman"/>
          <w:sz w:val="22"/>
        </w:rPr>
      </w:pPr>
    </w:p>
    <w:p w14:paraId="03739463" w14:textId="77777777" w:rsidR="00E26876" w:rsidRPr="00E26876" w:rsidRDefault="00E26876" w:rsidP="00E26876"/>
    <w:p w14:paraId="1E07E975" w14:textId="77777777" w:rsidR="00E26876" w:rsidRPr="00E26876" w:rsidRDefault="00E26876" w:rsidP="00E26876"/>
    <w:p w14:paraId="51E29DD2" w14:textId="77777777" w:rsidR="00C905AD" w:rsidRPr="00C905AD" w:rsidRDefault="00C905AD" w:rsidP="00C905AD">
      <w:pPr>
        <w:rPr>
          <w:lang w:val="es-ES_tradnl" w:eastAsia="ar-SA"/>
        </w:rPr>
      </w:pPr>
    </w:p>
    <w:sectPr w:rsidR="00C905AD" w:rsidRPr="00C905AD" w:rsidSect="00847561">
      <w:headerReference w:type="default" r:id="rId12"/>
      <w:footerReference w:type="default" r:id="rId13"/>
      <w:pgSz w:w="11906" w:h="16838"/>
      <w:pgMar w:top="1701" w:right="1418" w:bottom="851" w:left="1418" w:header="454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944305" w14:textId="77777777" w:rsidR="00D00FE2" w:rsidRDefault="00D00FE2" w:rsidP="00666130">
      <w:r>
        <w:separator/>
      </w:r>
    </w:p>
  </w:endnote>
  <w:endnote w:type="continuationSeparator" w:id="0">
    <w:p w14:paraId="71784585" w14:textId="77777777" w:rsidR="00D00FE2" w:rsidRDefault="00D00FE2" w:rsidP="00666130">
      <w:r>
        <w:continuationSeparator/>
      </w:r>
    </w:p>
  </w:endnote>
  <w:endnote w:type="continuationNotice" w:id="1">
    <w:p w14:paraId="331E6D47" w14:textId="77777777" w:rsidR="00D00FE2" w:rsidRDefault="00D00FE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isuelt Pro Light">
    <w:altName w:val="Calibri"/>
    <w:panose1 w:val="00000000000000000000"/>
    <w:charset w:val="00"/>
    <w:family w:val="swiss"/>
    <w:notTrueType/>
    <w:pitch w:val="variable"/>
    <w:sig w:usb0="A00002AF" w:usb1="5000205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isuelt Pro">
    <w:altName w:val="Calibri"/>
    <w:panose1 w:val="00000000000000000000"/>
    <w:charset w:val="00"/>
    <w:family w:val="swiss"/>
    <w:notTrueType/>
    <w:pitch w:val="variable"/>
    <w:sig w:usb0="A00002AF" w:usb1="5000205B" w:usb2="00000000" w:usb3="00000000" w:csb0="0000019F" w:csb1="00000000"/>
  </w:font>
  <w:font w:name="Periodico Display SmBd">
    <w:altName w:val="Calibri"/>
    <w:panose1 w:val="00000000000000000000"/>
    <w:charset w:val="00"/>
    <w:family w:val="modern"/>
    <w:notTrueType/>
    <w:pitch w:val="variable"/>
    <w:sig w:usb0="A00000AF" w:usb1="5000204A" w:usb2="00000000" w:usb3="00000000" w:csb0="00000111" w:csb1="00000000"/>
  </w:font>
  <w:font w:name="Periodico Display Rg">
    <w:panose1 w:val="00000000000000000000"/>
    <w:charset w:val="00"/>
    <w:family w:val="modern"/>
    <w:notTrueType/>
    <w:pitch w:val="variable"/>
    <w:sig w:usb0="A00000AF" w:usb1="5000204A" w:usb2="00000000" w:usb3="00000000" w:csb0="0000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34667758"/>
      <w:docPartObj>
        <w:docPartGallery w:val="Page Numbers (Bottom of Page)"/>
        <w:docPartUnique/>
      </w:docPartObj>
    </w:sdtPr>
    <w:sdtContent>
      <w:sdt>
        <w:sdtPr>
          <w:id w:val="-792602048"/>
          <w:docPartObj>
            <w:docPartGallery w:val="Page Numbers (Top of Page)"/>
            <w:docPartUnique/>
          </w:docPartObj>
        </w:sdtPr>
        <w:sdtContent>
          <w:p w14:paraId="1D15CD41" w14:textId="4C96C39F" w:rsidR="00CC5850" w:rsidRPr="00C5471D" w:rsidRDefault="00CC5850" w:rsidP="007F4DE0">
            <w:pPr>
              <w:pStyle w:val="Piedepgina"/>
              <w:ind w:left="-142"/>
              <w:rPr>
                <w:strike/>
                <w:sz w:val="18"/>
              </w:rPr>
            </w:pPr>
          </w:p>
          <w:p w14:paraId="686FEFC8" w14:textId="77777777" w:rsidR="00CC5850" w:rsidRDefault="00CC5850">
            <w:pPr>
              <w:pStyle w:val="Piedepgina"/>
              <w:jc w:val="right"/>
            </w:pPr>
            <w:r>
              <w:t xml:space="preserve">Página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94EBC33" w14:textId="77777777" w:rsidR="00CC5850" w:rsidRDefault="00CC585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B29C8D" w14:textId="77777777" w:rsidR="00D00FE2" w:rsidRDefault="00D00FE2" w:rsidP="00666130">
      <w:r>
        <w:separator/>
      </w:r>
    </w:p>
  </w:footnote>
  <w:footnote w:type="continuationSeparator" w:id="0">
    <w:p w14:paraId="5971EEC9" w14:textId="77777777" w:rsidR="00D00FE2" w:rsidRDefault="00D00FE2" w:rsidP="00666130">
      <w:r>
        <w:continuationSeparator/>
      </w:r>
    </w:p>
  </w:footnote>
  <w:footnote w:type="continuationNotice" w:id="1">
    <w:p w14:paraId="45E02748" w14:textId="77777777" w:rsidR="00D00FE2" w:rsidRDefault="00D00FE2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5000" w:type="pct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CE8E0"/>
      <w:tblLook w:val="04A0" w:firstRow="1" w:lastRow="0" w:firstColumn="1" w:lastColumn="0" w:noHBand="0" w:noVBand="1"/>
    </w:tblPr>
    <w:tblGrid>
      <w:gridCol w:w="1930"/>
      <w:gridCol w:w="5729"/>
      <w:gridCol w:w="1411"/>
    </w:tblGrid>
    <w:tr w:rsidR="00CC5850" w14:paraId="32111386" w14:textId="77777777" w:rsidTr="007F4DE0">
      <w:trPr>
        <w:trHeight w:val="283"/>
        <w:jc w:val="center"/>
      </w:trPr>
      <w:tc>
        <w:tcPr>
          <w:tcW w:w="1064" w:type="pct"/>
          <w:vMerge w:val="restart"/>
          <w:shd w:val="clear" w:color="auto" w:fill="FCE8E0"/>
          <w:vAlign w:val="center"/>
        </w:tcPr>
        <w:p w14:paraId="63F90863" w14:textId="77777777" w:rsidR="00CC5850" w:rsidRDefault="00CC5850" w:rsidP="00621E80">
          <w:pPr>
            <w:pStyle w:val="Encabezado"/>
            <w:jc w:val="center"/>
          </w:pPr>
          <w:r>
            <w:rPr>
              <w:noProof/>
            </w:rPr>
            <w:drawing>
              <wp:inline distT="0" distB="0" distL="0" distR="0" wp14:anchorId="7EBD0F2E" wp14:editId="35FC573D">
                <wp:extent cx="1080000" cy="540000"/>
                <wp:effectExtent l="0" t="0" r="0" b="0"/>
                <wp:docPr id="5" name="Imagen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af_logo_viu_rgb_pos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00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158" w:type="pct"/>
          <w:shd w:val="clear" w:color="auto" w:fill="FCE8E0"/>
          <w:vAlign w:val="center"/>
        </w:tcPr>
        <w:p w14:paraId="63C3B4A6" w14:textId="77777777" w:rsidR="00CC5850" w:rsidRPr="00621E80" w:rsidRDefault="00CC5850" w:rsidP="00621E80">
          <w:pPr>
            <w:pStyle w:val="Encabezado"/>
            <w:jc w:val="center"/>
            <w:rPr>
              <w:rFonts w:ascii="Visuelt Pro" w:hAnsi="Visuelt Pro"/>
            </w:rPr>
          </w:pPr>
          <w:r w:rsidRPr="00621E80">
            <w:rPr>
              <w:rFonts w:ascii="Visuelt Pro" w:hAnsi="Visuelt Pro"/>
              <w:sz w:val="16"/>
            </w:rPr>
            <w:t>INSTRUCCIÓN TÉCNICA</w:t>
          </w:r>
        </w:p>
      </w:tc>
      <w:tc>
        <w:tcPr>
          <w:tcW w:w="778" w:type="pct"/>
          <w:shd w:val="clear" w:color="auto" w:fill="FCE8E0"/>
          <w:vAlign w:val="center"/>
        </w:tcPr>
        <w:p w14:paraId="65F639B7" w14:textId="32DEE714" w:rsidR="00CC5850" w:rsidRDefault="00C658E4" w:rsidP="00C658E4">
          <w:pPr>
            <w:pStyle w:val="Encabezado"/>
          </w:pPr>
          <w:r>
            <w:t>P11_IT09</w:t>
          </w:r>
        </w:p>
      </w:tc>
    </w:tr>
    <w:tr w:rsidR="00CC5850" w14:paraId="757F36E7" w14:textId="77777777" w:rsidTr="007F4DE0">
      <w:trPr>
        <w:jc w:val="center"/>
      </w:trPr>
      <w:tc>
        <w:tcPr>
          <w:tcW w:w="1064" w:type="pct"/>
          <w:vMerge/>
          <w:shd w:val="clear" w:color="auto" w:fill="FCE8E0"/>
          <w:vAlign w:val="center"/>
        </w:tcPr>
        <w:p w14:paraId="5426C0B0" w14:textId="77777777" w:rsidR="00CC5850" w:rsidRDefault="00CC5850" w:rsidP="00621E80">
          <w:pPr>
            <w:pStyle w:val="Encabezado"/>
            <w:jc w:val="center"/>
          </w:pPr>
        </w:p>
      </w:tc>
      <w:tc>
        <w:tcPr>
          <w:tcW w:w="3158" w:type="pct"/>
          <w:shd w:val="clear" w:color="auto" w:fill="FCE8E0"/>
          <w:vAlign w:val="center"/>
        </w:tcPr>
        <w:p w14:paraId="6DBB04F0" w14:textId="28B19F53" w:rsidR="00CC5850" w:rsidRDefault="0022116F" w:rsidP="00621E80">
          <w:pPr>
            <w:pStyle w:val="Encabezado"/>
            <w:jc w:val="center"/>
          </w:pPr>
          <w:r>
            <w:t>Uso de la Inteligencia Artificial en los TFT</w:t>
          </w:r>
        </w:p>
      </w:tc>
      <w:tc>
        <w:tcPr>
          <w:tcW w:w="778" w:type="pct"/>
          <w:shd w:val="clear" w:color="auto" w:fill="FCE8E0"/>
          <w:vAlign w:val="center"/>
        </w:tcPr>
        <w:p w14:paraId="3AB965B2" w14:textId="5491D9E3" w:rsidR="00CC5850" w:rsidRDefault="00C658E4" w:rsidP="00621E80">
          <w:pPr>
            <w:pStyle w:val="Encabezado"/>
            <w:jc w:val="center"/>
          </w:pPr>
          <w:r>
            <w:t>v.0</w:t>
          </w:r>
          <w:r w:rsidR="00450107">
            <w:t>2</w:t>
          </w:r>
        </w:p>
      </w:tc>
    </w:tr>
  </w:tbl>
  <w:p w14:paraId="2C6A2292" w14:textId="77777777" w:rsidR="00CC5850" w:rsidRDefault="00CC5850" w:rsidP="00621E8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052E2"/>
    <w:multiLevelType w:val="hybridMultilevel"/>
    <w:tmpl w:val="CCFC533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3628B6"/>
    <w:multiLevelType w:val="multilevel"/>
    <w:tmpl w:val="23DE5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2E3FE3"/>
    <w:multiLevelType w:val="hybridMultilevel"/>
    <w:tmpl w:val="3FAE76F8"/>
    <w:lvl w:ilvl="0" w:tplc="B23E66B2">
      <w:numFmt w:val="bullet"/>
      <w:lvlText w:val="-"/>
      <w:lvlJc w:val="left"/>
      <w:pPr>
        <w:ind w:left="720" w:hanging="360"/>
      </w:pPr>
      <w:rPr>
        <w:rFonts w:ascii="Visuelt Pro Light" w:eastAsiaTheme="minorHAnsi" w:hAnsi="Visuelt Pro Light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FB7F71"/>
    <w:multiLevelType w:val="hybridMultilevel"/>
    <w:tmpl w:val="73C49706"/>
    <w:lvl w:ilvl="0" w:tplc="0C0A0011">
      <w:start w:val="1"/>
      <w:numFmt w:val="decimal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F023A6C"/>
    <w:multiLevelType w:val="hybridMultilevel"/>
    <w:tmpl w:val="959E420C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AF2651"/>
    <w:multiLevelType w:val="hybridMultilevel"/>
    <w:tmpl w:val="E58264D2"/>
    <w:lvl w:ilvl="0" w:tplc="BC60351E">
      <w:start w:val="1"/>
      <w:numFmt w:val="decimal"/>
      <w:lvlText w:val="%1)"/>
      <w:lvlJc w:val="left"/>
      <w:pPr>
        <w:ind w:left="720" w:hanging="360"/>
      </w:pPr>
      <w:rPr>
        <w:b w:val="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014115"/>
    <w:multiLevelType w:val="hybridMultilevel"/>
    <w:tmpl w:val="F1F28218"/>
    <w:lvl w:ilvl="0" w:tplc="E84642E8">
      <w:start w:val="1"/>
      <w:numFmt w:val="bullet"/>
      <w:lvlText w:val="-"/>
      <w:lvlJc w:val="left"/>
      <w:pPr>
        <w:ind w:left="720" w:hanging="360"/>
      </w:pPr>
      <w:rPr>
        <w:rFonts w:ascii="Visuelt Pro" w:hAnsi="Visuelt Pro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571728"/>
    <w:multiLevelType w:val="hybridMultilevel"/>
    <w:tmpl w:val="E58264D2"/>
    <w:lvl w:ilvl="0" w:tplc="BC60351E">
      <w:start w:val="1"/>
      <w:numFmt w:val="decimal"/>
      <w:lvlText w:val="%1)"/>
      <w:lvlJc w:val="left"/>
      <w:pPr>
        <w:ind w:left="720" w:hanging="360"/>
      </w:pPr>
      <w:rPr>
        <w:b w:val="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B11016"/>
    <w:multiLevelType w:val="multilevel"/>
    <w:tmpl w:val="2FC4E5A6"/>
    <w:lvl w:ilvl="0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9"/>
        </w:tabs>
        <w:ind w:left="358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9"/>
        </w:tabs>
        <w:ind w:left="430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9"/>
        </w:tabs>
        <w:ind w:left="574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9"/>
        </w:tabs>
        <w:ind w:left="646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B0248F"/>
    <w:multiLevelType w:val="hybridMultilevel"/>
    <w:tmpl w:val="E58264D2"/>
    <w:lvl w:ilvl="0" w:tplc="BC60351E">
      <w:start w:val="1"/>
      <w:numFmt w:val="decimal"/>
      <w:lvlText w:val="%1)"/>
      <w:lvlJc w:val="left"/>
      <w:pPr>
        <w:ind w:left="720" w:hanging="360"/>
      </w:pPr>
      <w:rPr>
        <w:b w:val="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875830"/>
    <w:multiLevelType w:val="hybridMultilevel"/>
    <w:tmpl w:val="C84ECFA6"/>
    <w:lvl w:ilvl="0" w:tplc="0C0A0001">
      <w:start w:val="1"/>
      <w:numFmt w:val="bullet"/>
      <w:lvlText w:val=""/>
      <w:lvlJc w:val="left"/>
      <w:pPr>
        <w:ind w:left="71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3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5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7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9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1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3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5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75" w:hanging="360"/>
      </w:pPr>
      <w:rPr>
        <w:rFonts w:ascii="Wingdings" w:hAnsi="Wingdings" w:hint="default"/>
      </w:rPr>
    </w:lvl>
  </w:abstractNum>
  <w:abstractNum w:abstractNumId="11" w15:restartNumberingAfterBreak="0">
    <w:nsid w:val="2C3D55DA"/>
    <w:multiLevelType w:val="hybridMultilevel"/>
    <w:tmpl w:val="A3BC055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90C4688"/>
    <w:multiLevelType w:val="hybridMultilevel"/>
    <w:tmpl w:val="2BFEF378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EAF7A78"/>
    <w:multiLevelType w:val="multilevel"/>
    <w:tmpl w:val="2578C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4C57BE"/>
    <w:multiLevelType w:val="hybridMultilevel"/>
    <w:tmpl w:val="E58264D2"/>
    <w:lvl w:ilvl="0" w:tplc="BC60351E">
      <w:start w:val="1"/>
      <w:numFmt w:val="decimal"/>
      <w:lvlText w:val="%1)"/>
      <w:lvlJc w:val="left"/>
      <w:pPr>
        <w:ind w:left="720" w:hanging="360"/>
      </w:pPr>
      <w:rPr>
        <w:b w:val="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6CD7658"/>
    <w:multiLevelType w:val="multilevel"/>
    <w:tmpl w:val="D1F09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DF06FB"/>
    <w:multiLevelType w:val="hybridMultilevel"/>
    <w:tmpl w:val="1C08BE06"/>
    <w:lvl w:ilvl="0" w:tplc="E84642E8">
      <w:start w:val="1"/>
      <w:numFmt w:val="bullet"/>
      <w:lvlText w:val="-"/>
      <w:lvlJc w:val="left"/>
      <w:pPr>
        <w:ind w:left="720" w:hanging="360"/>
      </w:pPr>
      <w:rPr>
        <w:rFonts w:ascii="Visuelt Pro" w:hAnsi="Visuelt Pro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A1E3100"/>
    <w:multiLevelType w:val="hybridMultilevel"/>
    <w:tmpl w:val="298C34BE"/>
    <w:lvl w:ilvl="0" w:tplc="0C0A0011">
      <w:start w:val="1"/>
      <w:numFmt w:val="decimal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4B7F181C"/>
    <w:multiLevelType w:val="multilevel"/>
    <w:tmpl w:val="8E34FCD4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ascii="Periodico Display SmBd" w:hAnsi="Periodico Display SmBd" w:hint="default"/>
        <w:color w:val="FFFFFF" w:themeColor="background1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ascii="Periodico Display Rg" w:hAnsi="Periodico Display Rg" w:hint="default"/>
        <w:color w:val="E65014"/>
        <w:sz w:val="22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9" w15:restartNumberingAfterBreak="0">
    <w:nsid w:val="549E7F1D"/>
    <w:multiLevelType w:val="hybridMultilevel"/>
    <w:tmpl w:val="231416CC"/>
    <w:lvl w:ilvl="0" w:tplc="B23E66B2">
      <w:numFmt w:val="bullet"/>
      <w:lvlText w:val="-"/>
      <w:lvlJc w:val="left"/>
      <w:pPr>
        <w:ind w:left="720" w:hanging="360"/>
      </w:pPr>
      <w:rPr>
        <w:rFonts w:ascii="Visuelt Pro Light" w:eastAsiaTheme="minorHAnsi" w:hAnsi="Visuelt Pro Light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5E57C4E"/>
    <w:multiLevelType w:val="hybridMultilevel"/>
    <w:tmpl w:val="14066D3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6902B12"/>
    <w:multiLevelType w:val="hybridMultilevel"/>
    <w:tmpl w:val="190A17B4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C2307B0"/>
    <w:multiLevelType w:val="multilevel"/>
    <w:tmpl w:val="23CEE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F610D1"/>
    <w:multiLevelType w:val="multilevel"/>
    <w:tmpl w:val="C3D20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94B3299"/>
    <w:multiLevelType w:val="hybridMultilevel"/>
    <w:tmpl w:val="A4409A1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B1420FE"/>
    <w:multiLevelType w:val="hybridMultilevel"/>
    <w:tmpl w:val="D32853E2"/>
    <w:lvl w:ilvl="0" w:tplc="E84642E8">
      <w:start w:val="1"/>
      <w:numFmt w:val="bullet"/>
      <w:lvlText w:val="-"/>
      <w:lvlJc w:val="left"/>
      <w:pPr>
        <w:ind w:left="720" w:hanging="360"/>
      </w:pPr>
      <w:rPr>
        <w:rFonts w:ascii="Visuelt Pro" w:hAnsi="Visuelt Pro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0B22A2C"/>
    <w:multiLevelType w:val="multilevel"/>
    <w:tmpl w:val="967EE2E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27" w15:restartNumberingAfterBreak="0">
    <w:nsid w:val="7B8D13F9"/>
    <w:multiLevelType w:val="multilevel"/>
    <w:tmpl w:val="D3FAC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C145469"/>
    <w:multiLevelType w:val="multilevel"/>
    <w:tmpl w:val="7842F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585C43"/>
    <w:multiLevelType w:val="hybridMultilevel"/>
    <w:tmpl w:val="6D20D98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F011D66"/>
    <w:multiLevelType w:val="hybridMultilevel"/>
    <w:tmpl w:val="B8901EFC"/>
    <w:lvl w:ilvl="0" w:tplc="DDEE7EF4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903636">
    <w:abstractNumId w:val="18"/>
  </w:num>
  <w:num w:numId="2" w16cid:durableId="1830242969">
    <w:abstractNumId w:val="10"/>
  </w:num>
  <w:num w:numId="3" w16cid:durableId="1423720265">
    <w:abstractNumId w:val="7"/>
  </w:num>
  <w:num w:numId="4" w16cid:durableId="1662807176">
    <w:abstractNumId w:val="26"/>
  </w:num>
  <w:num w:numId="5" w16cid:durableId="386413866">
    <w:abstractNumId w:val="21"/>
  </w:num>
  <w:num w:numId="6" w16cid:durableId="592519405">
    <w:abstractNumId w:val="20"/>
  </w:num>
  <w:num w:numId="7" w16cid:durableId="646786278">
    <w:abstractNumId w:val="0"/>
  </w:num>
  <w:num w:numId="8" w16cid:durableId="613486620">
    <w:abstractNumId w:val="5"/>
  </w:num>
  <w:num w:numId="9" w16cid:durableId="189494743">
    <w:abstractNumId w:val="9"/>
  </w:num>
  <w:num w:numId="10" w16cid:durableId="1920282941">
    <w:abstractNumId w:val="14"/>
  </w:num>
  <w:num w:numId="11" w16cid:durableId="265619055">
    <w:abstractNumId w:val="11"/>
  </w:num>
  <w:num w:numId="12" w16cid:durableId="924070565">
    <w:abstractNumId w:val="16"/>
  </w:num>
  <w:num w:numId="13" w16cid:durableId="169295857">
    <w:abstractNumId w:val="30"/>
  </w:num>
  <w:num w:numId="14" w16cid:durableId="1070545333">
    <w:abstractNumId w:val="29"/>
  </w:num>
  <w:num w:numId="15" w16cid:durableId="602148337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2006349839">
    <w:abstractNumId w:val="6"/>
  </w:num>
  <w:num w:numId="17" w16cid:durableId="466627860">
    <w:abstractNumId w:val="12"/>
  </w:num>
  <w:num w:numId="18" w16cid:durableId="1090926166">
    <w:abstractNumId w:val="25"/>
  </w:num>
  <w:num w:numId="19" w16cid:durableId="914047257">
    <w:abstractNumId w:val="24"/>
  </w:num>
  <w:num w:numId="20" w16cid:durableId="1030689800">
    <w:abstractNumId w:val="19"/>
  </w:num>
  <w:num w:numId="21" w16cid:durableId="171530670">
    <w:abstractNumId w:val="2"/>
  </w:num>
  <w:num w:numId="22" w16cid:durableId="614824627">
    <w:abstractNumId w:val="17"/>
  </w:num>
  <w:num w:numId="23" w16cid:durableId="267467807">
    <w:abstractNumId w:val="4"/>
  </w:num>
  <w:num w:numId="24" w16cid:durableId="1718965802">
    <w:abstractNumId w:val="3"/>
  </w:num>
  <w:num w:numId="25" w16cid:durableId="1075863122">
    <w:abstractNumId w:val="27"/>
  </w:num>
  <w:num w:numId="26" w16cid:durableId="725252613">
    <w:abstractNumId w:val="28"/>
  </w:num>
  <w:num w:numId="27" w16cid:durableId="870606227">
    <w:abstractNumId w:val="23"/>
  </w:num>
  <w:num w:numId="28" w16cid:durableId="1858815055">
    <w:abstractNumId w:val="8"/>
  </w:num>
  <w:num w:numId="29" w16cid:durableId="905844823">
    <w:abstractNumId w:val="15"/>
  </w:num>
  <w:num w:numId="30" w16cid:durableId="1399134497">
    <w:abstractNumId w:val="22"/>
  </w:num>
  <w:num w:numId="31" w16cid:durableId="593780577">
    <w:abstractNumId w:val="1"/>
  </w:num>
  <w:num w:numId="32" w16cid:durableId="82080378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BCD"/>
    <w:rsid w:val="00006551"/>
    <w:rsid w:val="00024EE7"/>
    <w:rsid w:val="00043D65"/>
    <w:rsid w:val="00052BCD"/>
    <w:rsid w:val="00065E98"/>
    <w:rsid w:val="000959C1"/>
    <w:rsid w:val="00097DF5"/>
    <w:rsid w:val="000C3EE2"/>
    <w:rsid w:val="000D567B"/>
    <w:rsid w:val="000D7131"/>
    <w:rsid w:val="000E2571"/>
    <w:rsid w:val="00136F62"/>
    <w:rsid w:val="001431C8"/>
    <w:rsid w:val="00144A97"/>
    <w:rsid w:val="00164FE0"/>
    <w:rsid w:val="0016500E"/>
    <w:rsid w:val="0017286E"/>
    <w:rsid w:val="0018030D"/>
    <w:rsid w:val="001824DA"/>
    <w:rsid w:val="001839F5"/>
    <w:rsid w:val="0018442E"/>
    <w:rsid w:val="001B3DDC"/>
    <w:rsid w:val="001B777C"/>
    <w:rsid w:val="001C3E21"/>
    <w:rsid w:val="001E4CAF"/>
    <w:rsid w:val="001E70FC"/>
    <w:rsid w:val="0022116F"/>
    <w:rsid w:val="00224BDF"/>
    <w:rsid w:val="0026047B"/>
    <w:rsid w:val="00261C88"/>
    <w:rsid w:val="002706C8"/>
    <w:rsid w:val="002C2D6C"/>
    <w:rsid w:val="002F0668"/>
    <w:rsid w:val="002F3055"/>
    <w:rsid w:val="002F4D40"/>
    <w:rsid w:val="003000D9"/>
    <w:rsid w:val="00302BD5"/>
    <w:rsid w:val="003036FE"/>
    <w:rsid w:val="00320ABD"/>
    <w:rsid w:val="00322955"/>
    <w:rsid w:val="00354BCD"/>
    <w:rsid w:val="00366156"/>
    <w:rsid w:val="00374C08"/>
    <w:rsid w:val="003874B8"/>
    <w:rsid w:val="003A2C3B"/>
    <w:rsid w:val="003A5D19"/>
    <w:rsid w:val="003D2613"/>
    <w:rsid w:val="003D6F58"/>
    <w:rsid w:val="003D7197"/>
    <w:rsid w:val="003E2B2A"/>
    <w:rsid w:val="003E51F7"/>
    <w:rsid w:val="003F2A0D"/>
    <w:rsid w:val="003F2B15"/>
    <w:rsid w:val="00450107"/>
    <w:rsid w:val="00461773"/>
    <w:rsid w:val="0046319B"/>
    <w:rsid w:val="00464C7E"/>
    <w:rsid w:val="0047358B"/>
    <w:rsid w:val="00483C93"/>
    <w:rsid w:val="00494BAF"/>
    <w:rsid w:val="0049668F"/>
    <w:rsid w:val="004B001F"/>
    <w:rsid w:val="004B6741"/>
    <w:rsid w:val="004E08C7"/>
    <w:rsid w:val="004F7AAF"/>
    <w:rsid w:val="00511E7D"/>
    <w:rsid w:val="0052499A"/>
    <w:rsid w:val="005670DC"/>
    <w:rsid w:val="00571736"/>
    <w:rsid w:val="005A11AC"/>
    <w:rsid w:val="005B183E"/>
    <w:rsid w:val="005B5402"/>
    <w:rsid w:val="005C6B62"/>
    <w:rsid w:val="005D2AC2"/>
    <w:rsid w:val="005D6EC1"/>
    <w:rsid w:val="00621E80"/>
    <w:rsid w:val="00633C0E"/>
    <w:rsid w:val="0063434C"/>
    <w:rsid w:val="0065411D"/>
    <w:rsid w:val="0066010B"/>
    <w:rsid w:val="00666024"/>
    <w:rsid w:val="00666130"/>
    <w:rsid w:val="006876C9"/>
    <w:rsid w:val="006C2D87"/>
    <w:rsid w:val="006D26EB"/>
    <w:rsid w:val="006D3F05"/>
    <w:rsid w:val="006F430E"/>
    <w:rsid w:val="00700E01"/>
    <w:rsid w:val="007023FF"/>
    <w:rsid w:val="00723E24"/>
    <w:rsid w:val="007260B8"/>
    <w:rsid w:val="007366B4"/>
    <w:rsid w:val="00741487"/>
    <w:rsid w:val="0074179E"/>
    <w:rsid w:val="00744AD5"/>
    <w:rsid w:val="007522F8"/>
    <w:rsid w:val="0076429C"/>
    <w:rsid w:val="00770EE3"/>
    <w:rsid w:val="007732E0"/>
    <w:rsid w:val="00773D04"/>
    <w:rsid w:val="007801DE"/>
    <w:rsid w:val="00782181"/>
    <w:rsid w:val="007867BA"/>
    <w:rsid w:val="007A150C"/>
    <w:rsid w:val="007F1957"/>
    <w:rsid w:val="007F4DE0"/>
    <w:rsid w:val="0081591E"/>
    <w:rsid w:val="00815C48"/>
    <w:rsid w:val="00827C53"/>
    <w:rsid w:val="0083175A"/>
    <w:rsid w:val="00841B25"/>
    <w:rsid w:val="00844838"/>
    <w:rsid w:val="00847561"/>
    <w:rsid w:val="00852231"/>
    <w:rsid w:val="00857009"/>
    <w:rsid w:val="00857295"/>
    <w:rsid w:val="00863328"/>
    <w:rsid w:val="00863C7E"/>
    <w:rsid w:val="008772E2"/>
    <w:rsid w:val="008776AD"/>
    <w:rsid w:val="008911F4"/>
    <w:rsid w:val="008B11D4"/>
    <w:rsid w:val="008C27EB"/>
    <w:rsid w:val="008D2B3E"/>
    <w:rsid w:val="008D6919"/>
    <w:rsid w:val="008F028A"/>
    <w:rsid w:val="009007F6"/>
    <w:rsid w:val="00901792"/>
    <w:rsid w:val="00910072"/>
    <w:rsid w:val="00913ABC"/>
    <w:rsid w:val="00915333"/>
    <w:rsid w:val="00933E35"/>
    <w:rsid w:val="00944B6A"/>
    <w:rsid w:val="009454CA"/>
    <w:rsid w:val="00974E98"/>
    <w:rsid w:val="00976208"/>
    <w:rsid w:val="00983A59"/>
    <w:rsid w:val="009C0F34"/>
    <w:rsid w:val="009D5D91"/>
    <w:rsid w:val="009F4A3B"/>
    <w:rsid w:val="00A11076"/>
    <w:rsid w:val="00A12446"/>
    <w:rsid w:val="00A170A7"/>
    <w:rsid w:val="00A330C0"/>
    <w:rsid w:val="00A431CA"/>
    <w:rsid w:val="00A57309"/>
    <w:rsid w:val="00A6145D"/>
    <w:rsid w:val="00A64910"/>
    <w:rsid w:val="00A70A51"/>
    <w:rsid w:val="00A73C4E"/>
    <w:rsid w:val="00AA5328"/>
    <w:rsid w:val="00AA6B7A"/>
    <w:rsid w:val="00AB2650"/>
    <w:rsid w:val="00B10F98"/>
    <w:rsid w:val="00B16B04"/>
    <w:rsid w:val="00B23E95"/>
    <w:rsid w:val="00B350BB"/>
    <w:rsid w:val="00B52DC1"/>
    <w:rsid w:val="00B530F4"/>
    <w:rsid w:val="00B61C54"/>
    <w:rsid w:val="00B84EC6"/>
    <w:rsid w:val="00B90D9D"/>
    <w:rsid w:val="00B95F33"/>
    <w:rsid w:val="00BA13C6"/>
    <w:rsid w:val="00BA13D6"/>
    <w:rsid w:val="00BA51C3"/>
    <w:rsid w:val="00BB5A73"/>
    <w:rsid w:val="00BB686F"/>
    <w:rsid w:val="00BD508A"/>
    <w:rsid w:val="00C04E97"/>
    <w:rsid w:val="00C303AA"/>
    <w:rsid w:val="00C658E4"/>
    <w:rsid w:val="00C75C20"/>
    <w:rsid w:val="00C905AD"/>
    <w:rsid w:val="00C94C5F"/>
    <w:rsid w:val="00CC5850"/>
    <w:rsid w:val="00CD7AF8"/>
    <w:rsid w:val="00CF1F31"/>
    <w:rsid w:val="00CF28F5"/>
    <w:rsid w:val="00D00FE2"/>
    <w:rsid w:val="00D25248"/>
    <w:rsid w:val="00D47BDB"/>
    <w:rsid w:val="00D87DFB"/>
    <w:rsid w:val="00DA2F64"/>
    <w:rsid w:val="00DA36BB"/>
    <w:rsid w:val="00DD34A5"/>
    <w:rsid w:val="00DD6775"/>
    <w:rsid w:val="00DE0ECF"/>
    <w:rsid w:val="00DE691C"/>
    <w:rsid w:val="00DF2DB0"/>
    <w:rsid w:val="00E12458"/>
    <w:rsid w:val="00E26876"/>
    <w:rsid w:val="00E4042E"/>
    <w:rsid w:val="00E405FC"/>
    <w:rsid w:val="00E51748"/>
    <w:rsid w:val="00E7256C"/>
    <w:rsid w:val="00E96774"/>
    <w:rsid w:val="00EB6843"/>
    <w:rsid w:val="00EC270C"/>
    <w:rsid w:val="00EE114F"/>
    <w:rsid w:val="00EE3358"/>
    <w:rsid w:val="00EF1447"/>
    <w:rsid w:val="00EF32DD"/>
    <w:rsid w:val="00F13FC5"/>
    <w:rsid w:val="00F561AC"/>
    <w:rsid w:val="00F66534"/>
    <w:rsid w:val="00F7540A"/>
    <w:rsid w:val="00F80CFF"/>
    <w:rsid w:val="00F82D04"/>
    <w:rsid w:val="00F86B4D"/>
    <w:rsid w:val="00F87B30"/>
    <w:rsid w:val="00FB0EAC"/>
    <w:rsid w:val="00FC1107"/>
    <w:rsid w:val="00FC77C6"/>
    <w:rsid w:val="00FF6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8A2F9DB"/>
  <w15:chartTrackingRefBased/>
  <w15:docId w15:val="{AF88FAC8-C70F-4B42-9C5B-71240C9BD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6130"/>
    <w:pPr>
      <w:spacing w:line="276" w:lineRule="auto"/>
      <w:jc w:val="both"/>
    </w:pPr>
    <w:rPr>
      <w:rFonts w:ascii="Visuelt Pro Light" w:hAnsi="Visuelt Pro Light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666130"/>
    <w:pPr>
      <w:keepNext/>
      <w:keepLines/>
      <w:numPr>
        <w:numId w:val="1"/>
      </w:numPr>
      <w:shd w:val="clear" w:color="auto" w:fill="F5A687"/>
      <w:spacing w:before="600" w:after="120" w:line="240" w:lineRule="auto"/>
      <w:ind w:left="431" w:hanging="289"/>
      <w:outlineLvl w:val="0"/>
    </w:pPr>
    <w:rPr>
      <w:rFonts w:ascii="Periodico Display SmBd" w:eastAsiaTheme="majorEastAsia" w:hAnsi="Periodico Display SmBd" w:cstheme="majorBidi"/>
      <w:color w:val="FFFFFF" w:themeColor="background1"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66130"/>
    <w:pPr>
      <w:keepNext/>
      <w:keepLines/>
      <w:numPr>
        <w:ilvl w:val="1"/>
        <w:numId w:val="1"/>
      </w:numPr>
      <w:spacing w:before="240" w:after="120"/>
      <w:ind w:left="578" w:hanging="436"/>
      <w:outlineLvl w:val="1"/>
    </w:pPr>
    <w:rPr>
      <w:rFonts w:ascii="Periodico Display Rg" w:eastAsiaTheme="majorEastAsia" w:hAnsi="Periodico Display Rg" w:cstheme="majorBidi"/>
      <w:color w:val="E65014"/>
      <w:sz w:val="22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66130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66130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66130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66130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66130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66130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66130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B11D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B11D4"/>
  </w:style>
  <w:style w:type="paragraph" w:styleId="Piedepgina">
    <w:name w:val="footer"/>
    <w:basedOn w:val="Normal"/>
    <w:link w:val="PiedepginaCar"/>
    <w:uiPriority w:val="99"/>
    <w:unhideWhenUsed/>
    <w:rsid w:val="008B11D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B11D4"/>
  </w:style>
  <w:style w:type="character" w:customStyle="1" w:styleId="Ttulo1Car">
    <w:name w:val="Título 1 Car"/>
    <w:basedOn w:val="Fuentedeprrafopredeter"/>
    <w:link w:val="Ttulo1"/>
    <w:uiPriority w:val="9"/>
    <w:rsid w:val="00666130"/>
    <w:rPr>
      <w:rFonts w:ascii="Periodico Display SmBd" w:eastAsiaTheme="majorEastAsia" w:hAnsi="Periodico Display SmBd" w:cstheme="majorBidi"/>
      <w:color w:val="FFFFFF" w:themeColor="background1"/>
      <w:sz w:val="28"/>
      <w:szCs w:val="32"/>
      <w:shd w:val="clear" w:color="auto" w:fill="F5A687"/>
    </w:rPr>
  </w:style>
  <w:style w:type="character" w:customStyle="1" w:styleId="Ttulo2Car">
    <w:name w:val="Título 2 Car"/>
    <w:basedOn w:val="Fuentedeprrafopredeter"/>
    <w:link w:val="Ttulo2"/>
    <w:uiPriority w:val="9"/>
    <w:rsid w:val="00666130"/>
    <w:rPr>
      <w:rFonts w:ascii="Periodico Display Rg" w:eastAsiaTheme="majorEastAsia" w:hAnsi="Periodico Display Rg" w:cstheme="majorBidi"/>
      <w:color w:val="E65014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6613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66130"/>
    <w:rPr>
      <w:rFonts w:asciiTheme="majorHAnsi" w:eastAsiaTheme="majorEastAsia" w:hAnsiTheme="majorHAnsi" w:cstheme="majorBidi"/>
      <w:i/>
      <w:iCs/>
      <w:color w:val="2F5496" w:themeColor="accent1" w:themeShade="BF"/>
      <w:sz w:val="20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66130"/>
    <w:rPr>
      <w:rFonts w:asciiTheme="majorHAnsi" w:eastAsiaTheme="majorEastAsia" w:hAnsiTheme="majorHAnsi" w:cstheme="majorBidi"/>
      <w:color w:val="2F5496" w:themeColor="accent1" w:themeShade="BF"/>
      <w:sz w:val="20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66130"/>
    <w:rPr>
      <w:rFonts w:asciiTheme="majorHAnsi" w:eastAsiaTheme="majorEastAsia" w:hAnsiTheme="majorHAnsi" w:cstheme="majorBidi"/>
      <w:color w:val="1F3763" w:themeColor="accent1" w:themeShade="7F"/>
      <w:sz w:val="2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66130"/>
    <w:rPr>
      <w:rFonts w:asciiTheme="majorHAnsi" w:eastAsiaTheme="majorEastAsia" w:hAnsiTheme="majorHAnsi" w:cstheme="majorBidi"/>
      <w:i/>
      <w:iCs/>
      <w:color w:val="1F3763" w:themeColor="accent1" w:themeShade="7F"/>
      <w:sz w:val="2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66130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6613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Fuerte">
    <w:name w:val="Strong"/>
    <w:basedOn w:val="Fuentedeprrafopredeter"/>
    <w:uiPriority w:val="22"/>
    <w:qFormat/>
    <w:rsid w:val="00666130"/>
    <w:rPr>
      <w:b/>
      <w:bCs/>
    </w:rPr>
  </w:style>
  <w:style w:type="table" w:styleId="Tablaconcuadrcula">
    <w:name w:val="Table Grid"/>
    <w:basedOn w:val="Tablanormal"/>
    <w:uiPriority w:val="59"/>
    <w:rsid w:val="006661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DA36BB"/>
    <w:pPr>
      <w:ind w:left="720"/>
      <w:contextualSpacing/>
    </w:pPr>
  </w:style>
  <w:style w:type="character" w:customStyle="1" w:styleId="normaltextrun">
    <w:name w:val="normaltextrun"/>
    <w:basedOn w:val="Fuentedeprrafopredeter"/>
    <w:rsid w:val="00DA36BB"/>
  </w:style>
  <w:style w:type="character" w:styleId="Hipervnculo">
    <w:name w:val="Hyperlink"/>
    <w:basedOn w:val="Fuentedeprrafopredeter"/>
    <w:uiPriority w:val="99"/>
    <w:unhideWhenUsed/>
    <w:rsid w:val="00DA36BB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A36BB"/>
    <w:rPr>
      <w:color w:val="605E5C"/>
      <w:shd w:val="clear" w:color="auto" w:fill="E1DFDD"/>
    </w:rPr>
  </w:style>
  <w:style w:type="character" w:styleId="Refdecomentario">
    <w:name w:val="annotation reference"/>
    <w:basedOn w:val="Fuentedeprrafopredeter"/>
    <w:uiPriority w:val="99"/>
    <w:semiHidden/>
    <w:unhideWhenUsed/>
    <w:rsid w:val="003036FE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3036FE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3036FE"/>
    <w:rPr>
      <w:rFonts w:ascii="Visuelt Pro Light" w:hAnsi="Visuelt Pro Light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3036FE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3036FE"/>
    <w:rPr>
      <w:rFonts w:ascii="Visuelt Pro Light" w:hAnsi="Visuelt Pro Light"/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3036F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036FE"/>
    <w:rPr>
      <w:rFonts w:ascii="Segoe UI" w:hAnsi="Segoe UI" w:cs="Segoe UI"/>
      <w:sz w:val="18"/>
      <w:szCs w:val="18"/>
    </w:rPr>
  </w:style>
  <w:style w:type="paragraph" w:styleId="Descripcin">
    <w:name w:val="caption"/>
    <w:basedOn w:val="Normal"/>
    <w:next w:val="Normal"/>
    <w:uiPriority w:val="35"/>
    <w:unhideWhenUsed/>
    <w:qFormat/>
    <w:rsid w:val="003036F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ui-provider">
    <w:name w:val="ui-provider"/>
    <w:basedOn w:val="Fuentedeprrafopredeter"/>
    <w:rsid w:val="00852231"/>
  </w:style>
  <w:style w:type="paragraph" w:styleId="TtuloTDC">
    <w:name w:val="TOC Heading"/>
    <w:basedOn w:val="Ttulo1"/>
    <w:next w:val="Normal"/>
    <w:uiPriority w:val="39"/>
    <w:unhideWhenUsed/>
    <w:qFormat/>
    <w:rsid w:val="002F4D40"/>
    <w:pPr>
      <w:numPr>
        <w:numId w:val="0"/>
      </w:numPr>
      <w:shd w:val="clear" w:color="auto" w:fill="auto"/>
      <w:spacing w:before="240" w:after="0" w:line="259" w:lineRule="auto"/>
      <w:jc w:val="left"/>
      <w:outlineLvl w:val="9"/>
    </w:pPr>
    <w:rPr>
      <w:rFonts w:asciiTheme="majorHAnsi" w:hAnsiTheme="majorHAnsi"/>
      <w:color w:val="2F5496" w:themeColor="accent1" w:themeShade="BF"/>
      <w:sz w:val="32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3000D9"/>
    <w:pPr>
      <w:tabs>
        <w:tab w:val="left" w:pos="440"/>
        <w:tab w:val="right" w:leader="dot" w:pos="9060"/>
      </w:tabs>
      <w:spacing w:after="100"/>
    </w:pPr>
    <w:rPr>
      <w:b/>
      <w:noProof/>
    </w:rPr>
  </w:style>
  <w:style w:type="paragraph" w:styleId="TDC2">
    <w:name w:val="toc 2"/>
    <w:basedOn w:val="Normal"/>
    <w:next w:val="Normal"/>
    <w:autoRedefine/>
    <w:uiPriority w:val="39"/>
    <w:unhideWhenUsed/>
    <w:rsid w:val="00AA6B7A"/>
    <w:pPr>
      <w:spacing w:after="100"/>
      <w:ind w:left="200"/>
    </w:pPr>
  </w:style>
  <w:style w:type="table" w:styleId="Tablanormal3">
    <w:name w:val="Plain Table 3"/>
    <w:basedOn w:val="Tablanormal"/>
    <w:uiPriority w:val="43"/>
    <w:rsid w:val="00723E2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concuadrcula3-nfasis3">
    <w:name w:val="Grid Table 3 Accent 3"/>
    <w:basedOn w:val="Tablanormal"/>
    <w:uiPriority w:val="48"/>
    <w:rsid w:val="00723E24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Tablaconcuadrcula4-nfasis3">
    <w:name w:val="Grid Table 4 Accent 3"/>
    <w:basedOn w:val="Tablanormal"/>
    <w:uiPriority w:val="49"/>
    <w:rsid w:val="00302BD5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customStyle="1" w:styleId="table-data-cell-value">
    <w:name w:val="table-data-cell-value"/>
    <w:basedOn w:val="Fuentedeprrafopredeter"/>
    <w:rsid w:val="003F2B15"/>
  </w:style>
  <w:style w:type="character" w:customStyle="1" w:styleId="profilecardavatarthumb">
    <w:name w:val="profilecardavatarthumb"/>
    <w:basedOn w:val="Fuentedeprrafopredeter"/>
    <w:rsid w:val="003F2B15"/>
  </w:style>
  <w:style w:type="character" w:customStyle="1" w:styleId="contextmenucontainer">
    <w:name w:val="contextmenucontainer"/>
    <w:basedOn w:val="Fuentedeprrafopredeter"/>
    <w:rsid w:val="003F2B15"/>
  </w:style>
  <w:style w:type="paragraph" w:styleId="NormalWeb">
    <w:name w:val="Normal (Web)"/>
    <w:basedOn w:val="Normal"/>
    <w:uiPriority w:val="99"/>
    <w:semiHidden/>
    <w:unhideWhenUsed/>
    <w:rsid w:val="00E26876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087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72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8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04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964797">
          <w:marLeft w:val="0"/>
          <w:marRight w:val="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464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chat.openai.com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VIU" ma:contentTypeID="0x0101001F78872F1579B14E90DA3A6EEDE63FFE0018510EEED1C50C49AD0F3D3BCEAAFC3C" ma:contentTypeVersion="27" ma:contentTypeDescription="" ma:contentTypeScope="" ma:versionID="ad3d8e8efd6c0bb47d1edae491f7f466">
  <xsd:schema xmlns:xsd="http://www.w3.org/2001/XMLSchema" xmlns:xs="http://www.w3.org/2001/XMLSchema" xmlns:p="http://schemas.microsoft.com/office/2006/metadata/properties" xmlns:ns2="ef848eef-985f-4e5f-af94-9b10d2c40a72" xmlns:ns3="17bdaf06-e97e-4c95-a053-70575cfc447b" targetNamespace="http://schemas.microsoft.com/office/2006/metadata/properties" ma:root="true" ma:fieldsID="b89b87ccf33278b8e5a17f5355a15704" ns2:_="" ns3:_="">
    <xsd:import namespace="ef848eef-985f-4e5f-af94-9b10d2c40a72"/>
    <xsd:import namespace="17bdaf06-e97e-4c95-a053-70575cfc447b"/>
    <xsd:element name="properties">
      <xsd:complexType>
        <xsd:sequence>
          <xsd:element name="documentManagement">
            <xsd:complexType>
              <xsd:all>
                <xsd:element ref="ns2:GDDescripcion" minOccurs="0"/>
                <xsd:element ref="ns2:GDTipoDoc" minOccurs="0"/>
                <xsd:element ref="ns2:GDAsuntoF3" minOccurs="0"/>
                <xsd:element ref="ns2:Vigente"/>
                <xsd:element ref="ns2:Fecha_x0020_Firma" minOccurs="0"/>
                <xsd:element ref="ns2:Responsable_x0020_" minOccurs="0"/>
                <xsd:element ref="ns2:Tipo_x0020_de_x0020_Servicio" minOccurs="0"/>
                <xsd:element ref="ns2:Homologado_x0020_por" minOccurs="0"/>
                <xsd:element ref="ns2:Evaluación" minOccurs="0"/>
                <xsd:element ref="ns2:GDUBFisica" minOccurs="0"/>
                <xsd:element ref="ns2:N_x00ba__x0020_de_x0020_Incidencias_x0020_" minOccurs="0"/>
                <xsd:element ref="ns3:TIPODOC" minOccurs="0"/>
                <xsd:element ref="ns3:N_x00ba_versi_x00f3_n" minOccurs="0"/>
                <xsd:element ref="ns3:Fechaalta" minOccurs="0"/>
                <xsd:element ref="ns3:Fechabaja" minOccurs="0"/>
                <xsd:element ref="ns3:Motivobaja" minOccurs="0"/>
                <xsd:element ref="ns3:VIGENTE0" minOccurs="0"/>
                <xsd:element ref="ns3:PROCESO" minOccurs="0"/>
                <xsd:element ref="ns3:_x00da_ltimarevisi_x00f3_n" minOccurs="0"/>
                <xsd:element ref="ns3:AYUDAPDI" minOccurs="0"/>
                <xsd:element ref="ns3:WEB" minOccurs="0"/>
                <xsd:element ref="ns3:ACR_x00d3_NIMO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848eef-985f-4e5f-af94-9b10d2c40a72" elementFormDefault="qualified">
    <xsd:import namespace="http://schemas.microsoft.com/office/2006/documentManagement/types"/>
    <xsd:import namespace="http://schemas.microsoft.com/office/infopath/2007/PartnerControls"/>
    <xsd:element name="GDDescripcion" ma:index="2" nillable="true" ma:displayName="Descripcion" ma:internalName="GDDescripcion">
      <xsd:simpleType>
        <xsd:restriction base="dms:Note"/>
      </xsd:simpleType>
    </xsd:element>
    <xsd:element name="GDTipoDoc" ma:index="3" nillable="true" ma:displayName="Tipo documento" ma:format="Dropdown" ma:internalName="GDTipoDoc">
      <xsd:simpleType>
        <xsd:restriction base="dms:Choice">
          <xsd:enumeration value="Acta"/>
          <xsd:enumeration value="Acuerdo de colaboración"/>
          <xsd:enumeration value="Acuerdo Marco"/>
          <xsd:enumeration value="Adenda"/>
          <xsd:enumeration value="Anexo"/>
          <xsd:enumeration value="Bases"/>
          <xsd:enumeration value="Concurso"/>
          <xsd:enumeration value="Contrato"/>
          <xsd:enumeration value="Convenio"/>
          <xsd:enumeration value="Implantación"/>
          <xsd:enumeration value="Informe"/>
          <xsd:enumeration value="Manual"/>
          <xsd:enumeration value="Norma"/>
          <xsd:enumeration value="Notificación"/>
          <xsd:enumeration value="Procedimiento"/>
          <xsd:enumeration value="Promoción"/>
          <xsd:enumeration value="Reacredita"/>
          <xsd:enumeration value="Reglamento"/>
          <xsd:enumeration value="Resolución"/>
          <xsd:enumeration value="Seguimiento"/>
          <xsd:enumeration value="Verificación"/>
        </xsd:restriction>
      </xsd:simpleType>
    </xsd:element>
    <xsd:element name="GDAsuntoF3" ma:index="4" nillable="true" ma:displayName="Asuntos" ma:format="Dropdown" ma:internalName="GDAsuntoF3">
      <xsd:simpleType>
        <xsd:restriction base="dms:Choice">
          <xsd:enumeration value="Concurso"/>
          <xsd:enumeration value="Documento interno"/>
          <xsd:enumeration value="VIU"/>
          <xsd:enumeration value="VIU ANECA"/>
          <xsd:enumeration value="VIU AVAP"/>
          <xsd:enumeration value="VIU BOE DOGV"/>
          <xsd:enumeration value="VIU Consejo Universidades"/>
          <xsd:enumeration value="VIU Instituciones"/>
        </xsd:restriction>
      </xsd:simpleType>
    </xsd:element>
    <xsd:element name="Vigente" ma:index="5" ma:displayName="Vigente" ma:default="1" ma:format="Dropdown" ma:internalName="Vigente">
      <xsd:simpleType>
        <xsd:restriction base="dms:Boolean"/>
      </xsd:simpleType>
    </xsd:element>
    <xsd:element name="Fecha_x0020_Firma" ma:index="6" nillable="true" ma:displayName="Fecha Firma" ma:default="" ma:format="DateTime" ma:internalName="Fecha_x0020_Firma">
      <xsd:simpleType>
        <xsd:restriction base="dms:DateTime"/>
      </xsd:simpleType>
    </xsd:element>
    <xsd:element name="Responsable_x0020_" ma:index="7" nillable="true" ma:displayName="Responsable " ma:default="" ma:format="Dropdown" ma:internalName="Responsable_x0020_">
      <xsd:simpleType>
        <xsd:restriction base="dms:Choice">
          <xsd:enumeration value="ADMISIONES"/>
          <xsd:enumeration value="CX"/>
          <xsd:enumeration value="DIRECCIÓN DE CALIDAD Y SOSTENIBILIDAD"/>
          <xsd:enumeration value="DIRECCIÓN DE PROYECTOS ACADÉMICOS"/>
          <xsd:enumeration value="ESCUELA INGENIERÍA, CIENCIA Y TECNOLOGÍA"/>
          <xsd:enumeration value="FACULTAD ARTES, HUMANIDADES Y COMUNICACIÓN"/>
          <xsd:enumeration value="FACULTAD CIENCIAS EDUCACIÓN"/>
          <xsd:enumeration value="FACULTAD CIENCIAS SALUD"/>
          <xsd:enumeration value="FACULTAD CIENCIAS SOCIALES Y JURÍDICAS"/>
          <xsd:enumeration value="GABINETE RECTORADO"/>
          <xsd:enumeration value="GERENCIA"/>
          <xsd:enumeration value="MARKETING"/>
          <xsd:enumeration value="RRHH"/>
          <xsd:enumeration value="SECRETARÍA GENERAL"/>
          <xsd:enumeration value="VR DOCENCIA E INNOVACIÓN_CRAI"/>
          <xsd:enumeration value="VR DOCENCIA E INNOVACIÓN_FORMACIÓN"/>
          <xsd:enumeration value="VR INVESTIGACIÓN Y TRANSFERENCIA"/>
          <xsd:enumeration value="VR PROFESORADO Y ORDENACIÓN"/>
          <xsd:enumeration value="VR TECNOLOGÍA Y TRANSFORMACIÓN DIGITAL"/>
        </xsd:restriction>
      </xsd:simpleType>
    </xsd:element>
    <xsd:element name="Tipo_x0020_de_x0020_Servicio" ma:index="8" nillable="true" ma:displayName="Tipo de Servicio" ma:default="" ma:format="Dropdown" ma:internalName="Tipo_x0020_de_x0020_Servicio">
      <xsd:simpleType>
        <xsd:restriction base="dms:Choice">
          <xsd:enumeration value="Derechos de autor _ Acuerdos comerciales"/>
          <xsd:enumeration value="Empresas Grupo _ Empresas Grupo"/>
          <xsd:enumeration value="Asesoría Laboral _ Otros servicios"/>
          <xsd:enumeration value="Auditoría  _ Otros servicios"/>
          <xsd:enumeration value="Consultorías varias - Servicios profesionales _ Otros servicios"/>
          <xsd:enumeration value="Estudios de mercado _ Otros servicios"/>
          <xsd:enumeration value="Notarios _ Otros servicios"/>
          <xsd:enumeration value="Otros Servicios _ Otros servicios"/>
          <xsd:enumeration value="Prevención de riesgos _ Otros servicios"/>
          <xsd:enumeration value="Seguros _ Otros servicios"/>
          <xsd:enumeration value="Servicios Financieros _ Otros servicios"/>
          <xsd:enumeration value="Servicios jurídicos _ Otros servicios"/>
          <xsd:enumeration value="Servicios técnicos  _ Otros servicios"/>
          <xsd:enumeration value="Tintoreria _ Otros servicios"/>
          <xsd:enumeration value="Diseño y Producción PLV _ Producción"/>
          <xsd:enumeration value="Impresión _ Producción"/>
          <xsd:enumeration value="Marketing Directo (Mailings,BBDD) _ Producción"/>
          <xsd:enumeration value="Material Audiovisual _ Producción"/>
          <xsd:enumeration value="Patentes y Marcas _ Producción"/>
          <xsd:enumeration value="Servicios editoriales _ Producción"/>
          <xsd:enumeration value="Traducción _ Producción"/>
          <xsd:enumeration value="Autorías _ Producto"/>
          <xsd:enumeration value="Material Didáctico _ Producto"/>
          <xsd:enumeration value="Material Docente _ Producto"/>
          <xsd:enumeration value="Obsequios y Merchandising _ Producto"/>
          <xsd:enumeration value="Utillaje y PAE _ Producto"/>
          <xsd:enumeration value="Prácticas Centro _ Profesores"/>
          <xsd:enumeration value="Prácticas tutor _ Profesores"/>
          <xsd:enumeration value="Profesores colaboradores _ Profesores"/>
          <xsd:enumeration value="Profesores colaboradores puntuales _ Profesores"/>
          <xsd:enumeration value="Agencia de medios _ Publicidad y Marketing"/>
          <xsd:enumeration value="Agencia de noticias _ Publicidad y Marketing"/>
          <xsd:enumeration value="Agencias Creativas _ Publicidad y Marketing"/>
          <xsd:enumeration value="Agencias de Branding _ Publicidad y Marketing"/>
          <xsd:enumeration value="Agencias de Comunicación y RRPP _ Publicidad y Marketing"/>
          <xsd:enumeration value="Agencias de publicidad _ Publicidad y Marketing"/>
          <xsd:enumeration value="Agencias Reputación Digital _ Publicidad y Marketing"/>
          <xsd:enumeration value="Catálogos _ Publicidad y Marketing"/>
          <xsd:enumeration value="Creación de contenidos y mat. promocional _ Publicidad y Marketing"/>
          <xsd:enumeration value="Diseño y Prod. PLV - Producción _ Publicidad y Marketing"/>
          <xsd:enumeration value="Eventos y ferias _ Publicidad y Marketing"/>
          <xsd:enumeration value="Gastos de Publicidad/ Marketing _ Publicidad y Marketing"/>
          <xsd:enumeration value="Inversión medios Radio _ Publicidad y Marketing"/>
          <xsd:enumeration value="Inversión medios TV _ Publicidad y Marketing"/>
          <xsd:enumeration value="Premios _ Publicidad y Marketing"/>
          <xsd:enumeration value="Presentaciones y actos literarios _ Publicidad y Marketing"/>
          <xsd:enumeration value="Producción Audiovisual - Producción _ Publicidad y Marketing"/>
          <xsd:enumeration value="Producción spot _ Publicidad y Marketing"/>
          <xsd:enumeration value="Promocion en PV - Producción _ Publicidad y Marketing"/>
          <xsd:enumeration value="Consultorias varias - Servicios profesionales _ Real Estate"/>
          <xsd:enumeration value="Instalaciones obra _ Real Estate"/>
          <xsd:enumeration value="Mobiliario obra _ Real Estate"/>
          <xsd:enumeration value="Obras y reformas _ Real Estate"/>
          <xsd:enumeration value="Alquiler de software, licencias, plataformas y aplicac. _ Tecnología"/>
          <xsd:enumeration value="Aplicaciones informáticas (licencias perpetuas) _ Tecnología"/>
          <xsd:enumeration value="Centralita _ Tecnología"/>
          <xsd:enumeration value="Certificaciones Digitales _ Tecnología"/>
          <xsd:enumeration value="Consultoria de proyectos _ Tecnología"/>
          <xsd:enumeration value="Consultoría IT _ Tecnología"/>
          <xsd:enumeration value="Gestión documental e impresión _ Tecnología"/>
          <xsd:enumeration value="Hosting _ Tecnología"/>
          <xsd:enumeration value="Mto. Software _ Tecnología"/>
          <xsd:enumeration value="Correo _ Transportes"/>
          <xsd:enumeration value="Agua _ Servicios Generales"/>
          <xsd:enumeration value="Alquiler aparcamientos _ Servicios Generales"/>
          <xsd:enumeration value="Arrendamiento locales _ Servicios Generales"/>
          <xsd:enumeration value="Catering alimentación _ Servicios Generales"/>
          <xsd:enumeration value="Catering y Restauración _ Servicios Generales"/>
          <xsd:enumeration value="Comunidad de propietarios _ Servicios Generales"/>
          <xsd:enumeration value="Contratación Pers. Externo _ Servicios Generales"/>
          <xsd:enumeration value="Control de plagas e higiene _ Servicios Generales"/>
          <xsd:enumeration value="Cuotas y asociaciones _ Servicios Generales"/>
          <xsd:enumeration value="ETT _ Servicios Generales"/>
          <xsd:enumeration value="Formación _ Servicios Generales"/>
          <xsd:enumeration value="Gas y electricidad _ Servicios Generales"/>
          <xsd:enumeration value="Gestion de resíduos _ Servicios Generales"/>
          <xsd:enumeration value="Instalaciones _ Servicios Generales"/>
          <xsd:enumeration value="Jardineria _ Servicios Generales"/>
          <xsd:enumeration value="Limpieza _ Servicios Generales"/>
          <xsd:enumeration value="Mantenimiento elevadores _ Servicios Generales"/>
          <xsd:enumeration value="Mantenimiento general _ Servicios Generales"/>
          <xsd:enumeration value="Material de oficina y pequeño mobiliario _ Servicios Generales"/>
          <xsd:enumeration value="Mobiliario _ Servicios Generales"/>
          <xsd:enumeration value="Obras y reformas _ Servicios Generales"/>
          <xsd:enumeration value="Otras Infraestructuras _ Servicios Generales"/>
          <xsd:enumeration value="Otras Inmovilizado material _ Servicios Generales"/>
          <xsd:enumeration value="Reparación y conservación _ Servicios Generales"/>
          <xsd:enumeration value="Seguridad y vigilancia  _ Servicios Generales"/>
          <xsd:enumeration value="Seguros personal _ Servicios Generales"/>
          <xsd:enumeration value="Seguros Retribución Flexible _ Servicios Generales"/>
          <xsd:enumeration value="Selección de personal _ Servicios Generales"/>
          <xsd:enumeration value="Suscripciones _ Servicios Generales"/>
          <xsd:enumeration value="Telefonía _ Servicios Generales"/>
          <xsd:enumeration value="Vending _ Servicios Generales"/>
        </xsd:restriction>
      </xsd:simpleType>
    </xsd:element>
    <xsd:element name="Homologado_x0020_por" ma:index="9" nillable="true" ma:displayName="Homologado por" ma:default="" ma:format="Dropdown" ma:internalName="Homologado_x0020_por">
      <xsd:simpleType>
        <xsd:restriction base="dms:Choice">
          <xsd:enumeration value="Servicio prestado"/>
          <xsd:enumeration value="Histórico"/>
          <xsd:enumeration value="Grupo Planeta"/>
        </xsd:restriction>
      </xsd:simpleType>
    </xsd:element>
    <xsd:element name="Evaluación" ma:index="10" nillable="true" ma:displayName="Evaluación" ma:default="" ma:format="Dropdown" ma:internalName="Evaluaci_x00f3_n">
      <xsd:simpleType>
        <xsd:restriction base="dms:Choice">
          <xsd:enumeration value="A_Apto"/>
          <xsd:enumeration value="B_A prueba"/>
          <xsd:enumeration value="C_No apto"/>
        </xsd:restriction>
      </xsd:simpleType>
    </xsd:element>
    <xsd:element name="GDUBFisica" ma:index="11" nillable="true" ma:displayName="Ub. Física" ma:internalName="GDUBFisica">
      <xsd:simpleType>
        <xsd:restriction base="dms:Note">
          <xsd:maxLength value="255"/>
        </xsd:restriction>
      </xsd:simpleType>
    </xsd:element>
    <xsd:element name="N_x00ba__x0020_de_x0020_Incidencias_x0020_" ma:index="18" nillable="true" ma:displayName="Nº de Incidencias " ma:default="" ma:internalName="N_x00BA__x0020_de_x0020_Incidencias_x0020_" ma:percentage="FALSE">
      <xsd:simpleType>
        <xsd:restriction base="dms:Number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bdaf06-e97e-4c95-a053-70575cfc447b" elementFormDefault="qualified">
    <xsd:import namespace="http://schemas.microsoft.com/office/2006/documentManagement/types"/>
    <xsd:import namespace="http://schemas.microsoft.com/office/infopath/2007/PartnerControls"/>
    <xsd:element name="TIPODOC" ma:index="19" nillable="true" ma:displayName="TIPO DOC" ma:format="Dropdown" ma:indexed="true" ma:internalName="TIPODOC">
      <xsd:simpleType>
        <xsd:restriction base="dms:Choice">
          <xsd:enumeration value="Proceso"/>
          <xsd:enumeration value="Subproceso"/>
          <xsd:enumeration value="Instruccion"/>
          <xsd:enumeration value="Formato"/>
          <xsd:enumeration value="Otro"/>
          <xsd:enumeration value="Procedimiento"/>
          <xsd:enumeration value="Protocolo"/>
        </xsd:restriction>
      </xsd:simpleType>
    </xsd:element>
    <xsd:element name="N_x00ba_versi_x00f3_n" ma:index="20" nillable="true" ma:displayName="Nº versión" ma:format="Dropdown" ma:internalName="N_x00ba_versi_x00f3_n" ma:percentage="FALSE">
      <xsd:simpleType>
        <xsd:restriction base="dms:Number"/>
      </xsd:simpleType>
    </xsd:element>
    <xsd:element name="Fechaalta" ma:index="21" nillable="true" ma:displayName="Fecha alta" ma:format="DateOnly" ma:indexed="true" ma:internalName="Fechaalta">
      <xsd:simpleType>
        <xsd:restriction base="dms:DateTime"/>
      </xsd:simpleType>
    </xsd:element>
    <xsd:element name="Fechabaja" ma:index="22" nillable="true" ma:displayName="Fecha baja" ma:format="DateOnly" ma:indexed="true" ma:internalName="Fechabaja">
      <xsd:simpleType>
        <xsd:restriction base="dms:DateTime"/>
      </xsd:simpleType>
    </xsd:element>
    <xsd:element name="Motivobaja" ma:index="23" nillable="true" ma:displayName="Motivo baja/cambio" ma:format="Dropdown" ma:internalName="Motivobaja">
      <xsd:simpleType>
        <xsd:restriction base="dms:Note">
          <xsd:maxLength value="255"/>
        </xsd:restriction>
      </xsd:simpleType>
    </xsd:element>
    <xsd:element name="VIGENTE0" ma:index="24" nillable="true" ma:displayName="VIGENTE" ma:format="Dropdown" ma:internalName="VIGENTE0">
      <xsd:simpleType>
        <xsd:restriction base="dms:Choice">
          <xsd:enumeration value="SI"/>
          <xsd:enumeration value="NO"/>
          <xsd:enumeration value="EN REVISIÓN"/>
        </xsd:restriction>
      </xsd:simpleType>
    </xsd:element>
    <xsd:element name="PROCESO" ma:index="25" nillable="true" ma:displayName="PROCESO" ma:format="Dropdown" ma:indexed="true" ma:internalName="PROCESO">
      <xsd:simpleType>
        <xsd:restriction base="dms:Choice">
          <xsd:enumeration value="DOCUMENTACION GENERAL"/>
          <xsd:enumeration value="P01_G GRUPOS INTERES"/>
          <xsd:enumeration value="P02_G ESTRATEGICA"/>
          <xsd:enumeration value="P03_G EXPERIENCIA ESTUDIANTE"/>
          <xsd:enumeration value="P04_DISEÑO OFERTA ACADEMICA"/>
          <xsd:enumeration value="P05_G MARKETING"/>
          <xsd:enumeration value="P06_ACOMPAÑAMIENTO ESTUDIANTE"/>
          <xsd:enumeration value="P07_SERVICIOS UNIVERSITARIOS"/>
          <xsd:enumeration value="P08_SELECCION Y ADMISION"/>
          <xsd:enumeration value="P09_MATRICULACION"/>
          <xsd:enumeration value="P10_PLANIFICACION ACADEMICA"/>
          <xsd:enumeration value="P11_ DESARROLLO DOCENCIA"/>
          <xsd:enumeration value="P12_EGRESO"/>
          <xsd:enumeration value="P13_INVESTIGACION Y TRANSFERENCIA"/>
          <xsd:enumeration value="P14_RECURSOS MATERIALES Y SERVICIOS"/>
          <xsd:enumeration value="P15_TIC"/>
          <xsd:enumeration value="P16_INFRAESTRUCTURAS Y MANTENIMIENTO"/>
          <xsd:enumeration value="P17_ECONOMICO FINANCIERO"/>
          <xsd:enumeration value="P18_G SOSTENIBLE"/>
          <xsd:enumeration value="P19_G MEJORA CONTINUA"/>
          <xsd:enumeration value="P20_G CALIDAD ACADÉMICA"/>
          <xsd:enumeration value="P21_G PERSONAS"/>
        </xsd:restriction>
      </xsd:simpleType>
    </xsd:element>
    <xsd:element name="_x00da_ltimarevisi_x00f3_n" ma:index="26" nillable="true" ma:displayName="Última revisión" ma:format="DateOnly" ma:indexed="true" ma:internalName="_x00da_ltimarevisi_x00f3_n">
      <xsd:simpleType>
        <xsd:restriction base="dms:DateTime"/>
      </xsd:simpleType>
    </xsd:element>
    <xsd:element name="AYUDAPDI" ma:index="27" nillable="true" ma:displayName="AYUDA PDI" ma:default="0" ma:format="Dropdown" ma:internalName="AYUDAPDI">
      <xsd:simpleType>
        <xsd:restriction base="dms:Boolean"/>
      </xsd:simpleType>
    </xsd:element>
    <xsd:element name="WEB" ma:index="28" nillable="true" ma:displayName="WEB" ma:default="0" ma:format="Dropdown" ma:internalName="WEB">
      <xsd:simpleType>
        <xsd:restriction base="dms:Boolean"/>
      </xsd:simpleType>
    </xsd:element>
    <xsd:element name="ACR_x00d3_NIMO" ma:index="29" nillable="true" ma:displayName="ACRÓNIMO" ma:format="Dropdown" ma:internalName="ACR_x00d3_NIMO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15" ma:displayName="Tipo de contenido"/>
        <xsd:element ref="dc:title" minOccurs="0" maxOccurs="1" ma:index="1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GDDescripcion xmlns="ef848eef-985f-4e5f-af94-9b10d2c40a72" xsi:nil="true"/>
    <N_x00ba_versi_x00f3_n xmlns="17bdaf06-e97e-4c95-a053-70575cfc447b">2</N_x00ba_versi_x00f3_n>
    <Tipo_x0020_de_x0020_Servicio xmlns="ef848eef-985f-4e5f-af94-9b10d2c40a72" xsi:nil="true"/>
    <WEB xmlns="17bdaf06-e97e-4c95-a053-70575cfc447b">false</WEB>
    <Evaluación xmlns="ef848eef-985f-4e5f-af94-9b10d2c40a72" xsi:nil="true"/>
    <VIGENTE0 xmlns="17bdaf06-e97e-4c95-a053-70575cfc447b">SI</VIGENTE0>
    <Motivobaja xmlns="17bdaf06-e97e-4c95-a053-70575cfc447b" xsi:nil="true"/>
    <Fechabaja xmlns="17bdaf06-e97e-4c95-a053-70575cfc447b" xsi:nil="true"/>
    <Responsable_x0020_ xmlns="ef848eef-985f-4e5f-af94-9b10d2c40a72" xsi:nil="true"/>
    <Fechaalta xmlns="17bdaf06-e97e-4c95-a053-70575cfc447b">2025-10-07T07:00:00+00:00</Fechaalta>
    <TIPODOC xmlns="17bdaf06-e97e-4c95-a053-70575cfc447b">Instruccion</TIPODOC>
    <_x00da_ltimarevisi_x00f3_n xmlns="17bdaf06-e97e-4c95-a053-70575cfc447b" xsi:nil="true"/>
    <N_x00ba__x0020_de_x0020_Incidencias_x0020_ xmlns="ef848eef-985f-4e5f-af94-9b10d2c40a72" xsi:nil="true"/>
    <GDAsuntoF3 xmlns="ef848eef-985f-4e5f-af94-9b10d2c40a72" xsi:nil="true"/>
    <Homologado_x0020_por xmlns="ef848eef-985f-4e5f-af94-9b10d2c40a72" xsi:nil="true"/>
    <Vigente xmlns="ef848eef-985f-4e5f-af94-9b10d2c40a72">true</Vigente>
    <PROCESO xmlns="17bdaf06-e97e-4c95-a053-70575cfc447b" xsi:nil="true"/>
    <Fecha_x0020_Firma xmlns="ef848eef-985f-4e5f-af94-9b10d2c40a72" xsi:nil="true"/>
    <GDTipoDoc xmlns="ef848eef-985f-4e5f-af94-9b10d2c40a72" xsi:nil="true"/>
    <GDUBFisica xmlns="ef848eef-985f-4e5f-af94-9b10d2c40a72" xsi:nil="true"/>
    <AYUDAPDI xmlns="17bdaf06-e97e-4c95-a053-70575cfc447b">true</AYUDAPDI>
    <ACR_x00d3_NIMO xmlns="17bdaf06-e97e-4c95-a053-70575cfc447b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058257-CBBE-4443-A86F-0229A082D33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f848eef-985f-4e5f-af94-9b10d2c40a72"/>
    <ds:schemaRef ds:uri="17bdaf06-e97e-4c95-a053-70575cfc447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335A4CB-7EFA-4C18-A4EC-7F206E633B15}">
  <ds:schemaRefs>
    <ds:schemaRef ds:uri="http://schemas.microsoft.com/office/2006/metadata/properties"/>
    <ds:schemaRef ds:uri="http://schemas.microsoft.com/office/infopath/2007/PartnerControls"/>
    <ds:schemaRef ds:uri="ef848eef-985f-4e5f-af94-9b10d2c40a72"/>
    <ds:schemaRef ds:uri="17bdaf06-e97e-4c95-a053-70575cfc447b"/>
  </ds:schemaRefs>
</ds:datastoreItem>
</file>

<file path=customXml/itemProps3.xml><?xml version="1.0" encoding="utf-8"?>
<ds:datastoreItem xmlns:ds="http://schemas.openxmlformats.org/officeDocument/2006/customXml" ds:itemID="{CDF1F53F-6D8F-4BCB-A36E-60C020554A8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61673CC-DE01-4343-A57C-617C23CCFF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1165</Words>
  <Characters>6413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Mayte Calomarde Utrillas</dc:creator>
  <cp:keywords/>
  <dc:description/>
  <cp:lastModifiedBy>MARY JOSEFINA VERGARA</cp:lastModifiedBy>
  <cp:revision>6</cp:revision>
  <cp:lastPrinted>2024-04-18T07:24:00Z</cp:lastPrinted>
  <dcterms:created xsi:type="dcterms:W3CDTF">2025-09-30T12:46:00Z</dcterms:created>
  <dcterms:modified xsi:type="dcterms:W3CDTF">2026-03-04T12:42:00Z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0x0101001F78872F1579B14E90DA3A6EEDE63FFE0018510EEED1C50C49AD0F3D3BCEAAFC3C</vt:lpwstr>
  </property>
  <property fmtid="{D5CDD505-2E9C-101B-9397-08002B2CF9AE}" pid="3" name="MediaServiceImageTags">
    <vt:lpwstr/>
  </property>
  <property fmtid="{D5CDD505-2E9C-101B-9397-08002B2CF9AE}" pid="4" name="ComplianceAssetId">
    <vt:lpwstr/>
  </property>
  <property fmtid="{D5CDD505-2E9C-101B-9397-08002B2CF9AE}" pid="5" name="_ExtendedDescription">
    <vt:lpwstr/>
  </property>
  <property fmtid="{D5CDD505-2E9C-101B-9397-08002B2CF9AE}" pid="6" name="TriggerFlowInfo">
    <vt:lpwstr/>
  </property>
  <property fmtid="{D5CDD505-2E9C-101B-9397-08002B2CF9AE}" pid="7" name="lcf76f155ced4ddcb4097134ff3c332f">
    <vt:lpwstr/>
  </property>
  <property fmtid="{D5CDD505-2E9C-101B-9397-08002B2CF9AE}" pid="8" name="TaxCatchAll">
    <vt:lpwstr/>
  </property>
</Properties>
</file>