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14/11/2025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Validar la propuesta (es decir, que con eso nos quedamos). </w:t>
      </w:r>
      <w:r w:rsidDel="00000000" w:rsidR="00000000" w:rsidRPr="00000000">
        <w:rPr>
          <w:color w:val="222222"/>
          <w:highlight w:val="green"/>
          <w:rtl w:val="0"/>
        </w:rPr>
        <w:t xml:space="preserve">(detección de fraude)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Revisar y confirmar el conjunto de datos a utilizar (sea público o privado, de todas maneras trabajaremos con el público para tener punto de comparación y que no nos atrase). </w:t>
      </w:r>
      <w:hyperlink r:id="rId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https://www.kaggle.com/datasets/mlg-ulb/creditcardfraud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  <w:rPr>
          <w:shd w:fill="ff9900" w:val="clear"/>
        </w:rPr>
      </w:pPr>
      <w:r w:rsidDel="00000000" w:rsidR="00000000" w:rsidRPr="00000000">
        <w:rPr>
          <w:color w:val="222222"/>
          <w:shd w:fill="ff9900" w:val="clear"/>
          <w:rtl w:val="0"/>
        </w:rPr>
        <w:t xml:space="preserve">Elaborar un </w:t>
      </w:r>
      <w:r w:rsidDel="00000000" w:rsidR="00000000" w:rsidRPr="00000000">
        <w:rPr>
          <w:color w:val="222222"/>
          <w:shd w:fill="ff9900" w:val="clear"/>
          <w:rtl w:val="0"/>
        </w:rPr>
        <w:t xml:space="preserve">diagrama de flujo</w:t>
      </w:r>
      <w:r w:rsidDel="00000000" w:rsidR="00000000" w:rsidRPr="00000000">
        <w:rPr>
          <w:color w:val="222222"/>
          <w:shd w:fill="ff9900" w:val="clear"/>
          <w:rtl w:val="0"/>
        </w:rPr>
        <w:t xml:space="preserve"> que represente la propuesta de solución (ya sea detección de fraude u otra).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20/11/2025</w:t>
      </w:r>
      <w:r w:rsidDel="00000000" w:rsidR="00000000" w:rsidRPr="00000000">
        <w:rPr>
          <w:rtl w:val="0"/>
        </w:rPr>
        <w:t xml:space="preserve"> (Jueves 20 nov 18:30)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Contexto del problema (2020+) documentos/papers (Contrastar con el baseline)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Baseline (Técnica estándar y sencilla)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Diferencia entre clasificación y detección de anomalías.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Próxima reunión (Jueves 19 de diciembre 19:00) (15:00 chile) (</w:t>
      </w:r>
      <w:r w:rsidDel="00000000" w:rsidR="00000000" w:rsidRPr="00000000">
        <w:rPr>
          <w:highlight w:val="red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Próxima reunión (Viernes 2 de enero 19:00) (15:00 chile)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Lista de experimentos tentativos.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Qué es lo que NO se pretende resolver en el TFM.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Baseline oficial dominando el código, métricas y gráficos de resultados.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Lista de riesgos y limitaciones del enfoque.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3 contribuciones del trabajo que traigan algo nuevo o responder hipótesis poco comunes (va de la mano con las tareas anteriores).</w:t>
      </w:r>
    </w:p>
    <w:p w:rsidR="00000000" w:rsidDel="00000000" w:rsidP="00000000" w:rsidRDefault="00000000" w:rsidRPr="00000000" w14:paraId="00000014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Próxima reunión (Viernes 8 de enero 19:00) (15:00 chile)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Estado del arte.(seccion del estado del arte en el informe)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Próxima reunión (Miercoles 21 de enero 19:30) (15:30 chile)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Fecha límite de entrega </w:t>
      </w:r>
      <w:r w:rsidDel="00000000" w:rsidR="00000000" w:rsidRPr="00000000">
        <w:rPr>
          <w:rtl w:val="0"/>
        </w:rPr>
        <w:t xml:space="preserve">23/02/2026</w:t>
      </w:r>
      <w:r w:rsidDel="00000000" w:rsidR="00000000" w:rsidRPr="00000000">
        <w:rPr>
          <w:rtl w:val="0"/>
        </w:rPr>
        <w:t xml:space="preserve"> fin de desarrollo e informe.</w:t>
      </w:r>
    </w:p>
    <w:p w:rsidR="00000000" w:rsidDel="00000000" w:rsidP="00000000" w:rsidRDefault="00000000" w:rsidRPr="00000000" w14:paraId="0000001B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3976688" cy="2511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51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DY PATRICIO GANA CASTILLO" w:id="1" w:date="2025-12-31T17:37:21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 23 de febrero, pero 23 de enero se cierra la fase 2</w:t>
      </w:r>
    </w:p>
  </w:comment>
  <w:comment w:author="BADY PATRICIO GANA CASTILLO" w:id="0" w:date="2025-12-31T17:34:38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ideal tener reuniones previas a las entregas para poder corregir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kaggle.com/datasets/mlg-ulb/creditcardfraud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